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0B2CC" w14:textId="77777777" w:rsidR="00A27C44" w:rsidRPr="00A27C44" w:rsidRDefault="00A27C44" w:rsidP="00A27C44">
      <w:pPr>
        <w:spacing w:after="120" w:line="300" w:lineRule="auto"/>
        <w:rPr>
          <w:rFonts w:ascii="Arial" w:eastAsia="Times New Roman" w:hAnsi="Arial" w:cs="Arial"/>
          <w:b/>
          <w:color w:val="262626"/>
          <w:spacing w:val="5"/>
          <w:kern w:val="28"/>
          <w:sz w:val="32"/>
          <w:szCs w:val="32"/>
          <w:lang w:val="en" w:eastAsia="en-CA"/>
        </w:rPr>
      </w:pPr>
      <w:bookmarkStart w:id="0" w:name="_Toc31200607"/>
      <w:bookmarkStart w:id="1" w:name="_Toc63367584"/>
      <w:bookmarkStart w:id="2" w:name="_GoBack"/>
      <w:bookmarkEnd w:id="2"/>
      <w:r w:rsidRPr="00A27C44">
        <w:rPr>
          <w:rFonts w:ascii="Arial" w:eastAsia="Times New Roman" w:hAnsi="Arial" w:cs="Arial"/>
          <w:b/>
          <w:color w:val="262626"/>
          <w:spacing w:val="5"/>
          <w:kern w:val="28"/>
          <w:sz w:val="32"/>
          <w:szCs w:val="32"/>
          <w:lang w:val="en" w:eastAsia="en-CA"/>
        </w:rPr>
        <w:t>Development of proposed Kindergarten to Grade 12 (K-12) education standards – 2022 final recommendations report</w:t>
      </w:r>
    </w:p>
    <w:p w14:paraId="0BDD31BE" w14:textId="77777777" w:rsidR="00A27C44" w:rsidRDefault="00A27C44" w:rsidP="002E331C">
      <w:pPr>
        <w:pStyle w:val="Heading2"/>
        <w:rPr>
          <w:sz w:val="32"/>
          <w:szCs w:val="28"/>
        </w:rPr>
      </w:pPr>
    </w:p>
    <w:p w14:paraId="408BC548" w14:textId="6583C9AF" w:rsidR="005A7005" w:rsidRPr="00EC5E3E" w:rsidRDefault="00EC5E3E" w:rsidP="002E331C">
      <w:pPr>
        <w:pStyle w:val="Heading2"/>
        <w:rPr>
          <w:sz w:val="32"/>
          <w:szCs w:val="28"/>
        </w:rPr>
      </w:pPr>
      <w:r>
        <w:rPr>
          <w:sz w:val="32"/>
          <w:szCs w:val="28"/>
        </w:rPr>
        <w:t>L</w:t>
      </w:r>
      <w:r w:rsidR="000546D4" w:rsidRPr="00EC5E3E">
        <w:rPr>
          <w:sz w:val="32"/>
          <w:szCs w:val="28"/>
        </w:rPr>
        <w:t>et</w:t>
      </w:r>
      <w:r w:rsidR="005A7005" w:rsidRPr="00EC5E3E">
        <w:rPr>
          <w:sz w:val="32"/>
          <w:szCs w:val="28"/>
        </w:rPr>
        <w:t>ter from the chair</w:t>
      </w:r>
      <w:bookmarkEnd w:id="0"/>
      <w:bookmarkEnd w:id="1"/>
    </w:p>
    <w:p w14:paraId="18167941" w14:textId="77777777" w:rsidR="00453671" w:rsidRPr="00EC5E3E" w:rsidRDefault="00453671" w:rsidP="00453671">
      <w:pPr>
        <w:shd w:val="clear" w:color="auto" w:fill="FFFFFF"/>
        <w:spacing w:before="100" w:beforeAutospacing="1" w:after="100" w:afterAutospacing="1" w:line="240" w:lineRule="auto"/>
        <w:rPr>
          <w:rFonts w:eastAsia="Times New Roman" w:cstheme="minorHAnsi"/>
          <w:szCs w:val="24"/>
          <w:lang w:eastAsia="en-CA"/>
        </w:rPr>
      </w:pPr>
      <w:r w:rsidRPr="00EC5E3E">
        <w:rPr>
          <w:rFonts w:eastAsia="Times New Roman" w:cstheme="minorHAnsi"/>
          <w:szCs w:val="24"/>
          <w:lang w:eastAsia="en-CA"/>
        </w:rPr>
        <w:t>The Honourable Raymond Cho</w:t>
      </w:r>
      <w:r w:rsidRPr="00EC5E3E">
        <w:rPr>
          <w:rFonts w:eastAsia="Times New Roman" w:cstheme="minorHAnsi"/>
          <w:szCs w:val="24"/>
          <w:lang w:eastAsia="en-CA"/>
        </w:rPr>
        <w:br/>
        <w:t>Minister for Seniors and Accessibility</w:t>
      </w:r>
      <w:r w:rsidRPr="00EC5E3E">
        <w:rPr>
          <w:rFonts w:eastAsia="Times New Roman" w:cstheme="minorHAnsi"/>
          <w:szCs w:val="24"/>
          <w:lang w:eastAsia="en-CA"/>
        </w:rPr>
        <w:br/>
        <w:t>777 Bay Street</w:t>
      </w:r>
      <w:r w:rsidRPr="00EC5E3E">
        <w:rPr>
          <w:rFonts w:eastAsia="Times New Roman" w:cstheme="minorHAnsi"/>
          <w:szCs w:val="24"/>
          <w:lang w:eastAsia="en-CA"/>
        </w:rPr>
        <w:br/>
        <w:t>5</w:t>
      </w:r>
      <w:r w:rsidRPr="00EC5E3E">
        <w:rPr>
          <w:rFonts w:eastAsia="Times New Roman" w:cstheme="minorHAnsi"/>
          <w:szCs w:val="24"/>
          <w:vertAlign w:val="superscript"/>
          <w:lang w:eastAsia="en-CA"/>
        </w:rPr>
        <w:t>th</w:t>
      </w:r>
      <w:r w:rsidRPr="00EC5E3E">
        <w:rPr>
          <w:rFonts w:eastAsia="Times New Roman" w:cstheme="minorHAnsi"/>
          <w:szCs w:val="24"/>
          <w:lang w:eastAsia="en-CA"/>
        </w:rPr>
        <w:t> Floor, Toronto, Ontario</w:t>
      </w:r>
      <w:r w:rsidRPr="00EC5E3E">
        <w:rPr>
          <w:rFonts w:eastAsia="Times New Roman" w:cstheme="minorHAnsi"/>
          <w:szCs w:val="24"/>
          <w:lang w:eastAsia="en-CA"/>
        </w:rPr>
        <w:br/>
        <w:t>M7A 1S5</w:t>
      </w:r>
    </w:p>
    <w:p w14:paraId="53C2AFF0" w14:textId="77777777" w:rsidR="000A059D" w:rsidRPr="00EC5E3E" w:rsidRDefault="000A059D" w:rsidP="000A059D">
      <w:pPr>
        <w:rPr>
          <w:rFonts w:eastAsia="Times New Roman" w:cstheme="minorHAnsi"/>
          <w:szCs w:val="24"/>
          <w:lang w:eastAsia="en-CA"/>
        </w:rPr>
      </w:pPr>
      <w:r w:rsidRPr="00EC5E3E">
        <w:rPr>
          <w:rFonts w:eastAsia="Times New Roman" w:cstheme="minorHAnsi"/>
          <w:szCs w:val="24"/>
          <w:lang w:eastAsia="en-CA"/>
        </w:rPr>
        <w:t>Dear Minister,</w:t>
      </w:r>
    </w:p>
    <w:p w14:paraId="4EACA65F" w14:textId="4161B752" w:rsidR="000A059D" w:rsidRPr="00EC5E3E" w:rsidRDefault="000A059D" w:rsidP="000A059D">
      <w:pPr>
        <w:rPr>
          <w:rFonts w:eastAsia="Times New Roman" w:cstheme="minorHAnsi"/>
          <w:szCs w:val="24"/>
          <w:lang w:eastAsia="en-CA"/>
        </w:rPr>
      </w:pPr>
      <w:r w:rsidRPr="00EC5E3E">
        <w:rPr>
          <w:rFonts w:eastAsia="Times New Roman" w:cstheme="minorHAnsi"/>
          <w:szCs w:val="24"/>
          <w:lang w:eastAsia="en-CA"/>
        </w:rPr>
        <w:t>The K-12 Education Standards Development Committee has completed our Final Recommendations Report for the development of a proposed K-12 Education Standard under the Accessibility for Ontarians with Disabilities Act</w:t>
      </w:r>
      <w:r w:rsidR="00A25CB2" w:rsidRPr="00EC5E3E">
        <w:rPr>
          <w:rFonts w:eastAsia="Times New Roman" w:cstheme="minorHAnsi"/>
          <w:szCs w:val="24"/>
          <w:lang w:eastAsia="en-CA"/>
        </w:rPr>
        <w:t>, 2005</w:t>
      </w:r>
      <w:r w:rsidRPr="00EC5E3E">
        <w:rPr>
          <w:rFonts w:eastAsia="Times New Roman" w:cstheme="minorHAnsi"/>
          <w:szCs w:val="24"/>
          <w:lang w:eastAsia="en-CA"/>
        </w:rPr>
        <w:t xml:space="preserve"> (AODA).</w:t>
      </w:r>
    </w:p>
    <w:p w14:paraId="129EBC59" w14:textId="77777777" w:rsidR="000A059D" w:rsidRPr="00EC5E3E" w:rsidRDefault="000A059D" w:rsidP="000A059D">
      <w:pPr>
        <w:rPr>
          <w:rFonts w:eastAsia="Times New Roman" w:cstheme="minorHAnsi"/>
          <w:szCs w:val="24"/>
          <w:lang w:eastAsia="en-CA"/>
        </w:rPr>
      </w:pPr>
      <w:r w:rsidRPr="00EC5E3E">
        <w:rPr>
          <w:rFonts w:eastAsia="Times New Roman" w:cstheme="minorHAnsi"/>
          <w:szCs w:val="24"/>
          <w:lang w:eastAsia="en-CA"/>
        </w:rPr>
        <w:t xml:space="preserve">As chair and on behalf of the committee, I am pleased to submit this final report for your consideration. In doing so, I would like to bring to your attention several of its key elements, in advance of your full review. </w:t>
      </w:r>
    </w:p>
    <w:p w14:paraId="66BA9CF8" w14:textId="77777777" w:rsidR="000A059D" w:rsidRPr="00EC5E3E" w:rsidRDefault="000A059D" w:rsidP="000A059D">
      <w:pPr>
        <w:rPr>
          <w:rFonts w:eastAsia="Times New Roman" w:cstheme="minorHAnsi"/>
          <w:szCs w:val="24"/>
          <w:lang w:eastAsia="en-CA"/>
        </w:rPr>
      </w:pPr>
      <w:r w:rsidRPr="00EC5E3E">
        <w:rPr>
          <w:rFonts w:eastAsia="Times New Roman" w:cstheme="minorHAnsi"/>
          <w:szCs w:val="24"/>
          <w:lang w:eastAsia="en-CA"/>
        </w:rPr>
        <w:t xml:space="preserve">The feedback our committee received on our Initial Recommendations Report, which was posted on the government’s website (Ontario.ca) from June to November of this year, provides extensive support for our initial recommendations, which emphasized the improvement of individual and systemic responses to barrier-free education. </w:t>
      </w:r>
    </w:p>
    <w:p w14:paraId="3E388A8F" w14:textId="098CE04C" w:rsidR="000A059D" w:rsidRPr="00EC5E3E" w:rsidRDefault="000A059D" w:rsidP="000A059D">
      <w:pPr>
        <w:rPr>
          <w:rFonts w:eastAsia="Times New Roman" w:cstheme="minorHAnsi"/>
          <w:szCs w:val="24"/>
          <w:lang w:eastAsia="en-CA"/>
        </w:rPr>
      </w:pPr>
      <w:r w:rsidRPr="00EC5E3E">
        <w:rPr>
          <w:rFonts w:eastAsia="Times New Roman" w:cstheme="minorHAnsi"/>
          <w:szCs w:val="24"/>
          <w:lang w:eastAsia="en-CA"/>
        </w:rPr>
        <w:t>The recommendations contained in our Final</w:t>
      </w:r>
      <w:r w:rsidR="00946228" w:rsidRPr="00EC5E3E">
        <w:rPr>
          <w:rFonts w:eastAsia="Times New Roman" w:cstheme="minorHAnsi"/>
          <w:szCs w:val="24"/>
          <w:lang w:eastAsia="en-CA"/>
        </w:rPr>
        <w:t xml:space="preserve"> Recommendations</w:t>
      </w:r>
      <w:r w:rsidRPr="00EC5E3E">
        <w:rPr>
          <w:rFonts w:eastAsia="Times New Roman" w:cstheme="minorHAnsi"/>
          <w:szCs w:val="24"/>
          <w:lang w:eastAsia="en-CA"/>
        </w:rPr>
        <w:t xml:space="preserve"> Report are intended to be responsive to students with different and specific disabilities inclusive of low incident, invisible, episodic, and highly complex disabilities. The committee work recognizes and respects ongoing evidence-based research principles, approaches to understanding person-centered learning, and accommodating and supporting education that benefits all students.  As such, recommended directions are grounded in current research and evidence-based principles that will continue to inform and critique thinking and action supporting accessible, inclusive, and equitable education.</w:t>
      </w:r>
    </w:p>
    <w:p w14:paraId="1D4C6697" w14:textId="77777777" w:rsidR="000A059D" w:rsidRPr="00EC5E3E" w:rsidRDefault="000A059D" w:rsidP="000A059D">
      <w:pPr>
        <w:rPr>
          <w:rFonts w:eastAsia="Times New Roman" w:cstheme="minorHAnsi"/>
          <w:szCs w:val="24"/>
          <w:lang w:eastAsia="en-CA"/>
        </w:rPr>
      </w:pPr>
      <w:r w:rsidRPr="00EC5E3E">
        <w:rPr>
          <w:rFonts w:eastAsia="Times New Roman" w:cstheme="minorHAnsi"/>
          <w:szCs w:val="24"/>
          <w:lang w:eastAsia="en-CA"/>
        </w:rPr>
        <w:t xml:space="preserve">The processes for accountability and implementation along with the implications of reframing organizational structures and resources for necessary standards reform will require collective deliberation and solution-focussed attention, along with action by and with disability communities, organizations, government, education sectors and the voices of students with disabilities. It calls on coordination and alignment of current and </w:t>
      </w:r>
      <w:r w:rsidRPr="00EC5E3E">
        <w:rPr>
          <w:rFonts w:eastAsia="Times New Roman" w:cstheme="minorHAnsi"/>
          <w:szCs w:val="24"/>
          <w:lang w:eastAsia="en-CA"/>
        </w:rPr>
        <w:lastRenderedPageBreak/>
        <w:t xml:space="preserve">new policy, procedures and practices that are responsive to equitable accessible education for students with disabilities. </w:t>
      </w:r>
    </w:p>
    <w:p w14:paraId="38971E35" w14:textId="64FC6FEF" w:rsidR="000A059D" w:rsidRPr="00EC5E3E" w:rsidRDefault="000A059D" w:rsidP="000A059D">
      <w:pPr>
        <w:rPr>
          <w:rFonts w:eastAsia="Times New Roman" w:cstheme="minorHAnsi"/>
          <w:szCs w:val="24"/>
          <w:lang w:eastAsia="en-CA"/>
        </w:rPr>
      </w:pPr>
      <w:r w:rsidRPr="00EC5E3E">
        <w:rPr>
          <w:rFonts w:eastAsia="Times New Roman" w:cstheme="minorHAnsi"/>
          <w:szCs w:val="24"/>
          <w:lang w:eastAsia="en-CA"/>
        </w:rPr>
        <w:t xml:space="preserve">The timeline for the recommendations we have provided continues to follow the long-term objective that by 2025, </w:t>
      </w:r>
      <w:r w:rsidR="00C81320" w:rsidRPr="00EC5E3E">
        <w:rPr>
          <w:rFonts w:eastAsia="Times New Roman" w:cstheme="minorHAnsi"/>
          <w:szCs w:val="24"/>
          <w:lang w:eastAsia="en-CA"/>
        </w:rPr>
        <w:t xml:space="preserve">the </w:t>
      </w:r>
      <w:r w:rsidRPr="00EC5E3E">
        <w:rPr>
          <w:rFonts w:eastAsia="Times New Roman" w:cstheme="minorHAnsi"/>
          <w:szCs w:val="24"/>
          <w:lang w:eastAsia="en-CA"/>
        </w:rPr>
        <w:t xml:space="preserve">K-12 education system </w:t>
      </w:r>
      <w:r w:rsidR="00C81320" w:rsidRPr="00EC5E3E">
        <w:rPr>
          <w:rFonts w:eastAsia="Times New Roman" w:cstheme="minorHAnsi"/>
          <w:szCs w:val="24"/>
          <w:lang w:eastAsia="en-CA"/>
        </w:rPr>
        <w:t xml:space="preserve">is </w:t>
      </w:r>
      <w:r w:rsidRPr="00EC5E3E">
        <w:rPr>
          <w:rFonts w:eastAsia="Times New Roman" w:cstheme="minorHAnsi"/>
          <w:szCs w:val="24"/>
          <w:lang w:eastAsia="en-CA"/>
        </w:rPr>
        <w:t xml:space="preserve">fully accessible, equitable, </w:t>
      </w:r>
      <w:proofErr w:type="gramStart"/>
      <w:r w:rsidRPr="00EC5E3E">
        <w:rPr>
          <w:rFonts w:eastAsia="Times New Roman" w:cstheme="minorHAnsi"/>
          <w:szCs w:val="24"/>
          <w:lang w:eastAsia="en-CA"/>
        </w:rPr>
        <w:t>inclusive</w:t>
      </w:r>
      <w:proofErr w:type="gramEnd"/>
      <w:r w:rsidRPr="00EC5E3E">
        <w:rPr>
          <w:rFonts w:eastAsia="Times New Roman" w:cstheme="minorHAnsi"/>
          <w:szCs w:val="24"/>
          <w:lang w:eastAsia="en-CA"/>
        </w:rPr>
        <w:t xml:space="preserve"> and learner-centered. The objectives are characterized by immediate, short- and longer-term implementation upon the enactment of the regulation set out by your </w:t>
      </w:r>
      <w:r w:rsidR="00BF03FE" w:rsidRPr="00EC5E3E">
        <w:rPr>
          <w:rFonts w:eastAsia="Times New Roman" w:cstheme="minorHAnsi"/>
          <w:szCs w:val="24"/>
          <w:lang w:eastAsia="en-CA"/>
        </w:rPr>
        <w:t>m</w:t>
      </w:r>
      <w:r w:rsidRPr="00EC5E3E">
        <w:rPr>
          <w:rFonts w:eastAsia="Times New Roman" w:cstheme="minorHAnsi"/>
          <w:szCs w:val="24"/>
          <w:lang w:eastAsia="en-CA"/>
        </w:rPr>
        <w:t xml:space="preserve">inistry, and the Ministry of Education. </w:t>
      </w:r>
    </w:p>
    <w:p w14:paraId="66119F7B" w14:textId="3204A897" w:rsidR="000A059D" w:rsidRPr="00EC5E3E" w:rsidRDefault="000A059D" w:rsidP="000A059D">
      <w:pPr>
        <w:rPr>
          <w:rFonts w:eastAsia="Times New Roman" w:cstheme="minorHAnsi"/>
          <w:szCs w:val="24"/>
          <w:lang w:eastAsia="en-CA"/>
        </w:rPr>
      </w:pPr>
      <w:r w:rsidRPr="00EC5E3E">
        <w:rPr>
          <w:rFonts w:eastAsia="Times New Roman" w:cstheme="minorHAnsi"/>
          <w:szCs w:val="24"/>
          <w:lang w:eastAsia="en-CA"/>
        </w:rPr>
        <w:t xml:space="preserve">Finally, I would like to let you know once again what an honour it has been to chair this committee and work alongside such enthusiastic and knowledgeable members dedicated to accessibility in all aspects of the K-12 education sector. We were supported extremely well in every step of this process by staff and management in your </w:t>
      </w:r>
      <w:r w:rsidR="00BF03FE" w:rsidRPr="00EC5E3E">
        <w:rPr>
          <w:rFonts w:eastAsia="Times New Roman" w:cstheme="minorHAnsi"/>
          <w:szCs w:val="24"/>
          <w:lang w:eastAsia="en-CA"/>
        </w:rPr>
        <w:t>m</w:t>
      </w:r>
      <w:r w:rsidRPr="00EC5E3E">
        <w:rPr>
          <w:rFonts w:eastAsia="Times New Roman" w:cstheme="minorHAnsi"/>
          <w:szCs w:val="24"/>
          <w:lang w:eastAsia="en-CA"/>
        </w:rPr>
        <w:t>inistry.</w:t>
      </w:r>
    </w:p>
    <w:p w14:paraId="3141C27A" w14:textId="77777777" w:rsidR="00CC3D47" w:rsidRPr="00EC5E3E" w:rsidRDefault="000A059D" w:rsidP="000A059D">
      <w:pPr>
        <w:rPr>
          <w:rFonts w:eastAsia="Times New Roman" w:cstheme="minorHAnsi"/>
          <w:szCs w:val="24"/>
          <w:lang w:eastAsia="en-CA"/>
        </w:rPr>
      </w:pPr>
      <w:r w:rsidRPr="00EC5E3E">
        <w:rPr>
          <w:rFonts w:eastAsia="Times New Roman" w:cstheme="minorHAnsi"/>
          <w:szCs w:val="24"/>
          <w:lang w:eastAsia="en-CA"/>
        </w:rPr>
        <w:t>We look forward to your response on these final recommendations, and to following the review and implementation process going forward.</w:t>
      </w:r>
    </w:p>
    <w:p w14:paraId="2F31DC3B" w14:textId="1EB8C3F1" w:rsidR="00453671" w:rsidRPr="00EC5E3E" w:rsidRDefault="00453671" w:rsidP="000A059D">
      <w:pPr>
        <w:rPr>
          <w:rFonts w:eastAsia="Times New Roman" w:cstheme="minorHAnsi"/>
          <w:szCs w:val="24"/>
          <w:lang w:eastAsia="en-CA"/>
        </w:rPr>
      </w:pPr>
      <w:r w:rsidRPr="00EC5E3E">
        <w:rPr>
          <w:rFonts w:eastAsia="Times New Roman" w:cstheme="minorHAnsi"/>
          <w:szCs w:val="24"/>
          <w:lang w:eastAsia="en-CA"/>
        </w:rPr>
        <w:t>Sincerely,</w:t>
      </w:r>
    </w:p>
    <w:p w14:paraId="26DA879F" w14:textId="77777777" w:rsidR="00453671" w:rsidRPr="00EC5E3E" w:rsidRDefault="00453671" w:rsidP="00453671">
      <w:pPr>
        <w:rPr>
          <w:rFonts w:eastAsia="Times New Roman" w:cstheme="minorHAnsi"/>
          <w:szCs w:val="24"/>
          <w:lang w:eastAsia="en-CA"/>
        </w:rPr>
      </w:pPr>
      <w:r w:rsidRPr="00EC5E3E">
        <w:rPr>
          <w:rFonts w:eastAsia="Times New Roman" w:cstheme="minorHAnsi"/>
          <w:szCs w:val="24"/>
          <w:lang w:eastAsia="en-CA"/>
        </w:rPr>
        <w:t>Lynn Ziraldo</w:t>
      </w:r>
    </w:p>
    <w:p w14:paraId="7F52E96A" w14:textId="631F860E" w:rsidR="000740EF" w:rsidRPr="00EC5E3E" w:rsidRDefault="00453671" w:rsidP="00256198">
      <w:pPr>
        <w:rPr>
          <w:rFonts w:cstheme="minorHAnsi"/>
          <w:b/>
          <w:szCs w:val="24"/>
          <w:lang w:val="en-US"/>
        </w:rPr>
      </w:pPr>
      <w:r w:rsidRPr="00EC5E3E">
        <w:rPr>
          <w:rFonts w:eastAsia="Times New Roman" w:cstheme="minorHAnsi"/>
          <w:szCs w:val="24"/>
          <w:lang w:eastAsia="en-CA"/>
        </w:rPr>
        <w:t>Chair of the K-12 Education Standards Development Committee</w:t>
      </w:r>
    </w:p>
    <w:p w14:paraId="2E5A734A" w14:textId="77777777" w:rsidR="00AA0905" w:rsidRPr="00EC5E3E" w:rsidRDefault="00AA0905">
      <w:pPr>
        <w:rPr>
          <w:rFonts w:ascii="Arial" w:eastAsia="Times New Roman" w:hAnsi="Arial" w:cs="Arial"/>
          <w:bCs/>
          <w:color w:val="4D4D4D"/>
          <w:spacing w:val="5"/>
          <w:kern w:val="28"/>
          <w:sz w:val="40"/>
          <w:szCs w:val="52"/>
          <w:lang w:val="en" w:eastAsia="en-CA"/>
        </w:rPr>
      </w:pPr>
      <w:bookmarkStart w:id="3" w:name="_Toc31200608"/>
      <w:bookmarkStart w:id="4" w:name="_Toc57113056"/>
      <w:bookmarkStart w:id="5" w:name="_Toc57113744"/>
      <w:bookmarkStart w:id="6" w:name="_Toc66173151"/>
      <w:bookmarkStart w:id="7" w:name="background"/>
      <w:r w:rsidRPr="00EC5E3E">
        <w:br w:type="page"/>
      </w:r>
    </w:p>
    <w:p w14:paraId="5942D190" w14:textId="35AC4EDE" w:rsidR="00670F0A" w:rsidRPr="00EC5E3E" w:rsidRDefault="00670F0A" w:rsidP="00C86CE0">
      <w:pPr>
        <w:pStyle w:val="Heading2"/>
        <w:rPr>
          <w:sz w:val="32"/>
          <w:szCs w:val="28"/>
        </w:rPr>
      </w:pPr>
      <w:r w:rsidRPr="00EC5E3E">
        <w:rPr>
          <w:sz w:val="32"/>
          <w:szCs w:val="28"/>
        </w:rPr>
        <w:lastRenderedPageBreak/>
        <w:t>Background</w:t>
      </w:r>
      <w:bookmarkEnd w:id="3"/>
      <w:bookmarkEnd w:id="4"/>
      <w:bookmarkEnd w:id="5"/>
      <w:bookmarkEnd w:id="6"/>
    </w:p>
    <w:bookmarkEnd w:id="7"/>
    <w:p w14:paraId="67EF8082" w14:textId="5764A16D" w:rsidR="00D8129D" w:rsidRPr="00EC5E3E" w:rsidRDefault="00D8129D" w:rsidP="00256198">
      <w:pPr>
        <w:spacing w:before="240"/>
        <w:rPr>
          <w:rFonts w:cstheme="minorHAnsi"/>
          <w:szCs w:val="24"/>
        </w:rPr>
      </w:pPr>
      <w:r w:rsidRPr="00EC5E3E">
        <w:rPr>
          <w:rFonts w:cstheme="minorHAnsi"/>
          <w:szCs w:val="24"/>
        </w:rPr>
        <w:t xml:space="preserve">The </w:t>
      </w:r>
      <w:r w:rsidR="004F7575" w:rsidRPr="00EC5E3E">
        <w:rPr>
          <w:rFonts w:cstheme="minorHAnsi"/>
          <w:i/>
          <w:iCs/>
          <w:szCs w:val="24"/>
        </w:rPr>
        <w:t>Accessibility for Ontarians with Disabilities Act</w:t>
      </w:r>
      <w:r w:rsidRPr="00EC5E3E">
        <w:rPr>
          <w:rFonts w:cstheme="minorHAnsi"/>
          <w:i/>
          <w:iCs/>
          <w:szCs w:val="24"/>
        </w:rPr>
        <w:t>, 2005</w:t>
      </w:r>
      <w:r w:rsidR="00B66E11" w:rsidRPr="00EC5E3E">
        <w:rPr>
          <w:rFonts w:cstheme="minorHAnsi"/>
          <w:szCs w:val="24"/>
        </w:rPr>
        <w:t xml:space="preserve"> (the act)</w:t>
      </w:r>
      <w:r w:rsidRPr="00EC5E3E">
        <w:rPr>
          <w:rFonts w:cstheme="minorHAnsi"/>
          <w:szCs w:val="24"/>
        </w:rPr>
        <w:t xml:space="preserve"> became law in 2005. Its stated goal is the creation of an accessible Ontario by 2025, through the development, implementation and enforcement of accessibility standards that apply to the public, private and not-for-profit sectors.</w:t>
      </w:r>
    </w:p>
    <w:p w14:paraId="2B54432F" w14:textId="1D472C42" w:rsidR="00D8129D" w:rsidRPr="00EC5E3E" w:rsidRDefault="00D8129D" w:rsidP="00256198">
      <w:pPr>
        <w:spacing w:after="0"/>
        <w:rPr>
          <w:rFonts w:cstheme="minorHAnsi"/>
          <w:szCs w:val="24"/>
        </w:rPr>
      </w:pPr>
      <w:r w:rsidRPr="00EC5E3E">
        <w:rPr>
          <w:rFonts w:cstheme="minorHAnsi"/>
          <w:szCs w:val="24"/>
        </w:rPr>
        <w:t xml:space="preserve">The accessibility standards under the act are laws that businesses and organizations with one or more employees in Ontario must follow so they can identify, </w:t>
      </w:r>
      <w:proofErr w:type="gramStart"/>
      <w:r w:rsidRPr="00EC5E3E">
        <w:rPr>
          <w:rFonts w:cstheme="minorHAnsi"/>
          <w:szCs w:val="24"/>
        </w:rPr>
        <w:t>remove</w:t>
      </w:r>
      <w:proofErr w:type="gramEnd"/>
      <w:r w:rsidRPr="00EC5E3E">
        <w:rPr>
          <w:rFonts w:cstheme="minorHAnsi"/>
          <w:szCs w:val="24"/>
        </w:rPr>
        <w:t xml:space="preserve"> and prevent barriers faced by </w:t>
      </w:r>
      <w:r w:rsidR="00023432" w:rsidRPr="00EC5E3E">
        <w:rPr>
          <w:rFonts w:cstheme="minorHAnsi"/>
          <w:szCs w:val="24"/>
        </w:rPr>
        <w:t>persons with disabilities</w:t>
      </w:r>
      <w:r w:rsidRPr="00EC5E3E">
        <w:rPr>
          <w:rFonts w:cstheme="minorHAnsi"/>
          <w:szCs w:val="24"/>
        </w:rPr>
        <w:t xml:space="preserve">. These standards are part of the act's </w:t>
      </w:r>
      <w:r w:rsidR="00271A5D" w:rsidRPr="00EC5E3E">
        <w:rPr>
          <w:rFonts w:cstheme="minorHAnsi"/>
          <w:i/>
          <w:iCs/>
          <w:szCs w:val="24"/>
        </w:rPr>
        <w:t>Integrated</w:t>
      </w:r>
      <w:r w:rsidRPr="00EC5E3E">
        <w:rPr>
          <w:rFonts w:cstheme="minorHAnsi"/>
          <w:i/>
          <w:iCs/>
          <w:szCs w:val="24"/>
        </w:rPr>
        <w:t xml:space="preserve"> Accessibility Standards</w:t>
      </w:r>
      <w:r w:rsidRPr="00EC5E3E">
        <w:rPr>
          <w:rFonts w:cstheme="minorHAnsi"/>
          <w:szCs w:val="24"/>
        </w:rPr>
        <w:t xml:space="preserve"> </w:t>
      </w:r>
      <w:r w:rsidRPr="00EC5E3E">
        <w:rPr>
          <w:rFonts w:cstheme="minorHAnsi"/>
          <w:i/>
          <w:iCs/>
          <w:szCs w:val="24"/>
        </w:rPr>
        <w:t>Regulation</w:t>
      </w:r>
      <w:r w:rsidR="00271A5D" w:rsidRPr="00EC5E3E">
        <w:rPr>
          <w:rFonts w:cstheme="minorHAnsi"/>
          <w:szCs w:val="24"/>
        </w:rPr>
        <w:t>,</w:t>
      </w:r>
      <w:r w:rsidR="00271A5D" w:rsidRPr="00EC5E3E">
        <w:t xml:space="preserve"> </w:t>
      </w:r>
      <w:r w:rsidR="00271A5D" w:rsidRPr="00EC5E3E">
        <w:rPr>
          <w:rFonts w:cstheme="minorHAnsi"/>
          <w:i/>
          <w:iCs/>
          <w:szCs w:val="24"/>
        </w:rPr>
        <w:t>O. Reg. 191/11</w:t>
      </w:r>
      <w:r w:rsidR="00271A5D" w:rsidRPr="00EC5E3E">
        <w:rPr>
          <w:rFonts w:cstheme="minorHAnsi"/>
          <w:szCs w:val="24"/>
        </w:rPr>
        <w:t xml:space="preserve"> </w:t>
      </w:r>
      <w:r w:rsidR="00B66E11" w:rsidRPr="00EC5E3E">
        <w:rPr>
          <w:rFonts w:cstheme="minorHAnsi"/>
          <w:szCs w:val="24"/>
        </w:rPr>
        <w:t>(the regulation)</w:t>
      </w:r>
      <w:r w:rsidRPr="00EC5E3E">
        <w:rPr>
          <w:rFonts w:cstheme="minorHAnsi"/>
          <w:szCs w:val="24"/>
        </w:rPr>
        <w:t>. Currently, there are five accessibility standards</w:t>
      </w:r>
      <w:r w:rsidR="00630FA4" w:rsidRPr="00EC5E3E">
        <w:rPr>
          <w:rFonts w:cstheme="minorHAnsi"/>
          <w:szCs w:val="24"/>
        </w:rPr>
        <w:t xml:space="preserve"> that</w:t>
      </w:r>
      <w:r w:rsidRPr="00EC5E3E">
        <w:rPr>
          <w:rFonts w:cstheme="minorHAnsi"/>
          <w:szCs w:val="24"/>
        </w:rPr>
        <w:t xml:space="preserve"> apply to key areas of day-to-day life for Ontarians. These are:</w:t>
      </w:r>
    </w:p>
    <w:p w14:paraId="19D9349A" w14:textId="78C2B73A" w:rsidR="00D8129D" w:rsidRPr="00EC5E3E" w:rsidRDefault="005A7005" w:rsidP="003A22D8">
      <w:pPr>
        <w:pStyle w:val="ListParagraph"/>
        <w:numPr>
          <w:ilvl w:val="0"/>
          <w:numId w:val="2"/>
        </w:numPr>
        <w:spacing w:before="240" w:after="120" w:line="240" w:lineRule="auto"/>
        <w:ind w:left="714" w:hanging="357"/>
        <w:contextualSpacing w:val="0"/>
        <w:rPr>
          <w:rFonts w:cstheme="minorHAnsi"/>
          <w:szCs w:val="24"/>
        </w:rPr>
      </w:pPr>
      <w:r w:rsidRPr="00EC5E3E">
        <w:rPr>
          <w:rFonts w:cstheme="minorHAnsi"/>
          <w:szCs w:val="24"/>
        </w:rPr>
        <w:t>i</w:t>
      </w:r>
      <w:r w:rsidR="00D8129D" w:rsidRPr="00EC5E3E">
        <w:rPr>
          <w:rFonts w:cstheme="minorHAnsi"/>
          <w:szCs w:val="24"/>
        </w:rPr>
        <w:t xml:space="preserve">nformation and </w:t>
      </w:r>
      <w:r w:rsidRPr="00EC5E3E">
        <w:rPr>
          <w:rFonts w:cstheme="minorHAnsi"/>
          <w:szCs w:val="24"/>
        </w:rPr>
        <w:t>c</w:t>
      </w:r>
      <w:r w:rsidR="00D8129D" w:rsidRPr="00EC5E3E">
        <w:rPr>
          <w:rFonts w:cstheme="minorHAnsi"/>
          <w:szCs w:val="24"/>
        </w:rPr>
        <w:t>ommunications</w:t>
      </w:r>
    </w:p>
    <w:p w14:paraId="3CC3AB1F" w14:textId="60FC321E" w:rsidR="00D8129D" w:rsidRPr="00EC5E3E" w:rsidRDefault="005A7005" w:rsidP="003A22D8">
      <w:pPr>
        <w:pStyle w:val="ListParagraph"/>
        <w:numPr>
          <w:ilvl w:val="0"/>
          <w:numId w:val="2"/>
        </w:numPr>
        <w:spacing w:after="120" w:line="240" w:lineRule="auto"/>
        <w:ind w:left="714" w:hanging="357"/>
        <w:contextualSpacing w:val="0"/>
        <w:rPr>
          <w:rFonts w:cstheme="minorHAnsi"/>
          <w:szCs w:val="24"/>
        </w:rPr>
      </w:pPr>
      <w:r w:rsidRPr="00EC5E3E">
        <w:rPr>
          <w:rFonts w:cstheme="minorHAnsi"/>
          <w:szCs w:val="24"/>
        </w:rPr>
        <w:t>employment</w:t>
      </w:r>
    </w:p>
    <w:p w14:paraId="3988A06D" w14:textId="461B8117" w:rsidR="00D8129D" w:rsidRPr="00EC5E3E" w:rsidRDefault="005A7005" w:rsidP="003A22D8">
      <w:pPr>
        <w:pStyle w:val="ListParagraph"/>
        <w:numPr>
          <w:ilvl w:val="0"/>
          <w:numId w:val="2"/>
        </w:numPr>
        <w:spacing w:after="120" w:line="240" w:lineRule="auto"/>
        <w:ind w:left="714" w:hanging="357"/>
        <w:contextualSpacing w:val="0"/>
        <w:rPr>
          <w:rFonts w:cstheme="minorHAnsi"/>
          <w:szCs w:val="24"/>
        </w:rPr>
      </w:pPr>
      <w:r w:rsidRPr="00EC5E3E">
        <w:rPr>
          <w:rFonts w:cstheme="minorHAnsi"/>
          <w:szCs w:val="24"/>
        </w:rPr>
        <w:t>t</w:t>
      </w:r>
      <w:r w:rsidR="00D8129D" w:rsidRPr="00EC5E3E">
        <w:rPr>
          <w:rFonts w:cstheme="minorHAnsi"/>
          <w:szCs w:val="24"/>
        </w:rPr>
        <w:t>ransportation</w:t>
      </w:r>
    </w:p>
    <w:p w14:paraId="497F391C" w14:textId="08128CD6" w:rsidR="00D8129D" w:rsidRPr="00EC5E3E" w:rsidRDefault="005A7005" w:rsidP="003A22D8">
      <w:pPr>
        <w:pStyle w:val="ListParagraph"/>
        <w:numPr>
          <w:ilvl w:val="0"/>
          <w:numId w:val="2"/>
        </w:numPr>
        <w:spacing w:after="120" w:line="240" w:lineRule="auto"/>
        <w:ind w:left="714" w:hanging="357"/>
        <w:contextualSpacing w:val="0"/>
        <w:rPr>
          <w:rFonts w:cstheme="minorHAnsi"/>
          <w:szCs w:val="24"/>
        </w:rPr>
      </w:pPr>
      <w:r w:rsidRPr="00EC5E3E">
        <w:rPr>
          <w:rFonts w:cstheme="minorHAnsi"/>
          <w:szCs w:val="24"/>
        </w:rPr>
        <w:t>d</w:t>
      </w:r>
      <w:r w:rsidR="00D8129D" w:rsidRPr="00EC5E3E">
        <w:rPr>
          <w:rFonts w:cstheme="minorHAnsi"/>
          <w:szCs w:val="24"/>
        </w:rPr>
        <w:t xml:space="preserve">esign of </w:t>
      </w:r>
      <w:r w:rsidRPr="00EC5E3E">
        <w:rPr>
          <w:rFonts w:cstheme="minorHAnsi"/>
          <w:szCs w:val="24"/>
        </w:rPr>
        <w:t>p</w:t>
      </w:r>
      <w:r w:rsidR="00D8129D" w:rsidRPr="00EC5E3E">
        <w:rPr>
          <w:rFonts w:cstheme="minorHAnsi"/>
          <w:szCs w:val="24"/>
        </w:rPr>
        <w:t xml:space="preserve">ublic </w:t>
      </w:r>
      <w:r w:rsidRPr="00EC5E3E">
        <w:rPr>
          <w:rFonts w:cstheme="minorHAnsi"/>
          <w:szCs w:val="24"/>
        </w:rPr>
        <w:t>s</w:t>
      </w:r>
      <w:r w:rsidR="00D8129D" w:rsidRPr="00EC5E3E">
        <w:rPr>
          <w:rFonts w:cstheme="minorHAnsi"/>
          <w:szCs w:val="24"/>
        </w:rPr>
        <w:t>paces</w:t>
      </w:r>
    </w:p>
    <w:p w14:paraId="45B7D50A" w14:textId="1988C9C8" w:rsidR="0020333C" w:rsidRPr="00EC5E3E" w:rsidRDefault="005A7005" w:rsidP="003A22D8">
      <w:pPr>
        <w:pStyle w:val="ListParagraph"/>
        <w:numPr>
          <w:ilvl w:val="0"/>
          <w:numId w:val="2"/>
        </w:numPr>
        <w:spacing w:after="120" w:line="240" w:lineRule="auto"/>
        <w:ind w:left="714" w:hanging="357"/>
        <w:contextualSpacing w:val="0"/>
        <w:rPr>
          <w:rFonts w:cstheme="minorHAnsi"/>
          <w:szCs w:val="24"/>
        </w:rPr>
      </w:pPr>
      <w:r w:rsidRPr="00EC5E3E">
        <w:rPr>
          <w:rFonts w:cstheme="minorHAnsi"/>
          <w:szCs w:val="24"/>
        </w:rPr>
        <w:t>c</w:t>
      </w:r>
      <w:r w:rsidR="00D8129D" w:rsidRPr="00EC5E3E">
        <w:rPr>
          <w:rFonts w:cstheme="minorHAnsi"/>
          <w:szCs w:val="24"/>
        </w:rPr>
        <w:t xml:space="preserve">ustomer </w:t>
      </w:r>
      <w:r w:rsidRPr="00EC5E3E">
        <w:rPr>
          <w:rFonts w:cstheme="minorHAnsi"/>
          <w:szCs w:val="24"/>
        </w:rPr>
        <w:t>s</w:t>
      </w:r>
      <w:r w:rsidR="00D8129D" w:rsidRPr="00EC5E3E">
        <w:rPr>
          <w:rFonts w:cstheme="minorHAnsi"/>
          <w:szCs w:val="24"/>
        </w:rPr>
        <w:t>ervice</w:t>
      </w:r>
    </w:p>
    <w:p w14:paraId="4B1F4C33" w14:textId="176480D2" w:rsidR="00B3067C" w:rsidRPr="00EC5E3E" w:rsidRDefault="00421263" w:rsidP="00B3067C">
      <w:pPr>
        <w:rPr>
          <w:rFonts w:cstheme="minorHAnsi"/>
          <w:szCs w:val="24"/>
        </w:rPr>
      </w:pPr>
      <w:r w:rsidRPr="00EC5E3E">
        <w:rPr>
          <w:rFonts w:cstheme="minorHAnsi"/>
          <w:szCs w:val="24"/>
        </w:rPr>
        <w:t xml:space="preserve">The </w:t>
      </w:r>
      <w:r w:rsidR="00342536" w:rsidRPr="00EC5E3E">
        <w:rPr>
          <w:rFonts w:cstheme="minorHAnsi"/>
          <w:szCs w:val="24"/>
        </w:rPr>
        <w:t>a</w:t>
      </w:r>
      <w:r w:rsidRPr="00EC5E3E">
        <w:rPr>
          <w:rFonts w:cstheme="minorHAnsi"/>
          <w:szCs w:val="24"/>
        </w:rPr>
        <w:t xml:space="preserve">ct requires an independent review every three years </w:t>
      </w:r>
      <w:proofErr w:type="gramStart"/>
      <w:r w:rsidRPr="00EC5E3E">
        <w:rPr>
          <w:rFonts w:cstheme="minorHAnsi"/>
          <w:szCs w:val="24"/>
        </w:rPr>
        <w:t>in order to</w:t>
      </w:r>
      <w:proofErr w:type="gramEnd"/>
      <w:r w:rsidRPr="00EC5E3E">
        <w:rPr>
          <w:rFonts w:cstheme="minorHAnsi"/>
          <w:szCs w:val="24"/>
        </w:rPr>
        <w:t xml:space="preserve"> ensure it is working as intended. </w:t>
      </w:r>
      <w:r w:rsidR="00990169" w:rsidRPr="00EC5E3E">
        <w:rPr>
          <w:rFonts w:cstheme="minorHAnsi"/>
          <w:szCs w:val="24"/>
        </w:rPr>
        <w:t xml:space="preserve">Both the second and third </w:t>
      </w:r>
      <w:r w:rsidR="00112A4A" w:rsidRPr="00EC5E3E">
        <w:rPr>
          <w:rFonts w:cstheme="minorHAnsi"/>
          <w:szCs w:val="24"/>
        </w:rPr>
        <w:t>l</w:t>
      </w:r>
      <w:r w:rsidR="00990169" w:rsidRPr="00EC5E3E">
        <w:rPr>
          <w:rFonts w:cstheme="minorHAnsi"/>
          <w:szCs w:val="24"/>
        </w:rPr>
        <w:t xml:space="preserve">egislative </w:t>
      </w:r>
      <w:r w:rsidR="00112A4A" w:rsidRPr="00EC5E3E">
        <w:rPr>
          <w:rFonts w:cstheme="minorHAnsi"/>
          <w:szCs w:val="24"/>
        </w:rPr>
        <w:t>r</w:t>
      </w:r>
      <w:r w:rsidR="00990169" w:rsidRPr="00EC5E3E">
        <w:rPr>
          <w:rFonts w:cstheme="minorHAnsi"/>
          <w:szCs w:val="24"/>
        </w:rPr>
        <w:t xml:space="preserve">eviews of the </w:t>
      </w:r>
      <w:r w:rsidR="00342536" w:rsidRPr="00EC5E3E">
        <w:rPr>
          <w:rFonts w:cstheme="minorHAnsi"/>
          <w:szCs w:val="24"/>
        </w:rPr>
        <w:t>a</w:t>
      </w:r>
      <w:r w:rsidR="001B2550" w:rsidRPr="00EC5E3E">
        <w:rPr>
          <w:rFonts w:cstheme="minorHAnsi"/>
          <w:szCs w:val="24"/>
        </w:rPr>
        <w:t>ct</w:t>
      </w:r>
      <w:r w:rsidR="00990169" w:rsidRPr="00EC5E3E">
        <w:rPr>
          <w:rFonts w:cstheme="minorHAnsi"/>
          <w:szCs w:val="24"/>
        </w:rPr>
        <w:t xml:space="preserve"> (conducted in 2014 and 2019 respectively) emphasized the importance of removing accessibility barriers </w:t>
      </w:r>
      <w:proofErr w:type="gramStart"/>
      <w:r w:rsidR="00990169" w:rsidRPr="00EC5E3E">
        <w:rPr>
          <w:rFonts w:cstheme="minorHAnsi"/>
          <w:szCs w:val="24"/>
        </w:rPr>
        <w:t>in</w:t>
      </w:r>
      <w:r w:rsidR="007143B7" w:rsidRPr="00EC5E3E">
        <w:rPr>
          <w:rFonts w:cstheme="minorHAnsi"/>
          <w:szCs w:val="24"/>
        </w:rPr>
        <w:t xml:space="preserve"> the area of</w:t>
      </w:r>
      <w:proofErr w:type="gramEnd"/>
      <w:r w:rsidR="00990169" w:rsidRPr="00EC5E3E">
        <w:rPr>
          <w:rFonts w:cstheme="minorHAnsi"/>
          <w:szCs w:val="24"/>
        </w:rPr>
        <w:t xml:space="preserve"> education and urged government to consider this a priority area</w:t>
      </w:r>
      <w:r w:rsidR="005B6E9A" w:rsidRPr="00EC5E3E">
        <w:rPr>
          <w:rFonts w:cstheme="minorHAnsi"/>
          <w:szCs w:val="24"/>
        </w:rPr>
        <w:t>.</w:t>
      </w:r>
    </w:p>
    <w:p w14:paraId="7B9CC3DA" w14:textId="3F567177" w:rsidR="00B36887" w:rsidRPr="00EC5E3E" w:rsidRDefault="00B3067C" w:rsidP="00B36887">
      <w:pPr>
        <w:rPr>
          <w:rFonts w:cstheme="minorHAnsi"/>
          <w:szCs w:val="24"/>
        </w:rPr>
      </w:pPr>
      <w:r w:rsidRPr="00EC5E3E">
        <w:rPr>
          <w:rFonts w:cstheme="minorHAnsi"/>
          <w:szCs w:val="24"/>
          <w:lang w:val="en-US"/>
        </w:rPr>
        <w:t xml:space="preserve">Prior to establishing the </w:t>
      </w:r>
      <w:r w:rsidR="00231AE4" w:rsidRPr="00EC5E3E">
        <w:rPr>
          <w:rFonts w:cstheme="minorHAnsi"/>
          <w:szCs w:val="24"/>
          <w:lang w:val="en-US"/>
        </w:rPr>
        <w:t xml:space="preserve">K-12 </w:t>
      </w:r>
      <w:r w:rsidRPr="00EC5E3E">
        <w:rPr>
          <w:rFonts w:cstheme="minorHAnsi"/>
          <w:szCs w:val="24"/>
          <w:lang w:val="en-US"/>
        </w:rPr>
        <w:t xml:space="preserve">Education Standards Development Committee (the </w:t>
      </w:r>
      <w:r w:rsidR="0037083D" w:rsidRPr="00EC5E3E">
        <w:rPr>
          <w:rFonts w:cstheme="minorHAnsi"/>
          <w:szCs w:val="24"/>
          <w:lang w:val="en-US"/>
        </w:rPr>
        <w:t>c</w:t>
      </w:r>
      <w:r w:rsidRPr="00EC5E3E">
        <w:rPr>
          <w:rFonts w:cstheme="minorHAnsi"/>
          <w:szCs w:val="24"/>
          <w:lang w:val="en-US"/>
        </w:rPr>
        <w:t>ommittee), a survey was developed in partnership with the Ministries of Education and Colleges and Universit</w:t>
      </w:r>
      <w:r w:rsidR="005C67CD" w:rsidRPr="00EC5E3E">
        <w:rPr>
          <w:rFonts w:cstheme="minorHAnsi"/>
          <w:szCs w:val="24"/>
          <w:lang w:val="en-US"/>
        </w:rPr>
        <w:t>ies</w:t>
      </w:r>
      <w:r w:rsidRPr="00EC5E3E">
        <w:rPr>
          <w:rFonts w:cstheme="minorHAnsi"/>
          <w:szCs w:val="24"/>
          <w:lang w:val="en-US"/>
        </w:rPr>
        <w:t xml:space="preserve">. The survey was conducted to inform potential focus areas for </w:t>
      </w:r>
      <w:r w:rsidR="00BE0FF2" w:rsidRPr="00EC5E3E">
        <w:rPr>
          <w:rFonts w:cstheme="minorHAnsi"/>
          <w:szCs w:val="24"/>
          <w:lang w:val="en-US"/>
        </w:rPr>
        <w:t xml:space="preserve">a new </w:t>
      </w:r>
      <w:r w:rsidR="00112A4A" w:rsidRPr="00EC5E3E">
        <w:rPr>
          <w:rFonts w:cstheme="minorHAnsi"/>
          <w:szCs w:val="24"/>
          <w:lang w:val="en-US"/>
        </w:rPr>
        <w:t>e</w:t>
      </w:r>
      <w:r w:rsidR="00BE0FF2" w:rsidRPr="00EC5E3E">
        <w:rPr>
          <w:rFonts w:cstheme="minorHAnsi"/>
          <w:szCs w:val="24"/>
          <w:lang w:val="en-US"/>
        </w:rPr>
        <w:t xml:space="preserve">ducation </w:t>
      </w:r>
      <w:r w:rsidR="00112A4A" w:rsidRPr="00EC5E3E">
        <w:rPr>
          <w:rFonts w:cstheme="minorHAnsi"/>
          <w:szCs w:val="24"/>
          <w:lang w:val="en-US"/>
        </w:rPr>
        <w:t>s</w:t>
      </w:r>
      <w:r w:rsidR="00BE0FF2" w:rsidRPr="00EC5E3E">
        <w:rPr>
          <w:rFonts w:cstheme="minorHAnsi"/>
          <w:szCs w:val="24"/>
          <w:lang w:val="en-US"/>
        </w:rPr>
        <w:t>tandard. T</w:t>
      </w:r>
      <w:r w:rsidRPr="00EC5E3E">
        <w:rPr>
          <w:rFonts w:cstheme="minorHAnsi"/>
          <w:szCs w:val="24"/>
        </w:rPr>
        <w:t>he survey received a total of 2,988 responses</w:t>
      </w:r>
      <w:r w:rsidR="001725A1" w:rsidRPr="00EC5E3E">
        <w:rPr>
          <w:rFonts w:cstheme="minorHAnsi"/>
          <w:szCs w:val="24"/>
        </w:rPr>
        <w:t>.</w:t>
      </w:r>
      <w:r w:rsidR="00B36887" w:rsidRPr="00EC5E3E">
        <w:rPr>
          <w:rFonts w:cstheme="minorHAnsi"/>
          <w:szCs w:val="24"/>
        </w:rPr>
        <w:t xml:space="preserve"> The survey asked respondents to comment on barriers and best practices in five key areas:</w:t>
      </w:r>
    </w:p>
    <w:p w14:paraId="48127EBA" w14:textId="724BB9BE" w:rsidR="00B36887" w:rsidRPr="00EC5E3E" w:rsidRDefault="000B0096" w:rsidP="00413573">
      <w:pPr>
        <w:pStyle w:val="ListParagraph"/>
        <w:numPr>
          <w:ilvl w:val="0"/>
          <w:numId w:val="4"/>
        </w:numPr>
        <w:rPr>
          <w:rFonts w:cstheme="minorHAnsi"/>
          <w:szCs w:val="24"/>
        </w:rPr>
      </w:pPr>
      <w:r w:rsidRPr="00EC5E3E">
        <w:rPr>
          <w:rFonts w:cstheme="minorHAnsi"/>
          <w:szCs w:val="24"/>
        </w:rPr>
        <w:t>a</w:t>
      </w:r>
      <w:r w:rsidR="00B36887" w:rsidRPr="00EC5E3E">
        <w:rPr>
          <w:rFonts w:cstheme="minorHAnsi"/>
          <w:szCs w:val="24"/>
        </w:rPr>
        <w:t xml:space="preserve">ccessibility </w:t>
      </w:r>
      <w:r w:rsidR="00BC0FF1" w:rsidRPr="00EC5E3E">
        <w:rPr>
          <w:rFonts w:cstheme="minorHAnsi"/>
          <w:szCs w:val="24"/>
        </w:rPr>
        <w:t xml:space="preserve">awareness </w:t>
      </w:r>
      <w:r w:rsidR="00B36887" w:rsidRPr="00EC5E3E">
        <w:rPr>
          <w:rFonts w:cstheme="minorHAnsi"/>
          <w:szCs w:val="24"/>
        </w:rPr>
        <w:t xml:space="preserve">and </w:t>
      </w:r>
      <w:r w:rsidR="00BC0FF1" w:rsidRPr="00EC5E3E">
        <w:rPr>
          <w:rFonts w:cstheme="minorHAnsi"/>
          <w:szCs w:val="24"/>
        </w:rPr>
        <w:t xml:space="preserve">training </w:t>
      </w:r>
    </w:p>
    <w:p w14:paraId="08947B38" w14:textId="7747B7F9" w:rsidR="00B36887" w:rsidRPr="00EC5E3E" w:rsidRDefault="00FA2149" w:rsidP="00413573">
      <w:pPr>
        <w:pStyle w:val="ListParagraph"/>
        <w:numPr>
          <w:ilvl w:val="0"/>
          <w:numId w:val="4"/>
        </w:numPr>
        <w:rPr>
          <w:rFonts w:cstheme="minorHAnsi"/>
          <w:szCs w:val="24"/>
        </w:rPr>
      </w:pPr>
      <w:r w:rsidRPr="00EC5E3E">
        <w:rPr>
          <w:rFonts w:cstheme="minorHAnsi"/>
          <w:szCs w:val="24"/>
        </w:rPr>
        <w:t>a</w:t>
      </w:r>
      <w:r w:rsidR="00B36887" w:rsidRPr="00EC5E3E">
        <w:rPr>
          <w:rFonts w:cstheme="minorHAnsi"/>
          <w:szCs w:val="24"/>
        </w:rPr>
        <w:t xml:space="preserve">wareness of </w:t>
      </w:r>
      <w:r w:rsidRPr="00EC5E3E">
        <w:rPr>
          <w:rFonts w:cstheme="minorHAnsi"/>
          <w:szCs w:val="24"/>
        </w:rPr>
        <w:t>a</w:t>
      </w:r>
      <w:r w:rsidR="00B36887" w:rsidRPr="00EC5E3E">
        <w:rPr>
          <w:rFonts w:cstheme="minorHAnsi"/>
          <w:szCs w:val="24"/>
        </w:rPr>
        <w:t xml:space="preserve">ccessibility </w:t>
      </w:r>
      <w:r w:rsidRPr="00EC5E3E">
        <w:rPr>
          <w:rFonts w:cstheme="minorHAnsi"/>
          <w:szCs w:val="24"/>
        </w:rPr>
        <w:t>a</w:t>
      </w:r>
      <w:r w:rsidR="00B36887" w:rsidRPr="00EC5E3E">
        <w:rPr>
          <w:rFonts w:cstheme="minorHAnsi"/>
          <w:szCs w:val="24"/>
        </w:rPr>
        <w:t>ccommodations (</w:t>
      </w:r>
      <w:r w:rsidRPr="00EC5E3E">
        <w:rPr>
          <w:rFonts w:cstheme="minorHAnsi"/>
          <w:szCs w:val="24"/>
        </w:rPr>
        <w:t>p</w:t>
      </w:r>
      <w:r w:rsidR="00B36887" w:rsidRPr="00EC5E3E">
        <w:rPr>
          <w:rFonts w:cstheme="minorHAnsi"/>
          <w:szCs w:val="24"/>
        </w:rPr>
        <w:t xml:space="preserve">olicies, </w:t>
      </w:r>
      <w:r w:rsidRPr="00EC5E3E">
        <w:rPr>
          <w:rFonts w:cstheme="minorHAnsi"/>
          <w:szCs w:val="24"/>
        </w:rPr>
        <w:t>p</w:t>
      </w:r>
      <w:r w:rsidR="00B36887" w:rsidRPr="00EC5E3E">
        <w:rPr>
          <w:rFonts w:cstheme="minorHAnsi"/>
          <w:szCs w:val="24"/>
        </w:rPr>
        <w:t xml:space="preserve">rocesses, </w:t>
      </w:r>
      <w:r w:rsidRPr="00EC5E3E">
        <w:rPr>
          <w:rFonts w:cstheme="minorHAnsi"/>
          <w:szCs w:val="24"/>
        </w:rPr>
        <w:t>p</w:t>
      </w:r>
      <w:r w:rsidR="00B36887" w:rsidRPr="00EC5E3E">
        <w:rPr>
          <w:rFonts w:cstheme="minorHAnsi"/>
          <w:szCs w:val="24"/>
        </w:rPr>
        <w:t>rograms)</w:t>
      </w:r>
    </w:p>
    <w:p w14:paraId="4347B80F" w14:textId="4ACC168F" w:rsidR="00B36887" w:rsidRPr="00EC5E3E" w:rsidRDefault="00FA2149" w:rsidP="00413573">
      <w:pPr>
        <w:pStyle w:val="ListParagraph"/>
        <w:numPr>
          <w:ilvl w:val="0"/>
          <w:numId w:val="4"/>
        </w:numPr>
        <w:rPr>
          <w:rFonts w:cstheme="minorHAnsi"/>
          <w:szCs w:val="24"/>
        </w:rPr>
      </w:pPr>
      <w:r w:rsidRPr="00EC5E3E">
        <w:rPr>
          <w:rFonts w:cstheme="minorHAnsi"/>
          <w:szCs w:val="24"/>
        </w:rPr>
        <w:t>i</w:t>
      </w:r>
      <w:r w:rsidR="00B36887" w:rsidRPr="00EC5E3E">
        <w:rPr>
          <w:rFonts w:cstheme="minorHAnsi"/>
          <w:szCs w:val="24"/>
        </w:rPr>
        <w:t xml:space="preserve">nformation, </w:t>
      </w:r>
      <w:r w:rsidRPr="00EC5E3E">
        <w:rPr>
          <w:rFonts w:cstheme="minorHAnsi"/>
          <w:szCs w:val="24"/>
        </w:rPr>
        <w:t>c</w:t>
      </w:r>
      <w:r w:rsidR="00B36887" w:rsidRPr="00EC5E3E">
        <w:rPr>
          <w:rFonts w:cstheme="minorHAnsi"/>
          <w:szCs w:val="24"/>
        </w:rPr>
        <w:t xml:space="preserve">ommunication, and </w:t>
      </w:r>
      <w:r w:rsidRPr="00EC5E3E">
        <w:rPr>
          <w:rFonts w:cstheme="minorHAnsi"/>
          <w:szCs w:val="24"/>
        </w:rPr>
        <w:t>i</w:t>
      </w:r>
      <w:r w:rsidR="00B36887" w:rsidRPr="00EC5E3E">
        <w:rPr>
          <w:rFonts w:cstheme="minorHAnsi"/>
          <w:szCs w:val="24"/>
        </w:rPr>
        <w:t xml:space="preserve">nclusive </w:t>
      </w:r>
      <w:r w:rsidRPr="00EC5E3E">
        <w:rPr>
          <w:rFonts w:cstheme="minorHAnsi"/>
          <w:szCs w:val="24"/>
        </w:rPr>
        <w:t>d</w:t>
      </w:r>
      <w:r w:rsidR="00B36887" w:rsidRPr="00EC5E3E">
        <w:rPr>
          <w:rFonts w:cstheme="minorHAnsi"/>
          <w:szCs w:val="24"/>
        </w:rPr>
        <w:t>ecision-</w:t>
      </w:r>
      <w:r w:rsidRPr="00EC5E3E">
        <w:rPr>
          <w:rFonts w:cstheme="minorHAnsi"/>
          <w:szCs w:val="24"/>
        </w:rPr>
        <w:t>m</w:t>
      </w:r>
      <w:r w:rsidR="00B36887" w:rsidRPr="00EC5E3E">
        <w:rPr>
          <w:rFonts w:cstheme="minorHAnsi"/>
          <w:szCs w:val="24"/>
        </w:rPr>
        <w:t>aking</w:t>
      </w:r>
    </w:p>
    <w:p w14:paraId="316CF170" w14:textId="5EFA38AA" w:rsidR="00B36887" w:rsidRPr="00EC5E3E" w:rsidRDefault="00FA2149" w:rsidP="00413573">
      <w:pPr>
        <w:pStyle w:val="ListParagraph"/>
        <w:numPr>
          <w:ilvl w:val="0"/>
          <w:numId w:val="4"/>
        </w:numPr>
        <w:rPr>
          <w:rFonts w:cstheme="minorHAnsi"/>
          <w:szCs w:val="24"/>
        </w:rPr>
      </w:pPr>
      <w:r w:rsidRPr="00EC5E3E">
        <w:rPr>
          <w:rFonts w:cstheme="minorHAnsi"/>
          <w:szCs w:val="24"/>
        </w:rPr>
        <w:t>t</w:t>
      </w:r>
      <w:r w:rsidR="00B36887" w:rsidRPr="00EC5E3E">
        <w:rPr>
          <w:rFonts w:cstheme="minorHAnsi"/>
          <w:szCs w:val="24"/>
        </w:rPr>
        <w:t xml:space="preserve">ransition </w:t>
      </w:r>
      <w:r w:rsidRPr="00EC5E3E">
        <w:rPr>
          <w:rFonts w:cstheme="minorHAnsi"/>
          <w:szCs w:val="24"/>
        </w:rPr>
        <w:t>p</w:t>
      </w:r>
      <w:r w:rsidR="00B36887" w:rsidRPr="00EC5E3E">
        <w:rPr>
          <w:rFonts w:cstheme="minorHAnsi"/>
          <w:szCs w:val="24"/>
        </w:rPr>
        <w:t xml:space="preserve">lanning </w:t>
      </w:r>
    </w:p>
    <w:p w14:paraId="5D5C8882" w14:textId="737402E0" w:rsidR="00B36887" w:rsidRPr="00EC5E3E" w:rsidRDefault="00FA2149" w:rsidP="00413573">
      <w:pPr>
        <w:pStyle w:val="ListParagraph"/>
        <w:numPr>
          <w:ilvl w:val="0"/>
          <w:numId w:val="4"/>
        </w:numPr>
        <w:rPr>
          <w:rFonts w:cstheme="minorHAnsi"/>
          <w:szCs w:val="24"/>
        </w:rPr>
      </w:pPr>
      <w:r w:rsidRPr="00EC5E3E">
        <w:rPr>
          <w:rFonts w:cstheme="minorHAnsi"/>
          <w:szCs w:val="24"/>
        </w:rPr>
        <w:t>i</w:t>
      </w:r>
      <w:r w:rsidR="00B36887" w:rsidRPr="00EC5E3E">
        <w:rPr>
          <w:rFonts w:cstheme="minorHAnsi"/>
          <w:szCs w:val="24"/>
        </w:rPr>
        <w:t xml:space="preserve">nclusive and </w:t>
      </w:r>
      <w:r w:rsidRPr="00EC5E3E">
        <w:rPr>
          <w:rFonts w:cstheme="minorHAnsi"/>
          <w:szCs w:val="24"/>
        </w:rPr>
        <w:t>a</w:t>
      </w:r>
      <w:r w:rsidR="00B36887" w:rsidRPr="00EC5E3E">
        <w:rPr>
          <w:rFonts w:cstheme="minorHAnsi"/>
          <w:szCs w:val="24"/>
        </w:rPr>
        <w:t xml:space="preserve">ccessible </w:t>
      </w:r>
      <w:r w:rsidRPr="00EC5E3E">
        <w:rPr>
          <w:rFonts w:cstheme="minorHAnsi"/>
          <w:szCs w:val="24"/>
        </w:rPr>
        <w:t>l</w:t>
      </w:r>
      <w:r w:rsidR="00B36887" w:rsidRPr="00EC5E3E">
        <w:rPr>
          <w:rFonts w:cstheme="minorHAnsi"/>
          <w:szCs w:val="24"/>
        </w:rPr>
        <w:t xml:space="preserve">earning </w:t>
      </w:r>
      <w:r w:rsidRPr="00EC5E3E">
        <w:rPr>
          <w:rFonts w:cstheme="minorHAnsi"/>
          <w:szCs w:val="24"/>
        </w:rPr>
        <w:t>s</w:t>
      </w:r>
      <w:r w:rsidR="00B36887" w:rsidRPr="00EC5E3E">
        <w:rPr>
          <w:rFonts w:cstheme="minorHAnsi"/>
          <w:szCs w:val="24"/>
        </w:rPr>
        <w:t>paces</w:t>
      </w:r>
    </w:p>
    <w:p w14:paraId="152DAA96" w14:textId="5E21B438" w:rsidR="006E4568" w:rsidRPr="00EC5E3E" w:rsidRDefault="006E4568" w:rsidP="006E4568">
      <w:pPr>
        <w:rPr>
          <w:rFonts w:cstheme="minorHAnsi"/>
          <w:szCs w:val="24"/>
          <w:lang w:val="en-US"/>
        </w:rPr>
      </w:pPr>
      <w:bookmarkStart w:id="8" w:name="_Toc31200610"/>
      <w:r w:rsidRPr="00EC5E3E">
        <w:rPr>
          <w:rFonts w:cstheme="minorHAnsi"/>
          <w:szCs w:val="24"/>
          <w:lang w:val="en-US"/>
        </w:rPr>
        <w:t>In 2017, two standards development committees were established to address barriers facing students</w:t>
      </w:r>
      <w:r w:rsidR="00112A4A" w:rsidRPr="00EC5E3E">
        <w:rPr>
          <w:rFonts w:cstheme="minorHAnsi"/>
          <w:szCs w:val="24"/>
          <w:lang w:val="en-US"/>
        </w:rPr>
        <w:t>:</w:t>
      </w:r>
      <w:r w:rsidRPr="00EC5E3E">
        <w:rPr>
          <w:rFonts w:cstheme="minorHAnsi"/>
          <w:szCs w:val="24"/>
          <w:lang w:val="en-US"/>
        </w:rPr>
        <w:t xml:space="preserve"> one focused on Kindergarten through Grade 12, and another focused on postsecondary education. The committees were asked to work in tandem to address barriers across the publicly funded education system in Ontario. </w:t>
      </w:r>
    </w:p>
    <w:p w14:paraId="2412CADB" w14:textId="4E4BEA68" w:rsidR="00990169" w:rsidRPr="00EC5E3E" w:rsidRDefault="00783B88" w:rsidP="00E21FF4">
      <w:pPr>
        <w:pStyle w:val="Heading3"/>
      </w:pPr>
      <w:bookmarkStart w:id="9" w:name="_Toc57113058"/>
      <w:bookmarkStart w:id="10" w:name="_Toc57113746"/>
      <w:bookmarkStart w:id="11" w:name="_Toc66173152"/>
      <w:bookmarkStart w:id="12" w:name="mandate"/>
      <w:r w:rsidRPr="00EC5E3E">
        <w:lastRenderedPageBreak/>
        <w:t xml:space="preserve">Mandate of the </w:t>
      </w:r>
      <w:r w:rsidR="005A7005" w:rsidRPr="00EC5E3E">
        <w:t>c</w:t>
      </w:r>
      <w:r w:rsidR="00990169" w:rsidRPr="00EC5E3E">
        <w:t>ommittee</w:t>
      </w:r>
      <w:bookmarkEnd w:id="8"/>
      <w:bookmarkEnd w:id="9"/>
      <w:bookmarkEnd w:id="10"/>
      <w:bookmarkEnd w:id="11"/>
    </w:p>
    <w:p w14:paraId="0025814E" w14:textId="7AAF5887" w:rsidR="00E66CC2" w:rsidRPr="00EC5E3E" w:rsidRDefault="00E66CC2" w:rsidP="00E66CC2">
      <w:pPr>
        <w:rPr>
          <w:rFonts w:cstheme="minorHAnsi"/>
          <w:szCs w:val="24"/>
          <w:lang w:val="en-US"/>
        </w:rPr>
      </w:pPr>
      <w:bookmarkStart w:id="13" w:name="_Toc31200627"/>
      <w:bookmarkEnd w:id="12"/>
      <w:r w:rsidRPr="00EC5E3E">
        <w:rPr>
          <w:rFonts w:cstheme="minorHAnsi"/>
          <w:szCs w:val="24"/>
        </w:rPr>
        <w:t>The role of the Standards Development Committee for K-12 Education is to provide recommendations to government on re</w:t>
      </w:r>
      <w:r w:rsidR="000300CC" w:rsidRPr="00EC5E3E">
        <w:rPr>
          <w:rFonts w:cstheme="minorHAnsi"/>
          <w:szCs w:val="24"/>
        </w:rPr>
        <w:t>moving</w:t>
      </w:r>
      <w:r w:rsidRPr="00EC5E3E">
        <w:rPr>
          <w:rFonts w:cstheme="minorHAnsi"/>
          <w:szCs w:val="24"/>
        </w:rPr>
        <w:t xml:space="preserve"> and preventing accessibility barriers in the </w:t>
      </w:r>
      <w:r w:rsidR="00216380" w:rsidRPr="00EC5E3E">
        <w:rPr>
          <w:rFonts w:cstheme="minorHAnsi"/>
          <w:szCs w:val="24"/>
        </w:rPr>
        <w:t>publicly funded</w:t>
      </w:r>
      <w:r w:rsidRPr="00EC5E3E">
        <w:rPr>
          <w:rFonts w:cstheme="minorHAnsi"/>
          <w:szCs w:val="24"/>
        </w:rPr>
        <w:t xml:space="preserve"> education system. These recommendations would inform the government’s work on proposed new accessibility standard</w:t>
      </w:r>
      <w:r w:rsidR="00733C10" w:rsidRPr="00EC5E3E">
        <w:rPr>
          <w:rFonts w:cstheme="minorHAnsi"/>
          <w:szCs w:val="24"/>
        </w:rPr>
        <w:t>s</w:t>
      </w:r>
      <w:r w:rsidRPr="00EC5E3E">
        <w:rPr>
          <w:rFonts w:cstheme="minorHAnsi"/>
          <w:szCs w:val="24"/>
        </w:rPr>
        <w:t xml:space="preserve"> for education. </w:t>
      </w:r>
    </w:p>
    <w:p w14:paraId="39DE3A98" w14:textId="4E0BAE78" w:rsidR="00E66CC2" w:rsidRPr="00EC5E3E" w:rsidRDefault="00E66CC2" w:rsidP="00E66CC2">
      <w:pPr>
        <w:spacing w:before="240" w:after="0"/>
        <w:rPr>
          <w:rFonts w:cstheme="minorHAnsi"/>
          <w:szCs w:val="24"/>
        </w:rPr>
      </w:pPr>
      <w:r w:rsidRPr="00EC5E3E">
        <w:rPr>
          <w:rFonts w:cstheme="minorHAnsi"/>
          <w:szCs w:val="24"/>
        </w:rPr>
        <w:t>To develop th</w:t>
      </w:r>
      <w:r w:rsidR="00733C10" w:rsidRPr="00EC5E3E">
        <w:rPr>
          <w:rFonts w:cstheme="minorHAnsi"/>
          <w:szCs w:val="24"/>
        </w:rPr>
        <w:t>ese</w:t>
      </w:r>
      <w:r w:rsidRPr="00EC5E3E">
        <w:rPr>
          <w:rFonts w:cstheme="minorHAnsi"/>
          <w:szCs w:val="24"/>
        </w:rPr>
        <w:t xml:space="preserve"> standard</w:t>
      </w:r>
      <w:r w:rsidR="00733C10" w:rsidRPr="00EC5E3E">
        <w:rPr>
          <w:rFonts w:cstheme="minorHAnsi"/>
          <w:szCs w:val="24"/>
        </w:rPr>
        <w:t>s</w:t>
      </w:r>
      <w:r w:rsidRPr="00EC5E3E">
        <w:rPr>
          <w:rFonts w:cstheme="minorHAnsi"/>
          <w:szCs w:val="24"/>
        </w:rPr>
        <w:t xml:space="preserve">, members of the </w:t>
      </w:r>
      <w:r w:rsidR="0037083D" w:rsidRPr="00EC5E3E">
        <w:rPr>
          <w:rFonts w:cstheme="minorHAnsi"/>
          <w:szCs w:val="24"/>
        </w:rPr>
        <w:t>c</w:t>
      </w:r>
      <w:r w:rsidRPr="00EC5E3E">
        <w:rPr>
          <w:rFonts w:cstheme="minorHAnsi"/>
          <w:szCs w:val="24"/>
        </w:rPr>
        <w:t>ommittee are required to:</w:t>
      </w:r>
    </w:p>
    <w:p w14:paraId="1D7AA7F9" w14:textId="3131218A" w:rsidR="00E66CC2" w:rsidRPr="00EC5E3E" w:rsidRDefault="009F70F1" w:rsidP="00E66CC2">
      <w:pPr>
        <w:pStyle w:val="ListParagraph"/>
        <w:numPr>
          <w:ilvl w:val="0"/>
          <w:numId w:val="1"/>
        </w:numPr>
        <w:spacing w:after="120"/>
        <w:ind w:left="714" w:hanging="357"/>
        <w:contextualSpacing w:val="0"/>
        <w:rPr>
          <w:rFonts w:cstheme="minorHAnsi"/>
          <w:szCs w:val="24"/>
        </w:rPr>
      </w:pPr>
      <w:r w:rsidRPr="00EC5E3E">
        <w:rPr>
          <w:rFonts w:cstheme="minorHAnsi"/>
          <w:szCs w:val="24"/>
        </w:rPr>
        <w:t>d</w:t>
      </w:r>
      <w:r w:rsidR="00E66CC2" w:rsidRPr="00EC5E3E">
        <w:rPr>
          <w:rFonts w:cstheme="minorHAnsi"/>
          <w:szCs w:val="24"/>
        </w:rPr>
        <w:t>efine the long-range objective of the proposed standard</w:t>
      </w:r>
      <w:r w:rsidR="00733C10" w:rsidRPr="00EC5E3E">
        <w:rPr>
          <w:rFonts w:cstheme="minorHAnsi"/>
          <w:szCs w:val="24"/>
        </w:rPr>
        <w:t>s</w:t>
      </w:r>
    </w:p>
    <w:p w14:paraId="058AB9A7" w14:textId="44E06CD8" w:rsidR="00E66CC2" w:rsidRPr="00EC5E3E" w:rsidRDefault="009F70F1" w:rsidP="00E66CC2">
      <w:pPr>
        <w:pStyle w:val="ListParagraph"/>
        <w:numPr>
          <w:ilvl w:val="0"/>
          <w:numId w:val="1"/>
        </w:numPr>
        <w:spacing w:after="120"/>
        <w:ind w:left="714" w:hanging="357"/>
        <w:contextualSpacing w:val="0"/>
        <w:rPr>
          <w:rFonts w:cstheme="minorHAnsi"/>
          <w:szCs w:val="24"/>
        </w:rPr>
      </w:pPr>
      <w:r w:rsidRPr="00EC5E3E">
        <w:rPr>
          <w:rFonts w:cstheme="minorHAnsi"/>
          <w:szCs w:val="24"/>
        </w:rPr>
        <w:t>d</w:t>
      </w:r>
      <w:r w:rsidR="00E66CC2" w:rsidRPr="00EC5E3E">
        <w:rPr>
          <w:rFonts w:cstheme="minorHAnsi"/>
          <w:szCs w:val="24"/>
        </w:rPr>
        <w:t xml:space="preserve">etermine the measures, policies, </w:t>
      </w:r>
      <w:proofErr w:type="gramStart"/>
      <w:r w:rsidR="00E66CC2" w:rsidRPr="00EC5E3E">
        <w:rPr>
          <w:rFonts w:cstheme="minorHAnsi"/>
          <w:szCs w:val="24"/>
        </w:rPr>
        <w:t>practices</w:t>
      </w:r>
      <w:proofErr w:type="gramEnd"/>
      <w:r w:rsidR="00E66CC2" w:rsidRPr="00EC5E3E">
        <w:rPr>
          <w:rFonts w:cstheme="minorHAnsi"/>
          <w:szCs w:val="24"/>
        </w:rPr>
        <w:t xml:space="preserve"> and requirements to be implemented on or before January 1, 2025, and the timeframe for their implementation</w:t>
      </w:r>
    </w:p>
    <w:p w14:paraId="3600E601" w14:textId="0A7E9896" w:rsidR="00E66CC2" w:rsidRPr="00EC5E3E" w:rsidRDefault="009F70F1" w:rsidP="00E66CC2">
      <w:pPr>
        <w:pStyle w:val="ListParagraph"/>
        <w:numPr>
          <w:ilvl w:val="0"/>
          <w:numId w:val="1"/>
        </w:numPr>
        <w:spacing w:after="120"/>
        <w:ind w:left="714" w:hanging="357"/>
        <w:contextualSpacing w:val="0"/>
        <w:rPr>
          <w:rFonts w:cstheme="minorHAnsi"/>
          <w:szCs w:val="24"/>
        </w:rPr>
      </w:pPr>
      <w:r w:rsidRPr="00EC5E3E">
        <w:rPr>
          <w:rFonts w:cstheme="minorHAnsi"/>
          <w:szCs w:val="24"/>
        </w:rPr>
        <w:t>d</w:t>
      </w:r>
      <w:r w:rsidR="00E66CC2" w:rsidRPr="00EC5E3E">
        <w:rPr>
          <w:rFonts w:cstheme="minorHAnsi"/>
          <w:szCs w:val="24"/>
        </w:rPr>
        <w:t>evelop</w:t>
      </w:r>
      <w:r w:rsidR="00733C10" w:rsidRPr="00EC5E3E">
        <w:rPr>
          <w:rFonts w:cstheme="minorHAnsi"/>
          <w:szCs w:val="24"/>
        </w:rPr>
        <w:t xml:space="preserve"> </w:t>
      </w:r>
      <w:r w:rsidR="00E66CC2" w:rsidRPr="00EC5E3E">
        <w:rPr>
          <w:rFonts w:cstheme="minorHAnsi"/>
          <w:szCs w:val="24"/>
        </w:rPr>
        <w:t>proposed standard</w:t>
      </w:r>
      <w:r w:rsidR="00733C10" w:rsidRPr="00EC5E3E">
        <w:rPr>
          <w:rFonts w:cstheme="minorHAnsi"/>
          <w:szCs w:val="24"/>
        </w:rPr>
        <w:t>s</w:t>
      </w:r>
      <w:r w:rsidR="00E66CC2" w:rsidRPr="00EC5E3E">
        <w:rPr>
          <w:rFonts w:cstheme="minorHAnsi"/>
          <w:szCs w:val="24"/>
        </w:rPr>
        <w:t xml:space="preserve"> that the </w:t>
      </w:r>
      <w:r w:rsidR="0037083D" w:rsidRPr="00EC5E3E">
        <w:rPr>
          <w:rFonts w:cstheme="minorHAnsi"/>
          <w:szCs w:val="24"/>
        </w:rPr>
        <w:t>c</w:t>
      </w:r>
      <w:r w:rsidR="00E66CC2" w:rsidRPr="00EC5E3E">
        <w:rPr>
          <w:rFonts w:cstheme="minorHAnsi"/>
          <w:szCs w:val="24"/>
        </w:rPr>
        <w:t>ommittee deems advisable for public comment (initial recommendation report)</w:t>
      </w:r>
    </w:p>
    <w:p w14:paraId="5B847FE4" w14:textId="4E750809" w:rsidR="00E66CC2" w:rsidRPr="00EC5E3E" w:rsidRDefault="009F70F1" w:rsidP="00E66CC2">
      <w:pPr>
        <w:pStyle w:val="ListParagraph"/>
        <w:numPr>
          <w:ilvl w:val="0"/>
          <w:numId w:val="1"/>
        </w:numPr>
        <w:spacing w:after="120"/>
        <w:ind w:left="714" w:hanging="357"/>
        <w:contextualSpacing w:val="0"/>
        <w:rPr>
          <w:rFonts w:cstheme="minorHAnsi"/>
          <w:szCs w:val="24"/>
        </w:rPr>
      </w:pPr>
      <w:r w:rsidRPr="00EC5E3E">
        <w:rPr>
          <w:rFonts w:cstheme="minorHAnsi"/>
          <w:szCs w:val="24"/>
        </w:rPr>
        <w:t>m</w:t>
      </w:r>
      <w:r w:rsidR="00E66CC2" w:rsidRPr="00EC5E3E">
        <w:rPr>
          <w:rFonts w:cstheme="minorHAnsi"/>
          <w:szCs w:val="24"/>
        </w:rPr>
        <w:t>ake such changes it considers advisable to the proposed accessibility standard</w:t>
      </w:r>
      <w:r w:rsidR="00733C10" w:rsidRPr="00EC5E3E">
        <w:rPr>
          <w:rFonts w:cstheme="minorHAnsi"/>
          <w:szCs w:val="24"/>
        </w:rPr>
        <w:t>s</w:t>
      </w:r>
      <w:r w:rsidR="00E66CC2" w:rsidRPr="00EC5E3E">
        <w:rPr>
          <w:rFonts w:cstheme="minorHAnsi"/>
          <w:szCs w:val="24"/>
        </w:rPr>
        <w:t xml:space="preserve"> based on comments </w:t>
      </w:r>
      <w:r w:rsidR="00944E9B" w:rsidRPr="00EC5E3E">
        <w:rPr>
          <w:rFonts w:cstheme="minorHAnsi"/>
          <w:szCs w:val="24"/>
        </w:rPr>
        <w:t>received and</w:t>
      </w:r>
      <w:r w:rsidR="00E66CC2" w:rsidRPr="00EC5E3E">
        <w:rPr>
          <w:rFonts w:cstheme="minorHAnsi"/>
          <w:szCs w:val="24"/>
        </w:rPr>
        <w:t xml:space="preserve"> make recommendations to the Minister </w:t>
      </w:r>
      <w:r w:rsidR="00112A4A" w:rsidRPr="00EC5E3E">
        <w:rPr>
          <w:rFonts w:cstheme="minorHAnsi"/>
          <w:szCs w:val="24"/>
        </w:rPr>
        <w:t>for</w:t>
      </w:r>
      <w:r w:rsidR="00E66CC2" w:rsidRPr="00EC5E3E">
        <w:rPr>
          <w:rFonts w:cstheme="minorHAnsi"/>
          <w:szCs w:val="24"/>
        </w:rPr>
        <w:t xml:space="preserve"> Seniors and Accessibility and the Minister of </w:t>
      </w:r>
      <w:r w:rsidR="00E27D50" w:rsidRPr="00EC5E3E">
        <w:rPr>
          <w:rFonts w:cstheme="minorHAnsi"/>
          <w:szCs w:val="24"/>
        </w:rPr>
        <w:t>Education</w:t>
      </w:r>
    </w:p>
    <w:p w14:paraId="052B2B45" w14:textId="7AC22D8A" w:rsidR="00E66CC2" w:rsidRPr="00EC5E3E" w:rsidRDefault="00E66CC2" w:rsidP="00E66CC2">
      <w:pPr>
        <w:spacing w:after="120"/>
        <w:rPr>
          <w:rFonts w:cstheme="minorHAnsi"/>
          <w:szCs w:val="24"/>
        </w:rPr>
      </w:pPr>
      <w:r w:rsidRPr="00EC5E3E">
        <w:rPr>
          <w:rFonts w:cstheme="minorHAnsi"/>
          <w:szCs w:val="24"/>
        </w:rPr>
        <w:t xml:space="preserve">The minister requested that the </w:t>
      </w:r>
      <w:r w:rsidR="0037083D" w:rsidRPr="00EC5E3E">
        <w:rPr>
          <w:rFonts w:cstheme="minorHAnsi"/>
          <w:szCs w:val="24"/>
        </w:rPr>
        <w:t>c</w:t>
      </w:r>
      <w:r w:rsidRPr="00EC5E3E">
        <w:rPr>
          <w:rFonts w:cstheme="minorHAnsi"/>
          <w:szCs w:val="24"/>
        </w:rPr>
        <w:t>ommittee:</w:t>
      </w:r>
    </w:p>
    <w:p w14:paraId="64279695" w14:textId="43CD42F6" w:rsidR="00E66CC2" w:rsidRPr="00EC5E3E" w:rsidRDefault="009F70F1" w:rsidP="00413573">
      <w:pPr>
        <w:pStyle w:val="ListParagraph"/>
        <w:numPr>
          <w:ilvl w:val="0"/>
          <w:numId w:val="3"/>
        </w:numPr>
        <w:spacing w:after="120"/>
        <w:rPr>
          <w:rFonts w:cstheme="minorHAnsi"/>
          <w:szCs w:val="24"/>
        </w:rPr>
      </w:pPr>
      <w:r w:rsidRPr="00EC5E3E">
        <w:rPr>
          <w:rFonts w:cstheme="minorHAnsi"/>
          <w:szCs w:val="24"/>
        </w:rPr>
        <w:t>d</w:t>
      </w:r>
      <w:r w:rsidR="00E66CC2" w:rsidRPr="00EC5E3E">
        <w:rPr>
          <w:rFonts w:cstheme="minorHAnsi"/>
          <w:szCs w:val="24"/>
        </w:rPr>
        <w:t xml:space="preserve">evelop recommendations to remove and prevent accessibility barriers in K-12 </w:t>
      </w:r>
      <w:r w:rsidR="0037083D" w:rsidRPr="00EC5E3E">
        <w:rPr>
          <w:rFonts w:cstheme="minorHAnsi"/>
          <w:szCs w:val="24"/>
        </w:rPr>
        <w:t>e</w:t>
      </w:r>
      <w:r w:rsidR="00E66CC2" w:rsidRPr="00EC5E3E">
        <w:rPr>
          <w:rFonts w:cstheme="minorHAnsi"/>
          <w:szCs w:val="24"/>
        </w:rPr>
        <w:t>ducation</w:t>
      </w:r>
    </w:p>
    <w:p w14:paraId="1BAFACD7" w14:textId="2A43E8EA" w:rsidR="008B6F84" w:rsidRPr="00EC5E3E" w:rsidRDefault="009F70F1" w:rsidP="00E21FF4">
      <w:pPr>
        <w:pStyle w:val="ListParagraph"/>
        <w:numPr>
          <w:ilvl w:val="0"/>
          <w:numId w:val="3"/>
        </w:numPr>
        <w:spacing w:after="120"/>
        <w:rPr>
          <w:rFonts w:cstheme="minorHAnsi"/>
          <w:szCs w:val="24"/>
        </w:rPr>
      </w:pPr>
      <w:r w:rsidRPr="00EC5E3E">
        <w:rPr>
          <w:rFonts w:cstheme="minorHAnsi"/>
          <w:szCs w:val="24"/>
        </w:rPr>
        <w:t>w</w:t>
      </w:r>
      <w:r w:rsidR="00E66CC2" w:rsidRPr="00EC5E3E">
        <w:rPr>
          <w:rFonts w:cstheme="minorHAnsi"/>
          <w:szCs w:val="24"/>
        </w:rPr>
        <w:t xml:space="preserve">ork with the </w:t>
      </w:r>
      <w:r w:rsidR="0037083D" w:rsidRPr="00EC5E3E">
        <w:rPr>
          <w:rFonts w:cstheme="minorHAnsi"/>
          <w:szCs w:val="24"/>
        </w:rPr>
        <w:t>p</w:t>
      </w:r>
      <w:r w:rsidR="00B8264D" w:rsidRPr="00EC5E3E">
        <w:rPr>
          <w:rFonts w:cstheme="minorHAnsi"/>
          <w:szCs w:val="24"/>
        </w:rPr>
        <w:t>ost</w:t>
      </w:r>
      <w:r w:rsidR="00673642" w:rsidRPr="00EC5E3E">
        <w:rPr>
          <w:rFonts w:cstheme="minorHAnsi"/>
          <w:szCs w:val="24"/>
        </w:rPr>
        <w:t>s</w:t>
      </w:r>
      <w:r w:rsidR="00B8264D" w:rsidRPr="00EC5E3E">
        <w:rPr>
          <w:rFonts w:cstheme="minorHAnsi"/>
          <w:szCs w:val="24"/>
        </w:rPr>
        <w:t>econdary</w:t>
      </w:r>
      <w:r w:rsidR="00E66CC2" w:rsidRPr="00EC5E3E">
        <w:rPr>
          <w:rFonts w:cstheme="minorHAnsi"/>
          <w:szCs w:val="24"/>
        </w:rPr>
        <w:t xml:space="preserve"> </w:t>
      </w:r>
      <w:r w:rsidR="0037083D" w:rsidRPr="00EC5E3E">
        <w:rPr>
          <w:rFonts w:cstheme="minorHAnsi"/>
          <w:szCs w:val="24"/>
        </w:rPr>
        <w:t>c</w:t>
      </w:r>
      <w:r w:rsidR="00E66CC2" w:rsidRPr="00EC5E3E">
        <w:rPr>
          <w:rFonts w:cstheme="minorHAnsi"/>
          <w:szCs w:val="24"/>
        </w:rPr>
        <w:t>ommittee to consider areas of commonality</w:t>
      </w:r>
      <w:proofErr w:type="gramStart"/>
      <w:r w:rsidR="00250073" w:rsidRPr="00EC5E3E">
        <w:rPr>
          <w:rFonts w:cstheme="minorHAnsi"/>
          <w:szCs w:val="24"/>
        </w:rPr>
        <w:t>,</w:t>
      </w:r>
      <w:r w:rsidR="00E66CC2" w:rsidRPr="00EC5E3E">
        <w:rPr>
          <w:rFonts w:cstheme="minorHAnsi"/>
          <w:szCs w:val="24"/>
        </w:rPr>
        <w:t xml:space="preserve"> in particular</w:t>
      </w:r>
      <w:r w:rsidR="00250073" w:rsidRPr="00EC5E3E">
        <w:rPr>
          <w:rFonts w:cstheme="minorHAnsi"/>
          <w:szCs w:val="24"/>
        </w:rPr>
        <w:t>,</w:t>
      </w:r>
      <w:r w:rsidR="00E66CC2" w:rsidRPr="00EC5E3E">
        <w:rPr>
          <w:rFonts w:cstheme="minorHAnsi"/>
          <w:szCs w:val="24"/>
        </w:rPr>
        <w:t xml:space="preserve"> transitions</w:t>
      </w:r>
      <w:proofErr w:type="gramEnd"/>
      <w:r w:rsidR="00E66CC2" w:rsidRPr="00EC5E3E">
        <w:rPr>
          <w:rFonts w:cstheme="minorHAnsi"/>
          <w:szCs w:val="24"/>
        </w:rPr>
        <w:t xml:space="preserve"> (</w:t>
      </w:r>
      <w:r w:rsidR="004F7575" w:rsidRPr="00EC5E3E">
        <w:rPr>
          <w:rFonts w:cstheme="minorHAnsi"/>
          <w:szCs w:val="24"/>
        </w:rPr>
        <w:t>for example,</w:t>
      </w:r>
      <w:r w:rsidR="00E66CC2" w:rsidRPr="00EC5E3E">
        <w:rPr>
          <w:rFonts w:cstheme="minorHAnsi"/>
          <w:szCs w:val="24"/>
        </w:rPr>
        <w:t xml:space="preserve"> K-12 to postsecondary) through a Joint Technical Sub-Committee </w:t>
      </w:r>
      <w:bookmarkStart w:id="14" w:name="_Toc31200611"/>
      <w:bookmarkStart w:id="15" w:name="_Toc57113059"/>
      <w:bookmarkStart w:id="16" w:name="_Toc57113747"/>
      <w:bookmarkStart w:id="17" w:name="_Toc57194501"/>
      <w:bookmarkStart w:id="18" w:name="_Toc66173153"/>
    </w:p>
    <w:p w14:paraId="7B42A3AB" w14:textId="60118888" w:rsidR="00E66CC2" w:rsidRPr="00EC5E3E" w:rsidRDefault="00E66CC2" w:rsidP="00E21FF4">
      <w:pPr>
        <w:pStyle w:val="Heading3"/>
      </w:pPr>
      <w:r w:rsidRPr="00EC5E3E">
        <w:t xml:space="preserve">Committee </w:t>
      </w:r>
      <w:bookmarkEnd w:id="14"/>
      <w:bookmarkEnd w:id="15"/>
      <w:bookmarkEnd w:id="16"/>
      <w:bookmarkEnd w:id="17"/>
      <w:bookmarkEnd w:id="18"/>
      <w:r w:rsidR="005A7005" w:rsidRPr="00EC5E3E">
        <w:t>members</w:t>
      </w:r>
    </w:p>
    <w:p w14:paraId="468DE004" w14:textId="133526CD" w:rsidR="00AA0905" w:rsidRPr="00EC5E3E" w:rsidRDefault="00E66CC2" w:rsidP="00E66CC2">
      <w:pPr>
        <w:rPr>
          <w:rFonts w:cstheme="minorHAnsi"/>
          <w:szCs w:val="24"/>
        </w:rPr>
      </w:pPr>
      <w:r w:rsidRPr="00EC5E3E">
        <w:rPr>
          <w:rFonts w:cstheme="minorHAnsi"/>
          <w:szCs w:val="24"/>
        </w:rPr>
        <w:t xml:space="preserve">The </w:t>
      </w:r>
      <w:r w:rsidR="0037083D" w:rsidRPr="00EC5E3E">
        <w:rPr>
          <w:rFonts w:cstheme="minorHAnsi"/>
          <w:szCs w:val="24"/>
        </w:rPr>
        <w:t>c</w:t>
      </w:r>
      <w:r w:rsidRPr="00EC5E3E">
        <w:rPr>
          <w:rFonts w:cstheme="minorHAnsi"/>
          <w:szCs w:val="24"/>
        </w:rPr>
        <w:t xml:space="preserve">ommittee is composed of </w:t>
      </w:r>
      <w:r w:rsidR="00112A4A" w:rsidRPr="00EC5E3E">
        <w:rPr>
          <w:rFonts w:cstheme="minorHAnsi"/>
          <w:szCs w:val="24"/>
        </w:rPr>
        <w:t>20</w:t>
      </w:r>
      <w:r w:rsidRPr="00EC5E3E">
        <w:rPr>
          <w:rFonts w:cstheme="minorHAnsi"/>
          <w:szCs w:val="24"/>
        </w:rPr>
        <w:t xml:space="preserve"> members, who have the power to vote on recommendations to submit to the </w:t>
      </w:r>
      <w:r w:rsidR="00112A4A" w:rsidRPr="00EC5E3E">
        <w:rPr>
          <w:rFonts w:cstheme="minorHAnsi"/>
          <w:szCs w:val="24"/>
        </w:rPr>
        <w:t>m</w:t>
      </w:r>
      <w:r w:rsidRPr="00EC5E3E">
        <w:rPr>
          <w:rFonts w:cstheme="minorHAnsi"/>
          <w:szCs w:val="24"/>
        </w:rPr>
        <w:t xml:space="preserve">inister. There is one non-voting member who represents the Ministry of Education. The Ministry of Education and Ministry for Seniors and Accessibility provide information and secretariat support to the </w:t>
      </w:r>
      <w:r w:rsidR="0037083D" w:rsidRPr="00EC5E3E">
        <w:rPr>
          <w:rFonts w:cstheme="minorHAnsi"/>
          <w:szCs w:val="24"/>
        </w:rPr>
        <w:t>c</w:t>
      </w:r>
      <w:r w:rsidRPr="00EC5E3E">
        <w:rPr>
          <w:rFonts w:cstheme="minorHAnsi"/>
          <w:szCs w:val="24"/>
        </w:rPr>
        <w:t xml:space="preserve">ommittee as it considers its proposed recommendations. The voting members are made up of persons with disabilities or their representatives, education sector, </w:t>
      </w:r>
      <w:proofErr w:type="gramStart"/>
      <w:r w:rsidRPr="00EC5E3E">
        <w:rPr>
          <w:rFonts w:cstheme="minorHAnsi"/>
          <w:szCs w:val="24"/>
        </w:rPr>
        <w:t>students</w:t>
      </w:r>
      <w:proofErr w:type="gramEnd"/>
      <w:r w:rsidRPr="00EC5E3E">
        <w:rPr>
          <w:rFonts w:cstheme="minorHAnsi"/>
          <w:szCs w:val="24"/>
        </w:rPr>
        <w:t xml:space="preserve"> and community organizations</w:t>
      </w:r>
      <w:r w:rsidR="00D775A1" w:rsidRPr="00EC5E3E">
        <w:rPr>
          <w:rFonts w:cstheme="minorHAnsi"/>
          <w:szCs w:val="24"/>
        </w:rPr>
        <w:t xml:space="preserve"> (See list of Member names and job titles)</w:t>
      </w:r>
      <w:r w:rsidRPr="00EC5E3E">
        <w:rPr>
          <w:rFonts w:cstheme="minorHAnsi"/>
          <w:szCs w:val="24"/>
        </w:rPr>
        <w:t xml:space="preserve"> </w:t>
      </w:r>
      <w:bookmarkStart w:id="19" w:name="_Toc31200612"/>
    </w:p>
    <w:p w14:paraId="791E3DD7" w14:textId="77777777" w:rsidR="00AA0905" w:rsidRPr="00EC5E3E" w:rsidRDefault="00AA0905">
      <w:pPr>
        <w:rPr>
          <w:rFonts w:cstheme="minorHAnsi"/>
          <w:szCs w:val="24"/>
        </w:rPr>
      </w:pPr>
      <w:r w:rsidRPr="00EC5E3E">
        <w:rPr>
          <w:rFonts w:cstheme="minorHAnsi"/>
          <w:szCs w:val="24"/>
        </w:rPr>
        <w:br w:type="page"/>
      </w:r>
    </w:p>
    <w:p w14:paraId="6F0B9CFF" w14:textId="7F58362C" w:rsidR="002B7E2A" w:rsidRPr="00EC5E3E" w:rsidRDefault="002B7E2A" w:rsidP="002E331C">
      <w:pPr>
        <w:pStyle w:val="Heading2"/>
        <w:rPr>
          <w:bCs/>
          <w:sz w:val="32"/>
          <w:szCs w:val="28"/>
        </w:rPr>
      </w:pPr>
      <w:bookmarkStart w:id="20" w:name="_Toc57113061"/>
      <w:bookmarkStart w:id="21" w:name="_Toc57113749"/>
      <w:bookmarkStart w:id="22" w:name="_Toc66173155"/>
      <w:bookmarkStart w:id="23" w:name="introduction"/>
      <w:bookmarkEnd w:id="19"/>
      <w:r w:rsidRPr="00EC5E3E">
        <w:rPr>
          <w:sz w:val="32"/>
          <w:szCs w:val="28"/>
        </w:rPr>
        <w:lastRenderedPageBreak/>
        <w:t xml:space="preserve">Preamble: </w:t>
      </w:r>
      <w:r w:rsidR="00523C15" w:rsidRPr="00EC5E3E">
        <w:rPr>
          <w:sz w:val="32"/>
          <w:szCs w:val="28"/>
        </w:rPr>
        <w:t>w</w:t>
      </w:r>
      <w:r w:rsidRPr="00EC5E3E">
        <w:rPr>
          <w:sz w:val="32"/>
          <w:szCs w:val="28"/>
        </w:rPr>
        <w:t xml:space="preserve">hat </w:t>
      </w:r>
      <w:r w:rsidR="00523C15" w:rsidRPr="00EC5E3E">
        <w:rPr>
          <w:sz w:val="32"/>
          <w:szCs w:val="28"/>
        </w:rPr>
        <w:t>w</w:t>
      </w:r>
      <w:r w:rsidRPr="00EC5E3E">
        <w:rPr>
          <w:sz w:val="32"/>
          <w:szCs w:val="28"/>
        </w:rPr>
        <w:t xml:space="preserve">e </w:t>
      </w:r>
      <w:r w:rsidR="00523C15" w:rsidRPr="00EC5E3E">
        <w:rPr>
          <w:sz w:val="32"/>
          <w:szCs w:val="28"/>
        </w:rPr>
        <w:t>h</w:t>
      </w:r>
      <w:r w:rsidRPr="00EC5E3E">
        <w:rPr>
          <w:sz w:val="32"/>
          <w:szCs w:val="28"/>
        </w:rPr>
        <w:t>eard</w:t>
      </w:r>
    </w:p>
    <w:p w14:paraId="3C5A4C55" w14:textId="0C1B4BD1" w:rsidR="002B7E2A" w:rsidRPr="00EC5E3E" w:rsidRDefault="002B7E2A" w:rsidP="002B7E2A">
      <w:r w:rsidRPr="00EC5E3E">
        <w:t xml:space="preserve">From June 1 to November 1, 2021, our </w:t>
      </w:r>
      <w:r w:rsidR="00E500C2" w:rsidRPr="00EC5E3E">
        <w:t>in</w:t>
      </w:r>
      <w:r w:rsidRPr="00EC5E3E">
        <w:t xml:space="preserve">itial </w:t>
      </w:r>
      <w:r w:rsidR="00E500C2" w:rsidRPr="00EC5E3E">
        <w:t>r</w:t>
      </w:r>
      <w:r w:rsidRPr="00EC5E3E">
        <w:t xml:space="preserve">eport was publicly posted for feedback. We received a very helpful, substantial, and impressive response. </w:t>
      </w:r>
    </w:p>
    <w:p w14:paraId="6F2F3F87" w14:textId="77777777" w:rsidR="002B7E2A" w:rsidRPr="00EC5E3E" w:rsidRDefault="002B7E2A" w:rsidP="002B7E2A">
      <w:r w:rsidRPr="00EC5E3E">
        <w:t>We thank all those individuals and organizations who took the time to send us their heart-felt views. We heard from a wide spectrum of individuals and organizations, from the disability community and from the community of educators. The Standards Development Committee carefully reviewed all this feedback and made changes to its recommendations before finalizing this report.</w:t>
      </w:r>
    </w:p>
    <w:p w14:paraId="02A51868" w14:textId="512C4E29" w:rsidR="002B7E2A" w:rsidRPr="00EC5E3E" w:rsidRDefault="002B7E2A" w:rsidP="002B7E2A">
      <w:r w:rsidRPr="00EC5E3E">
        <w:t xml:space="preserve">We received overwhelming support for the overall thrust of our </w:t>
      </w:r>
      <w:r w:rsidR="00192A34" w:rsidRPr="00EC5E3E">
        <w:t>i</w:t>
      </w:r>
      <w:r w:rsidRPr="00EC5E3E">
        <w:t xml:space="preserve">nitial </w:t>
      </w:r>
      <w:r w:rsidR="00192A34" w:rsidRPr="00EC5E3E">
        <w:t>r</w:t>
      </w:r>
      <w:r w:rsidRPr="00EC5E3E">
        <w:t>eport and its recommendations, seeking improvement in individual and systemic responses to the need for barrier free education. This came from both the perspective of students with disabilities and their families on the one hand, and the perspective of educators on the other. There was a very strong consensus that there is a need for improvements, so that educators, wanting to effectively teach students with disabilities, can do so in a barrier-free school system. An emphasis was placed on respecting lived experiences and the fundamental need to embody a human-rights based approach where attitudes and actions achieve inclusion and full participation.</w:t>
      </w:r>
    </w:p>
    <w:p w14:paraId="12A5F2B9" w14:textId="5256A976" w:rsidR="002B7E2A" w:rsidRPr="00EC5E3E" w:rsidRDefault="002B7E2A" w:rsidP="002B7E2A">
      <w:r w:rsidRPr="00EC5E3E">
        <w:t xml:space="preserve">We are guided by the AODA's mandatory requirement that education </w:t>
      </w:r>
      <w:r w:rsidR="001B66EB" w:rsidRPr="00EC5E3E">
        <w:t xml:space="preserve">will </w:t>
      </w:r>
      <w:r w:rsidRPr="00EC5E3E">
        <w:t>become accessible by 2025. Our recommendations detail and implement duties that school boards have owed to students with disabilities under the Ontario Human Rights Code since 1982 and under the Charter of Rights since 1985.  In several cases, feedback showed that some school boards are now taking some actions along the lines of recommendation</w:t>
      </w:r>
      <w:r w:rsidR="0021131F" w:rsidRPr="00EC5E3E">
        <w:t>s</w:t>
      </w:r>
      <w:r w:rsidRPr="00EC5E3E">
        <w:t xml:space="preserve"> we have developed. This fortifies those recommendations. It shows that that they are doable and practical. Many measures we propose would save money by avoiding duplication of efforts and avoiding the creation of new disability barriers that later would have to be removed at much greater expense. There is also room in the system to review and more effectively allocate funding that is now provided for students with disabilities. </w:t>
      </w:r>
    </w:p>
    <w:p w14:paraId="035D6BBE" w14:textId="77777777" w:rsidR="002B7E2A" w:rsidRPr="00EC5E3E" w:rsidRDefault="002B7E2A" w:rsidP="002B7E2A">
      <w:r w:rsidRPr="00EC5E3E">
        <w:t xml:space="preserve">Our recommendations identify obligations related to duties of accommodation, professional learning and training related to the different barriers identified, universal design for learning, and recognition of the intersectionality and interdependence of the barriers. Furthermore, our recommendations, as fine-tuned in response to the feedback we received, recognized the intersectionality of disability with culture, ethnicity, religion, sexual orientation, gender identity, etc. </w:t>
      </w:r>
    </w:p>
    <w:p w14:paraId="31FB1BE9" w14:textId="5D229854" w:rsidR="002B7E2A" w:rsidRPr="00EC5E3E" w:rsidRDefault="002B7E2A" w:rsidP="002B7E2A">
      <w:r w:rsidRPr="00EC5E3E">
        <w:t xml:space="preserve">Currently, the Ministry of Education largely leaves it to each school board to figure out how accessible they should become for students with disabilities, and how to get there. </w:t>
      </w:r>
      <w:r w:rsidRPr="00EC5E3E">
        <w:lastRenderedPageBreak/>
        <w:t>This decision places a significant burden on each school board. Furthermore, it leads to duplication and fragmentation of efforts, and inconsistencies around the province. It burdens parents</w:t>
      </w:r>
      <w:r w:rsidR="009F5C7A" w:rsidRPr="00EC5E3E">
        <w:t>/caregivers</w:t>
      </w:r>
      <w:r w:rsidRPr="00EC5E3E">
        <w:t xml:space="preserve"> and </w:t>
      </w:r>
      <w:r w:rsidR="00300EEC" w:rsidRPr="00EC5E3E">
        <w:t>Special Education Advisory Committee</w:t>
      </w:r>
      <w:r w:rsidRPr="00EC5E3E">
        <w:t>s</w:t>
      </w:r>
      <w:r w:rsidR="00F14E97" w:rsidRPr="00EC5E3E">
        <w:t xml:space="preserve"> (SEAC)</w:t>
      </w:r>
      <w:r w:rsidRPr="00EC5E3E">
        <w:t xml:space="preserve"> in having to engage in the same advocacy work, over and over, board after board, and school after school.</w:t>
      </w:r>
    </w:p>
    <w:p w14:paraId="096A82DA" w14:textId="0A2DBC5C" w:rsidR="002B7E2A" w:rsidRPr="00EC5E3E" w:rsidRDefault="002B7E2A" w:rsidP="002B7E2A">
      <w:r w:rsidRPr="00EC5E3E">
        <w:t xml:space="preserve">It is not possible to here summarize all the feedback. This public feedback amounts to the most extensive public dialogue on how students with disabilities are educated in Ontario in many years. We present the key themes we heard. However, in the feedback we did receive, there is a consistent and strong recognition of the need for the Government to set, clear, </w:t>
      </w:r>
      <w:proofErr w:type="gramStart"/>
      <w:r w:rsidRPr="00EC5E3E">
        <w:t>comprehensive</w:t>
      </w:r>
      <w:proofErr w:type="gramEnd"/>
      <w:r w:rsidRPr="00EC5E3E">
        <w:t xml:space="preserve"> and detailed standards for accessibility under the AODA. School boards want and need to know what to do. Parents</w:t>
      </w:r>
      <w:r w:rsidR="009F5C7A" w:rsidRPr="00EC5E3E">
        <w:t>/caregivers</w:t>
      </w:r>
      <w:r w:rsidRPr="00EC5E3E">
        <w:t xml:space="preserve"> and students want to know what to expect. What a student with disabilities receives from their school board should not arbitrarily vary from one school board to the next. </w:t>
      </w:r>
    </w:p>
    <w:p w14:paraId="562AAA6E" w14:textId="77777777" w:rsidR="002B7E2A" w:rsidRPr="00EC5E3E" w:rsidRDefault="002B7E2A" w:rsidP="002B7E2A">
      <w:r w:rsidRPr="00EC5E3E">
        <w:t xml:space="preserve">The feedback recognizes that deeper reflection and action is required when addressing difference, equity, and the interdependence of anti-oppressive, anti-discriminatory and anti-ableist attitudes and practices. Fostering a culture of dignity, respect, distinctive identities and belonging for every person with disabilities was central to the committee’s approach to education reform consistent with human rights principles, obligations, and disability considerations. There was much support in the feedback for the principles of universal design, ongoing education, professional </w:t>
      </w:r>
      <w:proofErr w:type="gramStart"/>
      <w:r w:rsidRPr="00EC5E3E">
        <w:t>learning</w:t>
      </w:r>
      <w:proofErr w:type="gramEnd"/>
      <w:r w:rsidRPr="00EC5E3E">
        <w:t xml:space="preserve"> and training for those providing support, in addition to processes for oversight, accountability, dispute, and ongoing reform mechanisms.</w:t>
      </w:r>
    </w:p>
    <w:p w14:paraId="3DD91182" w14:textId="77777777" w:rsidR="002B7E2A" w:rsidRPr="00EC5E3E" w:rsidRDefault="002B7E2A" w:rsidP="002B7E2A">
      <w:r w:rsidRPr="00EC5E3E">
        <w:t xml:space="preserve">Fostering change in beliefs and attitudes while addressing tangible change in actions is complex. The feedback we heard acknowledged this claim and the imperative that the lives of students with disabilities can be improved. Changes in beliefs, the language we use, and our actions can affect barrier elimination. The experience and impacts of COVID-19 during the time of the report and public feedback further amplified the need for a human centered response that is consistent with the requirements of the Human Rights Code, the AODA and current research. We heard a strong need for ongoing capacity building and that systemic ableism and attitudinal barriers continue to be present and can be the greatest obstacles for full participation and inclusion. We heard that attitudes and systemic inequity can be transformed by the precise action of addressing barriers for accessibility.   </w:t>
      </w:r>
    </w:p>
    <w:p w14:paraId="4B817002" w14:textId="682A3A2C" w:rsidR="002B7E2A" w:rsidRPr="00EC5E3E" w:rsidRDefault="002B7E2A" w:rsidP="002B7E2A">
      <w:r w:rsidRPr="00EC5E3E">
        <w:t xml:space="preserve">We heard a great deal of feedback on a pressing need to reduce class sizes. We agree that the larger the class, the more challenging it will be to ensure that diverse learners such as students with disabilities will be able to fully participate and fully benefit. This is made even harder if the classroom teacher must at the same time engage with students attending their classroom in person and students who opt for virtual learning. There was </w:t>
      </w:r>
      <w:r w:rsidRPr="00EC5E3E">
        <w:lastRenderedPageBreak/>
        <w:t xml:space="preserve">much feedback about the concern for teachers and students who are attempting to engage in hybrid teaching. We heard that both educators and students are not feeling particularly successful in meeting the strengths and needs of all students in the classroom. Feedback suggests that smaller class sizes would support more effective instruction, inclusion, and capacity to create and implement a universal design for learning approach and differentiated instruction with more effective student outcomes in student achievement and health and well-being. </w:t>
      </w:r>
    </w:p>
    <w:p w14:paraId="3FB2D704" w14:textId="77777777" w:rsidR="002B7E2A" w:rsidRPr="00EC5E3E" w:rsidRDefault="002B7E2A" w:rsidP="002B7E2A">
      <w:r w:rsidRPr="00EC5E3E">
        <w:t xml:space="preserve">We also heard that it is not sufficient for the Education Accessibility Standard to require each school board to create a policy or plan to address an issue and figure out on their own what that policy or plan will include. It would not assure consistency across school boards. We heard that a </w:t>
      </w:r>
      <w:proofErr w:type="gramStart"/>
      <w:r w:rsidRPr="00EC5E3E">
        <w:t>Government</w:t>
      </w:r>
      <w:proofErr w:type="gramEnd"/>
      <w:r w:rsidRPr="00EC5E3E">
        <w:t xml:space="preserve"> or school board can have a good policy on an issue, without that policy always translating into a real practice on the front lines.</w:t>
      </w:r>
    </w:p>
    <w:p w14:paraId="4AEF8992" w14:textId="77777777" w:rsidR="002B7E2A" w:rsidRPr="00EC5E3E" w:rsidRDefault="002B7E2A" w:rsidP="002B7E2A">
      <w:r w:rsidRPr="00EC5E3E">
        <w:t>We heard that the education system can be very challenging and stressful for many students with disabilities and their families to navigate. We heard that it is important to tailor educational supports to the individual needs of each student with disabilities, and that a "one size fits all" approach to students with disabilities does not benefit anyone.</w:t>
      </w:r>
    </w:p>
    <w:p w14:paraId="627D8D10" w14:textId="77777777" w:rsidR="002B7E2A" w:rsidRPr="00EC5E3E" w:rsidRDefault="002B7E2A" w:rsidP="002B7E2A">
      <w:r w:rsidRPr="00EC5E3E">
        <w:t>We heard that all students, including students with disabilities, benefit when school boards employ teachers and other staff with disabilities. They are important role models. Eliminating barriers facing students with disabilities also helps to eliminate barriers impeding employees with disabilities, and vice versa.</w:t>
      </w:r>
    </w:p>
    <w:p w14:paraId="059995A7" w14:textId="77777777" w:rsidR="002B7E2A" w:rsidRPr="00EC5E3E" w:rsidRDefault="002B7E2A" w:rsidP="002B7E2A">
      <w:r w:rsidRPr="00EC5E3E">
        <w:t>We received a diversity of responses on the extent to which school boards should offer specialized classes that are restricted to students with disabilities. There is a passionate debate on this, ranging from those wanting such programs expanded to those wanting them reduced or abolished. The K-12 Education Standards Development Committee and the Education Accessibility Standard won't resolve that debate, nor do we understand the feedback as calling upon us to do so.</w:t>
      </w:r>
    </w:p>
    <w:p w14:paraId="700EDE4A" w14:textId="77777777" w:rsidR="002B7E2A" w:rsidRPr="00EC5E3E" w:rsidRDefault="002B7E2A" w:rsidP="002B7E2A">
      <w:r w:rsidRPr="00EC5E3E">
        <w:t>It is important, in accordance with our recommendations, for the placement, services and supports for all students with disabilities to be determined in strict accordance with the Ontario Human Rights Code and the Charter of Rights. The feedback we received shows a clear need for the Ontario Government to take a close look at the extent to which students with disabilities are being educated in segregated or congregated settings, at how beneficial this is for those students and at how such decisions are made.</w:t>
      </w:r>
    </w:p>
    <w:p w14:paraId="0572A6AF" w14:textId="77777777" w:rsidR="002B7E2A" w:rsidRPr="00EC5E3E" w:rsidRDefault="002B7E2A" w:rsidP="002B7E2A">
      <w:r w:rsidRPr="00EC5E3E">
        <w:t xml:space="preserve">We received much feedback on concerns regarding modified and alternative curriculum, and as for modified or alternative learning expectations, suggestions included the need to improve clarity of what these terms mean, their impact on student outcomes, and more specific pathway choices. We have attempted to address the confusion of terms </w:t>
      </w:r>
      <w:r w:rsidRPr="00EC5E3E">
        <w:lastRenderedPageBreak/>
        <w:t>and how they are interpreted by educators, other educational professionals, students, and their families. There is a fear that these curricula and expectations are too often used in an arbitrary manner without enough evidence provided as to why they are being introduced into a student’s Individual Education Plan. A fear was expressed that this can become a backdoor form of streaming some students, contrary to other moves against streaming in the education system.</w:t>
      </w:r>
    </w:p>
    <w:p w14:paraId="1A714D56" w14:textId="77777777" w:rsidR="002B7E2A" w:rsidRPr="00EC5E3E" w:rsidRDefault="002B7E2A" w:rsidP="002B7E2A">
      <w:r w:rsidRPr="00EC5E3E">
        <w:t xml:space="preserve">For example, do some schools or school boards move some students with disabilities too quickly or too easily away from the Ontario core curriculum and from learning expectations, based on a diagnosis and identification such as an intellectual disability, thereby narrowing pathways and opportunities for inclusion in credit bearing courses as they transition from elementary to secondary schools? </w:t>
      </w:r>
      <w:proofErr w:type="gramStart"/>
      <w:r w:rsidRPr="00EC5E3E">
        <w:t>That risks</w:t>
      </w:r>
      <w:proofErr w:type="gramEnd"/>
      <w:r w:rsidRPr="00EC5E3E">
        <w:t xml:space="preserve"> embedding unfair stereotypes about those students and their learning potential. Alternatively, there may be a need for supplemental curriculum and learning expectations connected to mental health and well-being needs. For example, students with emotional and physical self-regulation issues may need some targeted supplemental programming, curriculum, and expectations targeting self-regulation, so they can then be successful in accessing the core curriculum with accommodations. With such targeted instruction, students may not require extensive modifications to the core curriculum which over time can limit their access to credit bearing courses, and ultimately their pathways of choice. Moreover, any significant changes to the curriculum to be taught to a student on account of their disability must also conform with the requirements of the Ontario Human Rights Code and the Charter of Rights. Any departure from the core curriculum must be shown to be justified as the least departure necessary, for the least time possible, with the extent of that departure to be clearly specified in the student's Individual Education Plan. All instruction needs to be informed by classroom-based and more formal assessments as needed. As such, any significant changes to the Ontario core curriculum must be based on evidence from assessment-informed instruction, and not by label of category of disability or other stereotypes. Such practices must also aspire to keep open multiple pathways to secondary, post-secondary institutions, and employment destinations as outlined in a student’s Individual Education Plan and accompanying Transition Plan.</w:t>
      </w:r>
    </w:p>
    <w:p w14:paraId="07B093D8" w14:textId="77777777" w:rsidR="002B7E2A" w:rsidRPr="00EC5E3E" w:rsidRDefault="002B7E2A" w:rsidP="002B7E2A">
      <w:r w:rsidRPr="00EC5E3E">
        <w:t xml:space="preserve">We received feedback that it is important, in our report, to recognize the needs of various disability populations, such as students with invisible disabilities, or students with episodic disabilities. We agree. We want to emphasize that throughout this report, when we refer to students with disabilities, we mean all disabilities as covered by the Charter of Rights, the Ontario Human Rights Code, and the Accessibility for Ontarians with Disabilities Act. The definition of "disability" in those laws is very broad and inclusive. It includes all those whom feedback called upon us to recognize, including permanent and episodic disabilities, and including both visible and invisible disabilities.   </w:t>
      </w:r>
    </w:p>
    <w:p w14:paraId="1C247068" w14:textId="77777777" w:rsidR="002B7E2A" w:rsidRPr="00EC5E3E" w:rsidRDefault="002B7E2A" w:rsidP="002B7E2A">
      <w:r w:rsidRPr="00EC5E3E">
        <w:lastRenderedPageBreak/>
        <w:t>There are times when this report refers to students with specific disabilities. This is because their needs or the history of how they have been treated in the past warrants that attention. Here again, the solutions we propose are not "one size fits all".</w:t>
      </w:r>
    </w:p>
    <w:p w14:paraId="3CF8FC54" w14:textId="399DD155" w:rsidR="002B7E2A" w:rsidRPr="00EC5E3E" w:rsidRDefault="002B7E2A" w:rsidP="002B7E2A">
      <w:r w:rsidRPr="00EC5E3E">
        <w:t xml:space="preserve">Our </w:t>
      </w:r>
      <w:r w:rsidR="004B179E" w:rsidRPr="00EC5E3E">
        <w:t>i</w:t>
      </w:r>
      <w:r w:rsidRPr="00EC5E3E">
        <w:t xml:space="preserve">nitial </w:t>
      </w:r>
      <w:r w:rsidR="004B179E" w:rsidRPr="00EC5E3E">
        <w:t>r</w:t>
      </w:r>
      <w:r w:rsidRPr="00EC5E3E">
        <w:t xml:space="preserve">eport and this </w:t>
      </w:r>
      <w:r w:rsidR="00390C4B" w:rsidRPr="00EC5E3E">
        <w:t>f</w:t>
      </w:r>
      <w:r w:rsidRPr="00EC5E3E">
        <w:t xml:space="preserve">inal </w:t>
      </w:r>
      <w:r w:rsidR="00390C4B" w:rsidRPr="00EC5E3E">
        <w:t>r</w:t>
      </w:r>
      <w:r w:rsidRPr="00EC5E3E">
        <w:t xml:space="preserve">eport emphasize at several points that it is important for the education system, or for individual schools, to consult with students with disabilities and their families, or on broader issues, with the disability community. We were alerted by feedback received, that this consultative process risks inflicting "consultation fatigue". Families/care givers with jobs and pressing family obligations may not have the time to get extensively involved in a student's Individual Education Plan. Disability organizations with scarce resources receive increasing numbers of requests for submissions on a wide range of policy and legal topics. </w:t>
      </w:r>
    </w:p>
    <w:p w14:paraId="36F50559" w14:textId="77777777" w:rsidR="002B7E2A" w:rsidRPr="00EC5E3E" w:rsidRDefault="002B7E2A" w:rsidP="002B7E2A">
      <w:r w:rsidRPr="00EC5E3E">
        <w:t>These serious and valid concerns do not reduce the need for any of the consultations that this report recommends. It does lead to a need for the Government and school boards to come up with ways to reduce "consultation fatigue" by consolidating and streamlining their many requests for input and feedback, and to avoid the need for repetitive consultation by board after board on the same recurring issue.</w:t>
      </w:r>
    </w:p>
    <w:p w14:paraId="70DAF135" w14:textId="77777777" w:rsidR="002B7E2A" w:rsidRPr="00EC5E3E" w:rsidRDefault="002B7E2A" w:rsidP="002B7E2A">
      <w:r w:rsidRPr="00EC5E3E">
        <w:t>At several points, our report recommends professional learning and training for educators. We received feedback that it is important to make sure that educators are given the time needed to take that training, and the time to plan to put it into action in their classes. We also received feedback that it is important, wherever possible, for professional learning and training to be in-person, not remote or pre-recorded, and that it include people with disabilities as presenters. Furthermore, we heard that wherever this report recommends professional learning, training, curriculum development and implementation, the Ministry of Education should create provincial models or templates that school boards can use.  This strategy will avoid duplication of efforts across school boards. We agree with this feedback.</w:t>
      </w:r>
    </w:p>
    <w:p w14:paraId="1A648235" w14:textId="77777777" w:rsidR="002B7E2A" w:rsidRPr="00EC5E3E" w:rsidRDefault="002B7E2A" w:rsidP="002B7E2A">
      <w:r w:rsidRPr="00EC5E3E">
        <w:t xml:space="preserve">Much feedback expressed concerns that some of the timelines proposed for action were too short, and that school boards and others will need more provincial funding to meet such timelines. The Standards Development Committee fully heard and understands those concerns. The Ontario Government will have to decide what funding adjustments it will make. The timelines are contingent in part on such funding considerations. As well, school boards and other obligated organizations know now about the direction that reforms need to take. They can and should start </w:t>
      </w:r>
      <w:proofErr w:type="gramStart"/>
      <w:r w:rsidRPr="00EC5E3E">
        <w:t>taking action</w:t>
      </w:r>
      <w:proofErr w:type="gramEnd"/>
      <w:r w:rsidRPr="00EC5E3E">
        <w:t xml:space="preserve"> now, well before any Education Accessibility Standard is enacted with such timelines.</w:t>
      </w:r>
    </w:p>
    <w:p w14:paraId="1CE3D9C9" w14:textId="77777777" w:rsidR="002B7E2A" w:rsidRPr="00EC5E3E" w:rsidRDefault="002B7E2A" w:rsidP="002B7E2A">
      <w:r w:rsidRPr="00EC5E3E">
        <w:t xml:space="preserve"> Feedback repeatedly identified a pressing need for much more inter-ministerial collaboration within the Ontario Government. When issues concerning students with </w:t>
      </w:r>
      <w:r w:rsidRPr="00EC5E3E">
        <w:lastRenderedPageBreak/>
        <w:t>disabilities are addressed in isolated silos within the Government, reforms take longer and can work against each other.</w:t>
      </w:r>
    </w:p>
    <w:p w14:paraId="6C26C623" w14:textId="5C9A8C20" w:rsidR="002B7E2A" w:rsidRPr="00EC5E3E" w:rsidRDefault="002B7E2A" w:rsidP="002B7E2A">
      <w:r w:rsidRPr="00EC5E3E">
        <w:t xml:space="preserve">We received feedback that our recommendations, if adopted, could require </w:t>
      </w:r>
      <w:proofErr w:type="gramStart"/>
      <w:r w:rsidRPr="00EC5E3E">
        <w:t>a number of</w:t>
      </w:r>
      <w:proofErr w:type="gramEnd"/>
      <w:r w:rsidRPr="00EC5E3E">
        <w:t xml:space="preserve"> consequential changes to various legislation or regulations, policy directions (PPMs) from the Ministry of </w:t>
      </w:r>
      <w:r w:rsidR="00CB3D5B" w:rsidRPr="00EC5E3E">
        <w:t>E</w:t>
      </w:r>
      <w:r w:rsidRPr="00EC5E3E">
        <w:t>ducation, and other features in the education system. The AODA, like the Ontario Human Rights Code, prevails over other laws and policies that provide less accessibility for students with disabilities or that create disability barriers. Where such reforms are needed to fulfil the AODA's purposes, such consequential changes are expected. This report identifies the changes that are needed for students with disabilities. It does not go into which consequential amendments or alterations would be necessary to reach those results.</w:t>
      </w:r>
    </w:p>
    <w:p w14:paraId="268C2FEB" w14:textId="77777777" w:rsidR="002B7E2A" w:rsidRPr="00EC5E3E" w:rsidRDefault="002B7E2A" w:rsidP="002B7E2A">
      <w:r w:rsidRPr="00EC5E3E">
        <w:t xml:space="preserve">To be sure, school boards and all others will have time to review the final reports, and review where they are currently at in terms of addressing multiple barriers to accessible and inclusive education for all students including students with disabilities. The report will support with this whole cyclical process of review, implementation, assessment, evaluation, monitoring and reporting on barrier removal and prevention of new barriers being erected. </w:t>
      </w:r>
    </w:p>
    <w:p w14:paraId="6B16FFF1" w14:textId="77777777" w:rsidR="002B7E2A" w:rsidRPr="00EC5E3E" w:rsidRDefault="002B7E2A" w:rsidP="002B7E2A">
      <w:r w:rsidRPr="00EC5E3E">
        <w:t>We have aimed to get the content or substance of our recommendations right, even if longer delays could have produced an enhanced publication style. We hope that even before an Education Accessibility Standard is enacted, school boards and the Government can start to implement as many of our recommendations as possible.</w:t>
      </w:r>
    </w:p>
    <w:p w14:paraId="6C65BBE1" w14:textId="578749ED" w:rsidR="002B7E2A" w:rsidRPr="00EC5E3E" w:rsidRDefault="002B7E2A" w:rsidP="002B7E2A">
      <w:r w:rsidRPr="00EC5E3E">
        <w:t xml:space="preserve">The recommendations acknowledge that attitudes can be changed by the very actions of identifying, removing, preventing disability barriers. </w:t>
      </w:r>
      <w:r w:rsidR="00053E7B" w:rsidRPr="00EC5E3E">
        <w:t xml:space="preserve">To ensure that students with disabilities </w:t>
      </w:r>
      <w:proofErr w:type="gramStart"/>
      <w:r w:rsidR="00053E7B" w:rsidRPr="00EC5E3E">
        <w:t>have  equal</w:t>
      </w:r>
      <w:proofErr w:type="gramEnd"/>
      <w:r w:rsidR="00053E7B" w:rsidRPr="00EC5E3E">
        <w:t xml:space="preserve"> footing and equity of access, experience, opportunity, full participation, outcomes, and success, we must effectively include students with disabilities in all that the education system offers.</w:t>
      </w:r>
      <w:r w:rsidRPr="00EC5E3E">
        <w:t xml:space="preserve"> As such, the recommendations advance accessibility for all and contribute to the AODA goal for a barrier-free province by 2025.  </w:t>
      </w:r>
    </w:p>
    <w:p w14:paraId="026E4684" w14:textId="77777777" w:rsidR="00AA0905" w:rsidRPr="00EC5E3E" w:rsidRDefault="00AA0905">
      <w:pPr>
        <w:rPr>
          <w:rFonts w:ascii="Arial" w:eastAsia="Times New Roman" w:hAnsi="Arial" w:cs="Arial"/>
          <w:bCs/>
          <w:color w:val="4D4D4D"/>
          <w:spacing w:val="5"/>
          <w:kern w:val="28"/>
          <w:sz w:val="40"/>
          <w:szCs w:val="52"/>
          <w:lang w:val="en" w:eastAsia="en-CA"/>
        </w:rPr>
      </w:pPr>
      <w:r w:rsidRPr="00EC5E3E">
        <w:br w:type="page"/>
      </w:r>
    </w:p>
    <w:p w14:paraId="3A8876DD" w14:textId="606AF60D" w:rsidR="00582034" w:rsidRPr="00EC5E3E" w:rsidRDefault="00582034" w:rsidP="00EC5E3E">
      <w:pPr>
        <w:pStyle w:val="Heading2"/>
        <w:rPr>
          <w:sz w:val="32"/>
          <w:szCs w:val="28"/>
        </w:rPr>
      </w:pPr>
      <w:r w:rsidRPr="00EC5E3E">
        <w:rPr>
          <w:sz w:val="32"/>
          <w:szCs w:val="28"/>
        </w:rPr>
        <w:lastRenderedPageBreak/>
        <w:t>Introduction</w:t>
      </w:r>
      <w:bookmarkEnd w:id="20"/>
      <w:bookmarkEnd w:id="21"/>
      <w:bookmarkEnd w:id="22"/>
    </w:p>
    <w:bookmarkEnd w:id="23"/>
    <w:p w14:paraId="1A22801A" w14:textId="5DB41459" w:rsidR="00125408" w:rsidRPr="00EC5E3E" w:rsidRDefault="00582034" w:rsidP="00125408">
      <w:pPr>
        <w:rPr>
          <w:rFonts w:cstheme="minorHAnsi"/>
          <w:szCs w:val="24"/>
          <w:lang w:val="en-US"/>
        </w:rPr>
      </w:pPr>
      <w:r w:rsidRPr="00EC5E3E">
        <w:rPr>
          <w:rFonts w:cstheme="minorHAnsi"/>
          <w:szCs w:val="24"/>
          <w:lang w:val="en-US"/>
        </w:rPr>
        <w:t xml:space="preserve">Students with disabilities continue to confront numerous barriers in Ontario’s </w:t>
      </w:r>
      <w:r w:rsidR="00216380" w:rsidRPr="00EC5E3E">
        <w:rPr>
          <w:rFonts w:cstheme="minorHAnsi"/>
          <w:szCs w:val="24"/>
          <w:lang w:val="en-US"/>
        </w:rPr>
        <w:t>publicly funded</w:t>
      </w:r>
      <w:r w:rsidRPr="00EC5E3E">
        <w:rPr>
          <w:rFonts w:cstheme="minorHAnsi"/>
          <w:szCs w:val="24"/>
          <w:lang w:val="en-US"/>
        </w:rPr>
        <w:t xml:space="preserve"> school system. Such barriers impede students with disabilities from fully participating in and benefitting from an accessible, equitable, and inclusive education system in Ontario. As such, the Ontario Government is enacting Education Accessibility Standard</w:t>
      </w:r>
      <w:r w:rsidR="00607178" w:rsidRPr="00EC5E3E">
        <w:rPr>
          <w:rFonts w:cstheme="minorHAnsi"/>
          <w:szCs w:val="24"/>
          <w:lang w:val="en-US"/>
        </w:rPr>
        <w:t>s</w:t>
      </w:r>
      <w:r w:rsidRPr="00EC5E3E">
        <w:rPr>
          <w:rFonts w:cstheme="minorHAnsi"/>
          <w:szCs w:val="24"/>
          <w:lang w:val="en-US"/>
        </w:rPr>
        <w:t xml:space="preserve"> under the </w:t>
      </w:r>
      <w:r w:rsidR="004F7575" w:rsidRPr="00EC5E3E">
        <w:rPr>
          <w:rFonts w:cstheme="minorHAnsi"/>
          <w:i/>
          <w:iCs/>
          <w:szCs w:val="24"/>
          <w:lang w:val="en-US"/>
        </w:rPr>
        <w:t>Accessibility for Ontarians with Disabilities Act</w:t>
      </w:r>
      <w:r w:rsidRPr="00EC5E3E">
        <w:rPr>
          <w:rFonts w:cstheme="minorHAnsi"/>
          <w:szCs w:val="24"/>
          <w:lang w:val="en-US"/>
        </w:rPr>
        <w:t>, 2005</w:t>
      </w:r>
      <w:r w:rsidR="00F717AE" w:rsidRPr="00EC5E3E">
        <w:rPr>
          <w:rFonts w:cstheme="minorHAnsi"/>
          <w:szCs w:val="24"/>
          <w:lang w:val="en-US"/>
        </w:rPr>
        <w:t>.</w:t>
      </w:r>
      <w:r w:rsidRPr="00EC5E3E">
        <w:rPr>
          <w:rFonts w:cstheme="minorHAnsi"/>
          <w:szCs w:val="24"/>
          <w:lang w:val="en-US"/>
        </w:rPr>
        <w:t xml:space="preserve">Under the </w:t>
      </w:r>
      <w:r w:rsidR="00342536" w:rsidRPr="00EC5E3E">
        <w:rPr>
          <w:rFonts w:cstheme="minorHAnsi"/>
          <w:szCs w:val="24"/>
          <w:lang w:val="en-US"/>
        </w:rPr>
        <w:t>a</w:t>
      </w:r>
      <w:r w:rsidR="00D312D5" w:rsidRPr="00EC5E3E">
        <w:rPr>
          <w:rFonts w:cstheme="minorHAnsi"/>
          <w:szCs w:val="24"/>
          <w:lang w:val="en-US"/>
        </w:rPr>
        <w:t>ct</w:t>
      </w:r>
      <w:r w:rsidRPr="00EC5E3E">
        <w:rPr>
          <w:rFonts w:cstheme="minorHAnsi"/>
          <w:szCs w:val="24"/>
          <w:lang w:val="en-US"/>
        </w:rPr>
        <w:t>, accessibility standard</w:t>
      </w:r>
      <w:r w:rsidR="00607178" w:rsidRPr="00EC5E3E">
        <w:rPr>
          <w:rFonts w:cstheme="minorHAnsi"/>
          <w:szCs w:val="24"/>
          <w:lang w:val="en-US"/>
        </w:rPr>
        <w:t>s</w:t>
      </w:r>
      <w:r w:rsidRPr="00EC5E3E">
        <w:rPr>
          <w:rFonts w:cstheme="minorHAnsi"/>
          <w:szCs w:val="24"/>
          <w:lang w:val="en-US"/>
        </w:rPr>
        <w:t xml:space="preserve"> </w:t>
      </w:r>
      <w:r w:rsidR="00607178" w:rsidRPr="00EC5E3E">
        <w:rPr>
          <w:rFonts w:cstheme="minorHAnsi"/>
          <w:szCs w:val="24"/>
          <w:lang w:val="en-US"/>
        </w:rPr>
        <w:t>are</w:t>
      </w:r>
      <w:r w:rsidRPr="00EC5E3E">
        <w:rPr>
          <w:rFonts w:cstheme="minorHAnsi"/>
          <w:szCs w:val="24"/>
          <w:lang w:val="en-US"/>
        </w:rPr>
        <w:t xml:space="preserve"> regulation</w:t>
      </w:r>
      <w:r w:rsidR="00607178" w:rsidRPr="00EC5E3E">
        <w:rPr>
          <w:rFonts w:cstheme="minorHAnsi"/>
          <w:szCs w:val="24"/>
          <w:lang w:val="en-US"/>
        </w:rPr>
        <w:t>s</w:t>
      </w:r>
      <w:r w:rsidRPr="00EC5E3E">
        <w:rPr>
          <w:rFonts w:cstheme="minorHAnsi"/>
          <w:szCs w:val="24"/>
          <w:lang w:val="en-US"/>
        </w:rPr>
        <w:t xml:space="preserve"> that spell out the barriers that are to be removed or prevented, what must be done to remove or prevent them, and the timelines required for these actions.</w:t>
      </w:r>
      <w:r w:rsidR="00125408" w:rsidRPr="00EC5E3E">
        <w:rPr>
          <w:rFonts w:cstheme="minorHAnsi"/>
          <w:szCs w:val="24"/>
          <w:lang w:val="en-US"/>
        </w:rPr>
        <w:t xml:space="preserve"> The call for Education Accessibility Standard</w:t>
      </w:r>
      <w:r w:rsidR="00607178" w:rsidRPr="00EC5E3E">
        <w:rPr>
          <w:rFonts w:cstheme="minorHAnsi"/>
          <w:szCs w:val="24"/>
          <w:lang w:val="en-US"/>
        </w:rPr>
        <w:t>s</w:t>
      </w:r>
      <w:r w:rsidR="00125408" w:rsidRPr="00EC5E3E">
        <w:rPr>
          <w:rFonts w:cstheme="minorHAnsi"/>
          <w:szCs w:val="24"/>
          <w:lang w:val="en-US"/>
        </w:rPr>
        <w:t xml:space="preserve"> to be developed and enacted under the </w:t>
      </w:r>
      <w:r w:rsidR="00342536" w:rsidRPr="00EC5E3E">
        <w:rPr>
          <w:rFonts w:cstheme="minorHAnsi"/>
          <w:szCs w:val="24"/>
          <w:lang w:val="en-US"/>
        </w:rPr>
        <w:t>a</w:t>
      </w:r>
      <w:r w:rsidR="0097175D" w:rsidRPr="00EC5E3E">
        <w:rPr>
          <w:rFonts w:cstheme="minorHAnsi"/>
          <w:szCs w:val="24"/>
          <w:lang w:val="en-US"/>
        </w:rPr>
        <w:t>ct</w:t>
      </w:r>
      <w:r w:rsidR="00125408" w:rsidRPr="00EC5E3E">
        <w:rPr>
          <w:rFonts w:cstheme="minorHAnsi"/>
          <w:szCs w:val="24"/>
          <w:lang w:val="en-US"/>
        </w:rPr>
        <w:t xml:space="preserve"> initially came from the disability community. This call eventually achieved bi-partisan support by all three Ontario political parties, and support from key labour unions representing many of those working on the front lines of Ontario's education system.</w:t>
      </w:r>
    </w:p>
    <w:p w14:paraId="49A743DF" w14:textId="287F8958" w:rsidR="00582034" w:rsidRPr="00EC5E3E" w:rsidRDefault="00582034" w:rsidP="003D5041">
      <w:pPr>
        <w:spacing w:before="240"/>
        <w:rPr>
          <w:rFonts w:cstheme="minorHAnsi"/>
          <w:szCs w:val="24"/>
          <w:lang w:val="en-US"/>
        </w:rPr>
      </w:pPr>
      <w:r w:rsidRPr="00EC5E3E">
        <w:rPr>
          <w:rFonts w:cstheme="minorHAnsi"/>
          <w:szCs w:val="24"/>
          <w:lang w:val="en-US"/>
        </w:rPr>
        <w:t>In 201</w:t>
      </w:r>
      <w:r w:rsidR="00A5219B" w:rsidRPr="00EC5E3E">
        <w:rPr>
          <w:rFonts w:cstheme="minorHAnsi"/>
          <w:szCs w:val="24"/>
          <w:lang w:val="en-US"/>
        </w:rPr>
        <w:t>7</w:t>
      </w:r>
      <w:r w:rsidRPr="00EC5E3E">
        <w:rPr>
          <w:rFonts w:cstheme="minorHAnsi"/>
          <w:szCs w:val="24"/>
          <w:lang w:val="en-US"/>
        </w:rPr>
        <w:t>, two Standards Development Committees were established by the Ontario Government to make recommendations on what Education Accessibility Standard</w:t>
      </w:r>
      <w:r w:rsidR="00607178" w:rsidRPr="00EC5E3E">
        <w:rPr>
          <w:rFonts w:cstheme="minorHAnsi"/>
          <w:szCs w:val="24"/>
          <w:lang w:val="en-US"/>
        </w:rPr>
        <w:t>s</w:t>
      </w:r>
      <w:r w:rsidRPr="00EC5E3E">
        <w:rPr>
          <w:rFonts w:cstheme="minorHAnsi"/>
          <w:szCs w:val="24"/>
          <w:lang w:val="en-US"/>
        </w:rPr>
        <w:t xml:space="preserve"> should include. The K-12 Education Standards Development Committee was responsible for making recommendations on what the accessibility standard</w:t>
      </w:r>
      <w:r w:rsidR="00607178" w:rsidRPr="00EC5E3E">
        <w:rPr>
          <w:rFonts w:cstheme="minorHAnsi"/>
          <w:szCs w:val="24"/>
          <w:lang w:val="en-US"/>
        </w:rPr>
        <w:t>s</w:t>
      </w:r>
      <w:r w:rsidRPr="00EC5E3E">
        <w:rPr>
          <w:rFonts w:cstheme="minorHAnsi"/>
          <w:szCs w:val="24"/>
          <w:lang w:val="en-US"/>
        </w:rPr>
        <w:t xml:space="preserve"> should include to address barriers in Ontario's </w:t>
      </w:r>
      <w:r w:rsidR="00216380" w:rsidRPr="00EC5E3E">
        <w:rPr>
          <w:rFonts w:cstheme="minorHAnsi"/>
          <w:szCs w:val="24"/>
          <w:lang w:val="en-US"/>
        </w:rPr>
        <w:t>publicly funded</w:t>
      </w:r>
      <w:r w:rsidRPr="00EC5E3E">
        <w:rPr>
          <w:rFonts w:cstheme="minorHAnsi"/>
          <w:szCs w:val="24"/>
          <w:lang w:val="en-US"/>
        </w:rPr>
        <w:t xml:space="preserve"> schools from </w:t>
      </w:r>
      <w:proofErr w:type="gramStart"/>
      <w:r w:rsidRPr="00EC5E3E">
        <w:rPr>
          <w:rFonts w:cstheme="minorHAnsi"/>
          <w:szCs w:val="24"/>
          <w:lang w:val="en-US"/>
        </w:rPr>
        <w:t>Kindergarten</w:t>
      </w:r>
      <w:proofErr w:type="gramEnd"/>
      <w:r w:rsidRPr="00EC5E3E">
        <w:rPr>
          <w:rFonts w:cstheme="minorHAnsi"/>
          <w:szCs w:val="24"/>
          <w:lang w:val="en-US"/>
        </w:rPr>
        <w:t xml:space="preserve"> to Grade 12. The Post</w:t>
      </w:r>
      <w:r w:rsidR="00673642" w:rsidRPr="00EC5E3E">
        <w:rPr>
          <w:rFonts w:cstheme="minorHAnsi"/>
          <w:szCs w:val="24"/>
          <w:lang w:val="en-US"/>
        </w:rPr>
        <w:t>s</w:t>
      </w:r>
      <w:r w:rsidRPr="00EC5E3E">
        <w:rPr>
          <w:rFonts w:cstheme="minorHAnsi"/>
          <w:szCs w:val="24"/>
          <w:lang w:val="en-US"/>
        </w:rPr>
        <w:t>econdary Education Standards Development Committee was appointed to make recommendations on what the accessibility standard</w:t>
      </w:r>
      <w:r w:rsidR="00607178" w:rsidRPr="00EC5E3E">
        <w:rPr>
          <w:rFonts w:cstheme="minorHAnsi"/>
          <w:szCs w:val="24"/>
          <w:lang w:val="en-US"/>
        </w:rPr>
        <w:t>s</w:t>
      </w:r>
      <w:r w:rsidRPr="00EC5E3E">
        <w:rPr>
          <w:rFonts w:cstheme="minorHAnsi"/>
          <w:szCs w:val="24"/>
          <w:lang w:val="en-US"/>
        </w:rPr>
        <w:t xml:space="preserve"> should include to address barriers in Ontario’s postsecondary education institutions (</w:t>
      </w:r>
      <w:r w:rsidR="004F7575" w:rsidRPr="00EC5E3E">
        <w:rPr>
          <w:rFonts w:cstheme="minorHAnsi"/>
          <w:szCs w:val="24"/>
          <w:lang w:val="en-US"/>
        </w:rPr>
        <w:t>for example,</w:t>
      </w:r>
      <w:r w:rsidRPr="00EC5E3E">
        <w:rPr>
          <w:rFonts w:cstheme="minorHAnsi"/>
          <w:szCs w:val="24"/>
          <w:lang w:val="en-US"/>
        </w:rPr>
        <w:t xml:space="preserve"> colleges and universities).</w:t>
      </w:r>
      <w:r w:rsidR="003934CB" w:rsidRPr="00EC5E3E">
        <w:rPr>
          <w:rFonts w:cstheme="minorHAnsi"/>
          <w:szCs w:val="24"/>
          <w:lang w:val="en-US"/>
        </w:rPr>
        <w:t xml:space="preserve"> </w:t>
      </w:r>
      <w:r w:rsidRPr="00EC5E3E">
        <w:rPr>
          <w:rFonts w:cstheme="minorHAnsi"/>
          <w:szCs w:val="24"/>
          <w:lang w:val="en-US"/>
        </w:rPr>
        <w:t xml:space="preserve">Each committee has developed their own initial </w:t>
      </w:r>
      <w:r w:rsidR="00DC4A92" w:rsidRPr="00EC5E3E">
        <w:rPr>
          <w:rFonts w:cstheme="minorHAnsi"/>
          <w:szCs w:val="24"/>
          <w:lang w:val="en-US"/>
        </w:rPr>
        <w:t xml:space="preserve">and final </w:t>
      </w:r>
      <w:r w:rsidRPr="00EC5E3E">
        <w:rPr>
          <w:rFonts w:cstheme="minorHAnsi"/>
          <w:szCs w:val="24"/>
          <w:lang w:val="en-US"/>
        </w:rPr>
        <w:t>recommendations report</w:t>
      </w:r>
      <w:r w:rsidR="00DC4A92" w:rsidRPr="00EC5E3E">
        <w:rPr>
          <w:rFonts w:cstheme="minorHAnsi"/>
          <w:szCs w:val="24"/>
          <w:lang w:val="en-US"/>
        </w:rPr>
        <w:t>s</w:t>
      </w:r>
      <w:r w:rsidRPr="00EC5E3E">
        <w:rPr>
          <w:rFonts w:cstheme="minorHAnsi"/>
          <w:szCs w:val="24"/>
          <w:lang w:val="en-US"/>
        </w:rPr>
        <w:t xml:space="preserve"> to address their specific area but still have communicated and coordinated their recommendations throughout the process. </w:t>
      </w:r>
    </w:p>
    <w:p w14:paraId="267FF023" w14:textId="00899169" w:rsidR="00582034" w:rsidRPr="00EC5E3E" w:rsidRDefault="00582034" w:rsidP="003D5041">
      <w:pPr>
        <w:spacing w:before="240"/>
        <w:rPr>
          <w:rFonts w:cstheme="minorHAnsi"/>
          <w:szCs w:val="24"/>
          <w:lang w:val="en-US"/>
        </w:rPr>
      </w:pPr>
      <w:r w:rsidRPr="00EC5E3E">
        <w:rPr>
          <w:rFonts w:cstheme="minorHAnsi"/>
          <w:szCs w:val="24"/>
          <w:lang w:val="en-US"/>
        </w:rPr>
        <w:t xml:space="preserve">In this report, the K-12 Education Standards Development Committee brings forward a comprehensive series of </w:t>
      </w:r>
      <w:r w:rsidR="00C35B9F" w:rsidRPr="00EC5E3E">
        <w:rPr>
          <w:rFonts w:cstheme="minorHAnsi"/>
          <w:szCs w:val="24"/>
          <w:lang w:val="en-US"/>
        </w:rPr>
        <w:t xml:space="preserve">final </w:t>
      </w:r>
      <w:r w:rsidRPr="00EC5E3E">
        <w:rPr>
          <w:rFonts w:cstheme="minorHAnsi"/>
          <w:szCs w:val="24"/>
          <w:lang w:val="en-US"/>
        </w:rPr>
        <w:t>recommendations on what the K-12 Education Accessibility Standard</w:t>
      </w:r>
      <w:r w:rsidR="00607178" w:rsidRPr="00EC5E3E">
        <w:rPr>
          <w:rFonts w:cstheme="minorHAnsi"/>
          <w:szCs w:val="24"/>
          <w:lang w:val="en-US"/>
        </w:rPr>
        <w:t>s</w:t>
      </w:r>
      <w:r w:rsidRPr="00EC5E3E">
        <w:rPr>
          <w:rFonts w:cstheme="minorHAnsi"/>
          <w:szCs w:val="24"/>
          <w:lang w:val="en-US"/>
        </w:rPr>
        <w:t xml:space="preserve"> should include. It is the result of the extensive joint efforts of </w:t>
      </w:r>
      <w:r w:rsidR="0037083D" w:rsidRPr="00EC5E3E">
        <w:rPr>
          <w:rFonts w:cstheme="minorHAnsi"/>
          <w:szCs w:val="24"/>
          <w:lang w:val="en-US"/>
        </w:rPr>
        <w:t>g</w:t>
      </w:r>
      <w:r w:rsidRPr="00EC5E3E">
        <w:rPr>
          <w:rFonts w:cstheme="minorHAnsi"/>
          <w:szCs w:val="24"/>
          <w:lang w:val="en-US"/>
        </w:rPr>
        <w:t>overnment-appointed representatives from the disability community and the education sector to identify the barriers that students with disabilities face and the measures needed to remove and prevent them. </w:t>
      </w:r>
    </w:p>
    <w:p w14:paraId="5C39402A" w14:textId="4D66FB5B" w:rsidR="00582034" w:rsidRPr="00EC5E3E" w:rsidRDefault="00582034" w:rsidP="003D5041">
      <w:pPr>
        <w:spacing w:before="240"/>
        <w:rPr>
          <w:rFonts w:cstheme="minorHAnsi"/>
          <w:szCs w:val="24"/>
          <w:lang w:val="en-US"/>
        </w:rPr>
      </w:pPr>
      <w:r w:rsidRPr="00EC5E3E">
        <w:rPr>
          <w:rFonts w:cstheme="minorHAnsi"/>
          <w:szCs w:val="24"/>
          <w:lang w:val="en-US"/>
        </w:rPr>
        <w:t>The committee’s work has been informed by global, national, and provincial research and evidence-based practices in education</w:t>
      </w:r>
      <w:r w:rsidR="008F58CE" w:rsidRPr="00EC5E3E">
        <w:rPr>
          <w:rFonts w:cstheme="minorHAnsi"/>
          <w:szCs w:val="24"/>
          <w:lang w:val="en-US"/>
        </w:rPr>
        <w:t>.</w:t>
      </w:r>
      <w:r w:rsidRPr="00EC5E3E">
        <w:rPr>
          <w:rFonts w:cstheme="minorHAnsi"/>
          <w:szCs w:val="24"/>
          <w:lang w:val="en-US"/>
        </w:rPr>
        <w:t xml:space="preserve"> Furthermore, an emphasis was placed on gathering information and research from the lived experiences of students, families and community members living with disabilities. To be sure, their voices were essential in informing the </w:t>
      </w:r>
      <w:r w:rsidR="00846C0F" w:rsidRPr="00EC5E3E">
        <w:rPr>
          <w:rFonts w:cstheme="minorHAnsi"/>
          <w:szCs w:val="24"/>
          <w:lang w:val="en-US"/>
        </w:rPr>
        <w:t>final</w:t>
      </w:r>
      <w:r w:rsidR="00CD2D56" w:rsidRPr="00EC5E3E">
        <w:rPr>
          <w:rFonts w:cstheme="minorHAnsi"/>
          <w:szCs w:val="24"/>
          <w:lang w:val="en-US"/>
        </w:rPr>
        <w:t xml:space="preserve"> </w:t>
      </w:r>
      <w:r w:rsidRPr="00EC5E3E">
        <w:rPr>
          <w:rFonts w:cstheme="minorHAnsi"/>
          <w:szCs w:val="24"/>
          <w:lang w:val="en-US"/>
        </w:rPr>
        <w:t xml:space="preserve">recommendations. The </w:t>
      </w:r>
      <w:r w:rsidR="0037083D" w:rsidRPr="00EC5E3E">
        <w:rPr>
          <w:rFonts w:cstheme="minorHAnsi"/>
          <w:szCs w:val="24"/>
          <w:lang w:val="en-US"/>
        </w:rPr>
        <w:t>c</w:t>
      </w:r>
      <w:r w:rsidRPr="00EC5E3E">
        <w:rPr>
          <w:rFonts w:cstheme="minorHAnsi"/>
          <w:szCs w:val="24"/>
          <w:lang w:val="en-US"/>
        </w:rPr>
        <w:t xml:space="preserve">ommittee also recognized how important it was to address the intersections of disability with race, culture, religion, language, ethnicity, socio-economic status, gender, sexual </w:t>
      </w:r>
      <w:r w:rsidR="009D2E73" w:rsidRPr="00EC5E3E">
        <w:rPr>
          <w:rFonts w:cstheme="minorHAnsi"/>
          <w:szCs w:val="24"/>
          <w:lang w:val="en-US"/>
        </w:rPr>
        <w:t>orientation,</w:t>
      </w:r>
      <w:r w:rsidRPr="00EC5E3E">
        <w:rPr>
          <w:rFonts w:cstheme="minorHAnsi"/>
          <w:szCs w:val="24"/>
          <w:lang w:val="en-US"/>
        </w:rPr>
        <w:t xml:space="preserve"> and other dimensions of </w:t>
      </w:r>
      <w:r w:rsidRPr="00EC5E3E">
        <w:rPr>
          <w:rFonts w:cstheme="minorHAnsi"/>
          <w:szCs w:val="24"/>
          <w:lang w:val="en-US"/>
        </w:rPr>
        <w:lastRenderedPageBreak/>
        <w:t>student/family identity when making recommendations on advancing a barrier-free education for all.</w:t>
      </w:r>
    </w:p>
    <w:p w14:paraId="3984B5EA" w14:textId="5CEB944B" w:rsidR="00582034" w:rsidRPr="00EC5E3E" w:rsidRDefault="00582034" w:rsidP="003D5041">
      <w:pPr>
        <w:spacing w:before="240"/>
        <w:rPr>
          <w:rFonts w:cstheme="minorHAnsi"/>
          <w:szCs w:val="24"/>
          <w:lang w:val="en-US"/>
        </w:rPr>
      </w:pPr>
      <w:r w:rsidRPr="00EC5E3E">
        <w:rPr>
          <w:rFonts w:cstheme="minorHAnsi"/>
          <w:szCs w:val="24"/>
          <w:lang w:val="en-US"/>
        </w:rPr>
        <w:t xml:space="preserve">As school boards and diverse school communities read these </w:t>
      </w:r>
      <w:r w:rsidR="00846C0F" w:rsidRPr="00EC5E3E">
        <w:rPr>
          <w:rFonts w:cstheme="minorHAnsi"/>
          <w:szCs w:val="24"/>
          <w:lang w:val="en-US"/>
        </w:rPr>
        <w:t>fina</w:t>
      </w:r>
      <w:r w:rsidR="00CD2D56" w:rsidRPr="00EC5E3E">
        <w:rPr>
          <w:rFonts w:cstheme="minorHAnsi"/>
          <w:szCs w:val="24"/>
          <w:lang w:val="en-US"/>
        </w:rPr>
        <w:t>l</w:t>
      </w:r>
      <w:r w:rsidRPr="00EC5E3E">
        <w:rPr>
          <w:rFonts w:cstheme="minorHAnsi"/>
          <w:szCs w:val="24"/>
          <w:lang w:val="en-US"/>
        </w:rPr>
        <w:t xml:space="preserve"> recommendations, they will likely be able to identify and celebrate their own ongoing efforts at advancing accessible and inclusive education for students with disabilities. This document is intended to help identify where they are, and what else they need to do to prevent and remove barriers that impede access and inclusion in educational life for all students.</w:t>
      </w:r>
      <w:r w:rsidR="003934CB" w:rsidRPr="00EC5E3E">
        <w:rPr>
          <w:rFonts w:cstheme="minorHAnsi"/>
          <w:szCs w:val="24"/>
          <w:lang w:val="en-US"/>
        </w:rPr>
        <w:t xml:space="preserve"> </w:t>
      </w:r>
      <w:r w:rsidRPr="00EC5E3E">
        <w:rPr>
          <w:rFonts w:cstheme="minorHAnsi"/>
          <w:szCs w:val="24"/>
          <w:lang w:val="en-US"/>
        </w:rPr>
        <w:t xml:space="preserve"> </w:t>
      </w:r>
    </w:p>
    <w:p w14:paraId="43AEF1D4" w14:textId="562A0A58" w:rsidR="00582034" w:rsidRPr="00EC5E3E" w:rsidRDefault="00582034" w:rsidP="003D5041">
      <w:pPr>
        <w:spacing w:before="240"/>
        <w:rPr>
          <w:rFonts w:cstheme="minorHAnsi"/>
          <w:szCs w:val="24"/>
          <w:lang w:val="en-US"/>
        </w:rPr>
      </w:pPr>
      <w:r w:rsidRPr="00EC5E3E">
        <w:rPr>
          <w:rFonts w:cstheme="minorHAnsi"/>
          <w:szCs w:val="24"/>
          <w:lang w:val="en-US"/>
        </w:rPr>
        <w:t xml:space="preserve">These </w:t>
      </w:r>
      <w:r w:rsidR="002B7E2A" w:rsidRPr="00EC5E3E">
        <w:rPr>
          <w:rFonts w:cstheme="minorHAnsi"/>
          <w:szCs w:val="24"/>
          <w:lang w:val="en-US"/>
        </w:rPr>
        <w:t>final</w:t>
      </w:r>
      <w:r w:rsidRPr="00EC5E3E">
        <w:rPr>
          <w:rFonts w:cstheme="minorHAnsi"/>
          <w:szCs w:val="24"/>
          <w:lang w:val="en-US"/>
        </w:rPr>
        <w:t xml:space="preserve"> recommendations are intended to help educators ensure that students with disabilities can fully participate in and be on a footing of equality from all that Ontario's education system has to offer. They aim to help school boards save the cost of having to re-invent the wheel when it comes to accessibility, and the cost of leaving barriers in place that disadvantage students with disabilities.</w:t>
      </w:r>
      <w:bookmarkStart w:id="24" w:name="Start"/>
      <w:bookmarkStart w:id="25" w:name="Complete"/>
      <w:bookmarkEnd w:id="24"/>
      <w:bookmarkEnd w:id="25"/>
      <w:r w:rsidRPr="00EC5E3E">
        <w:rPr>
          <w:rFonts w:cstheme="minorHAnsi"/>
          <w:szCs w:val="24"/>
          <w:lang w:val="en-US"/>
        </w:rPr>
        <w:t xml:space="preserve"> They seek to ensure that in Ontario’s education system, public money is never used to create new barriers that negatively impact students with disabilities or to perpetuate existing barriers. </w:t>
      </w:r>
    </w:p>
    <w:p w14:paraId="3253826F" w14:textId="307AC153" w:rsidR="00582034" w:rsidRPr="00EC5E3E" w:rsidRDefault="00582034" w:rsidP="003D5041">
      <w:pPr>
        <w:spacing w:before="240"/>
        <w:rPr>
          <w:rFonts w:cstheme="minorHAnsi"/>
          <w:szCs w:val="24"/>
          <w:lang w:val="en-US"/>
        </w:rPr>
      </w:pPr>
      <w:r w:rsidRPr="00EC5E3E">
        <w:rPr>
          <w:rFonts w:cstheme="minorHAnsi"/>
          <w:szCs w:val="24"/>
          <w:lang w:val="en-US"/>
        </w:rPr>
        <w:t xml:space="preserve">These </w:t>
      </w:r>
      <w:r w:rsidR="002B7E2A" w:rsidRPr="00EC5E3E">
        <w:rPr>
          <w:rFonts w:cstheme="minorHAnsi"/>
          <w:szCs w:val="24"/>
          <w:lang w:val="en-US"/>
        </w:rPr>
        <w:t>final</w:t>
      </w:r>
      <w:r w:rsidRPr="00EC5E3E">
        <w:rPr>
          <w:rFonts w:cstheme="minorHAnsi"/>
          <w:szCs w:val="24"/>
          <w:lang w:val="en-US"/>
        </w:rPr>
        <w:t xml:space="preserve"> recommendations also aim to implement the rights of students with disabilities to equity</w:t>
      </w:r>
      <w:r w:rsidR="00A75485" w:rsidRPr="00EC5E3E">
        <w:rPr>
          <w:rFonts w:cstheme="minorHAnsi"/>
          <w:szCs w:val="24"/>
          <w:lang w:val="en-US"/>
        </w:rPr>
        <w:t xml:space="preserve"> and equality</w:t>
      </w:r>
      <w:r w:rsidRPr="00EC5E3E">
        <w:rPr>
          <w:rFonts w:cstheme="minorHAnsi"/>
          <w:szCs w:val="24"/>
          <w:lang w:val="en-US"/>
        </w:rPr>
        <w:t xml:space="preserve"> in education, guaranteed to them since 1982 by the </w:t>
      </w:r>
      <w:r w:rsidR="00342536" w:rsidRPr="00EC5E3E">
        <w:rPr>
          <w:rFonts w:cstheme="minorHAnsi"/>
          <w:i/>
          <w:iCs/>
          <w:szCs w:val="24"/>
          <w:lang w:val="en-US"/>
        </w:rPr>
        <w:t>Ontario Human Rights Code</w:t>
      </w:r>
      <w:r w:rsidRPr="00EC5E3E">
        <w:rPr>
          <w:rFonts w:cstheme="minorHAnsi"/>
          <w:szCs w:val="24"/>
          <w:lang w:val="en-US"/>
        </w:rPr>
        <w:t xml:space="preserve"> and by the Canadian Charter of Rights and Freedoms. </w:t>
      </w:r>
    </w:p>
    <w:p w14:paraId="7C382C63" w14:textId="388BD31D" w:rsidR="00582034" w:rsidRPr="00EC5E3E" w:rsidRDefault="00582034" w:rsidP="003D5041">
      <w:pPr>
        <w:spacing w:before="240"/>
        <w:rPr>
          <w:rFonts w:cstheme="minorHAnsi"/>
          <w:szCs w:val="24"/>
          <w:lang w:val="en-US"/>
        </w:rPr>
      </w:pPr>
      <w:r w:rsidRPr="00EC5E3E">
        <w:rPr>
          <w:rFonts w:cstheme="minorHAnsi"/>
          <w:szCs w:val="24"/>
          <w:lang w:val="en-US"/>
        </w:rPr>
        <w:t xml:space="preserve">In addition to students with disabilities, there are others who will substantially benefit from these </w:t>
      </w:r>
      <w:r w:rsidR="00CD2D56" w:rsidRPr="00EC5E3E">
        <w:rPr>
          <w:rFonts w:cstheme="minorHAnsi"/>
          <w:szCs w:val="24"/>
          <w:lang w:val="en-US"/>
        </w:rPr>
        <w:t>initial</w:t>
      </w:r>
      <w:r w:rsidRPr="00EC5E3E">
        <w:rPr>
          <w:rFonts w:cstheme="minorHAnsi"/>
          <w:szCs w:val="24"/>
          <w:lang w:val="en-US"/>
        </w:rPr>
        <w:t xml:space="preserve"> recommendations. For example, they will help parents</w:t>
      </w:r>
      <w:r w:rsidR="009F5C7A" w:rsidRPr="00EC5E3E">
        <w:rPr>
          <w:rFonts w:cstheme="minorHAnsi"/>
          <w:szCs w:val="24"/>
          <w:lang w:val="en-US"/>
        </w:rPr>
        <w:t>/caregivers</w:t>
      </w:r>
      <w:r w:rsidRPr="00EC5E3E">
        <w:rPr>
          <w:rFonts w:cstheme="minorHAnsi"/>
          <w:szCs w:val="24"/>
          <w:lang w:val="en-US"/>
        </w:rPr>
        <w:t xml:space="preserve">, siblings, </w:t>
      </w:r>
      <w:proofErr w:type="gramStart"/>
      <w:r w:rsidRPr="00EC5E3E">
        <w:rPr>
          <w:rFonts w:cstheme="minorHAnsi"/>
          <w:szCs w:val="24"/>
          <w:lang w:val="en-US"/>
        </w:rPr>
        <w:t>grandparents</w:t>
      </w:r>
      <w:proofErr w:type="gramEnd"/>
      <w:r w:rsidRPr="00EC5E3E">
        <w:rPr>
          <w:rFonts w:cstheme="minorHAnsi"/>
          <w:szCs w:val="24"/>
          <w:lang w:val="en-US"/>
        </w:rPr>
        <w:t xml:space="preserve"> and other family members who have disabilities, teachers and other school staff and volunteers who have disabilities, and any members of the public with disabilities who might wish to interact with and benefit from Ontario's education system. </w:t>
      </w:r>
    </w:p>
    <w:p w14:paraId="699CEFB9" w14:textId="0882E63F" w:rsidR="00B9126C" w:rsidRPr="00EC5E3E" w:rsidRDefault="00582034" w:rsidP="00E21FF4">
      <w:pPr>
        <w:spacing w:before="240"/>
        <w:rPr>
          <w:lang w:val="en-US"/>
        </w:rPr>
      </w:pPr>
      <w:r w:rsidRPr="00EC5E3E">
        <w:rPr>
          <w:rFonts w:cstheme="minorHAnsi"/>
          <w:szCs w:val="24"/>
          <w:lang w:val="en-US"/>
        </w:rPr>
        <w:t>The K-12 Education Standards Development Committee hopes that the promised Education Accessibility Standard</w:t>
      </w:r>
      <w:r w:rsidR="00607178" w:rsidRPr="00EC5E3E">
        <w:rPr>
          <w:rFonts w:cstheme="minorHAnsi"/>
          <w:szCs w:val="24"/>
          <w:lang w:val="en-US"/>
        </w:rPr>
        <w:t>s</w:t>
      </w:r>
      <w:r w:rsidRPr="00EC5E3E">
        <w:rPr>
          <w:rFonts w:cstheme="minorHAnsi"/>
          <w:szCs w:val="24"/>
          <w:lang w:val="en-US"/>
        </w:rPr>
        <w:t xml:space="preserve"> will achieve a real change in the practices and culture regarding accessibility within the school system. This will unleash both the potential of all students with disabilities and of the professionals employed to educate them. </w:t>
      </w:r>
      <w:bookmarkStart w:id="26" w:name="_Toc57113062"/>
      <w:bookmarkStart w:id="27" w:name="_Toc57113750"/>
      <w:bookmarkStart w:id="28" w:name="_Toc66173156"/>
      <w:bookmarkStart w:id="29" w:name="methodology"/>
    </w:p>
    <w:p w14:paraId="39C08B55" w14:textId="081B9BA4" w:rsidR="007A755F" w:rsidRPr="00EC5E3E" w:rsidRDefault="007A755F" w:rsidP="00E21FF4">
      <w:pPr>
        <w:pStyle w:val="Heading3"/>
        <w:rPr>
          <w:rFonts w:eastAsia="Times New Roman"/>
          <w:lang w:val="en-US"/>
        </w:rPr>
      </w:pPr>
      <w:r w:rsidRPr="00EC5E3E">
        <w:rPr>
          <w:rFonts w:eastAsia="Times New Roman"/>
          <w:lang w:val="en-US"/>
        </w:rPr>
        <w:t>Methodology</w:t>
      </w:r>
      <w:bookmarkEnd w:id="26"/>
      <w:bookmarkEnd w:id="27"/>
      <w:bookmarkEnd w:id="28"/>
    </w:p>
    <w:bookmarkEnd w:id="29"/>
    <w:p w14:paraId="0741B196" w14:textId="5B0F2C03" w:rsidR="00EA5F55" w:rsidRPr="00EC5E3E" w:rsidRDefault="00EA5F55" w:rsidP="00EA5F55">
      <w:pPr>
        <w:rPr>
          <w:rFonts w:cstheme="minorHAnsi"/>
          <w:szCs w:val="24"/>
        </w:rPr>
      </w:pPr>
      <w:r w:rsidRPr="00EC5E3E">
        <w:rPr>
          <w:rFonts w:cstheme="minorHAnsi"/>
          <w:szCs w:val="24"/>
        </w:rPr>
        <w:t xml:space="preserve">The </w:t>
      </w:r>
      <w:r w:rsidR="0037083D" w:rsidRPr="00EC5E3E">
        <w:rPr>
          <w:rFonts w:cstheme="minorHAnsi"/>
          <w:szCs w:val="24"/>
        </w:rPr>
        <w:t>c</w:t>
      </w:r>
      <w:r w:rsidRPr="00EC5E3E">
        <w:rPr>
          <w:rFonts w:cstheme="minorHAnsi"/>
          <w:szCs w:val="24"/>
        </w:rPr>
        <w:t xml:space="preserve">ommittee spent their initial meetings discussing and identifying barriers to accessible education in the K-12 sector. Committee members considered a wide range of barriers upon which to focus their work. As a result of many thoughtful discussions, </w:t>
      </w:r>
      <w:r w:rsidR="0052656A" w:rsidRPr="00EC5E3E">
        <w:rPr>
          <w:rFonts w:cstheme="minorHAnsi"/>
          <w:szCs w:val="24"/>
        </w:rPr>
        <w:t>ten</w:t>
      </w:r>
      <w:r w:rsidRPr="00EC5E3E">
        <w:rPr>
          <w:rFonts w:cstheme="minorHAnsi"/>
          <w:szCs w:val="24"/>
        </w:rPr>
        <w:t xml:space="preserve"> main categories of barriers emerged:</w:t>
      </w:r>
    </w:p>
    <w:p w14:paraId="73B9CD4D" w14:textId="5BB1BDE1" w:rsidR="00EA5F55" w:rsidRPr="00EC5E3E" w:rsidRDefault="007744E7" w:rsidP="00C474EA">
      <w:pPr>
        <w:pStyle w:val="ListParagraph"/>
        <w:numPr>
          <w:ilvl w:val="0"/>
          <w:numId w:val="7"/>
        </w:numPr>
        <w:rPr>
          <w:rFonts w:cstheme="minorHAnsi"/>
          <w:szCs w:val="24"/>
        </w:rPr>
      </w:pPr>
      <w:r w:rsidRPr="00EC5E3E">
        <w:rPr>
          <w:rFonts w:cstheme="minorHAnsi"/>
          <w:szCs w:val="24"/>
        </w:rPr>
        <w:t>a</w:t>
      </w:r>
      <w:r w:rsidR="00EA5F55" w:rsidRPr="00EC5E3E">
        <w:rPr>
          <w:rFonts w:cstheme="minorHAnsi"/>
          <w:szCs w:val="24"/>
        </w:rPr>
        <w:t xml:space="preserve">ttitudes, </w:t>
      </w:r>
      <w:r w:rsidR="00BC0FF1" w:rsidRPr="00EC5E3E">
        <w:rPr>
          <w:rFonts w:cstheme="minorHAnsi"/>
          <w:szCs w:val="24"/>
        </w:rPr>
        <w:t>behaviours</w:t>
      </w:r>
      <w:r w:rsidR="00EA5F55" w:rsidRPr="00EC5E3E">
        <w:rPr>
          <w:rFonts w:cstheme="minorHAnsi"/>
          <w:szCs w:val="24"/>
        </w:rPr>
        <w:t xml:space="preserve">, </w:t>
      </w:r>
      <w:proofErr w:type="gramStart"/>
      <w:r w:rsidR="00BC0FF1" w:rsidRPr="00EC5E3E">
        <w:rPr>
          <w:rFonts w:cstheme="minorHAnsi"/>
          <w:szCs w:val="24"/>
        </w:rPr>
        <w:t>perceptions</w:t>
      </w:r>
      <w:proofErr w:type="gramEnd"/>
      <w:r w:rsidR="00BC0FF1" w:rsidRPr="00EC5E3E">
        <w:rPr>
          <w:rFonts w:cstheme="minorHAnsi"/>
          <w:szCs w:val="24"/>
        </w:rPr>
        <w:t xml:space="preserve"> </w:t>
      </w:r>
      <w:r w:rsidR="00EA5F55" w:rsidRPr="00EC5E3E">
        <w:rPr>
          <w:rFonts w:cstheme="minorHAnsi"/>
          <w:szCs w:val="24"/>
        </w:rPr>
        <w:t xml:space="preserve">and </w:t>
      </w:r>
      <w:r w:rsidR="00BC0FF1" w:rsidRPr="00EC5E3E">
        <w:rPr>
          <w:rFonts w:cstheme="minorHAnsi"/>
          <w:szCs w:val="24"/>
        </w:rPr>
        <w:t>assumptions</w:t>
      </w:r>
    </w:p>
    <w:p w14:paraId="3A06043A" w14:textId="210B7606" w:rsidR="00EA5F55" w:rsidRPr="00EC5E3E" w:rsidRDefault="007744E7" w:rsidP="00C474EA">
      <w:pPr>
        <w:pStyle w:val="ListParagraph"/>
        <w:numPr>
          <w:ilvl w:val="0"/>
          <w:numId w:val="7"/>
        </w:numPr>
        <w:rPr>
          <w:rFonts w:cstheme="minorHAnsi"/>
          <w:szCs w:val="24"/>
        </w:rPr>
      </w:pPr>
      <w:r w:rsidRPr="00EC5E3E">
        <w:rPr>
          <w:rFonts w:cstheme="minorHAnsi"/>
          <w:szCs w:val="24"/>
        </w:rPr>
        <w:t>a</w:t>
      </w:r>
      <w:r w:rsidR="00EA5F55" w:rsidRPr="00EC5E3E">
        <w:rPr>
          <w:rFonts w:cstheme="minorHAnsi"/>
          <w:szCs w:val="24"/>
        </w:rPr>
        <w:t xml:space="preserve">wareness and </w:t>
      </w:r>
      <w:r w:rsidR="00FA2149" w:rsidRPr="00EC5E3E">
        <w:rPr>
          <w:rFonts w:cstheme="minorHAnsi"/>
          <w:szCs w:val="24"/>
        </w:rPr>
        <w:t>t</w:t>
      </w:r>
      <w:r w:rsidR="00EA5F55" w:rsidRPr="00EC5E3E">
        <w:rPr>
          <w:rFonts w:cstheme="minorHAnsi"/>
          <w:szCs w:val="24"/>
        </w:rPr>
        <w:t>raining</w:t>
      </w:r>
    </w:p>
    <w:p w14:paraId="13DCE549" w14:textId="67266B7A" w:rsidR="00EA5F55" w:rsidRPr="00EC5E3E" w:rsidRDefault="007744E7" w:rsidP="00C474EA">
      <w:pPr>
        <w:pStyle w:val="ListParagraph"/>
        <w:numPr>
          <w:ilvl w:val="0"/>
          <w:numId w:val="7"/>
        </w:numPr>
        <w:rPr>
          <w:rFonts w:cstheme="minorHAnsi"/>
          <w:szCs w:val="24"/>
        </w:rPr>
      </w:pPr>
      <w:r w:rsidRPr="00EC5E3E">
        <w:rPr>
          <w:rFonts w:cstheme="minorHAnsi"/>
          <w:szCs w:val="24"/>
        </w:rPr>
        <w:t>c</w:t>
      </w:r>
      <w:r w:rsidR="00EA5F55" w:rsidRPr="00EC5E3E">
        <w:rPr>
          <w:rFonts w:cstheme="minorHAnsi"/>
          <w:szCs w:val="24"/>
        </w:rPr>
        <w:t xml:space="preserve">urriculum, </w:t>
      </w:r>
      <w:proofErr w:type="gramStart"/>
      <w:r w:rsidR="00FA2149" w:rsidRPr="00EC5E3E">
        <w:rPr>
          <w:rFonts w:cstheme="minorHAnsi"/>
          <w:szCs w:val="24"/>
        </w:rPr>
        <w:t>i</w:t>
      </w:r>
      <w:r w:rsidR="00EA5F55" w:rsidRPr="00EC5E3E">
        <w:rPr>
          <w:rFonts w:cstheme="minorHAnsi"/>
          <w:szCs w:val="24"/>
        </w:rPr>
        <w:t>nstruction</w:t>
      </w:r>
      <w:proofErr w:type="gramEnd"/>
      <w:r w:rsidR="00EA5F55" w:rsidRPr="00EC5E3E">
        <w:rPr>
          <w:rFonts w:cstheme="minorHAnsi"/>
          <w:szCs w:val="24"/>
        </w:rPr>
        <w:t xml:space="preserve"> and </w:t>
      </w:r>
      <w:r w:rsidR="00FA2149" w:rsidRPr="00EC5E3E">
        <w:rPr>
          <w:rFonts w:cstheme="minorHAnsi"/>
          <w:szCs w:val="24"/>
        </w:rPr>
        <w:t>a</w:t>
      </w:r>
      <w:r w:rsidR="00EA5F55" w:rsidRPr="00EC5E3E">
        <w:rPr>
          <w:rFonts w:cstheme="minorHAnsi"/>
          <w:szCs w:val="24"/>
        </w:rPr>
        <w:t>ssessment</w:t>
      </w:r>
    </w:p>
    <w:p w14:paraId="1C54EE8C" w14:textId="44944830" w:rsidR="00EA5F55" w:rsidRPr="00EC5E3E" w:rsidRDefault="007744E7" w:rsidP="00C474EA">
      <w:pPr>
        <w:pStyle w:val="ListParagraph"/>
        <w:numPr>
          <w:ilvl w:val="0"/>
          <w:numId w:val="7"/>
        </w:numPr>
        <w:rPr>
          <w:rFonts w:cstheme="minorHAnsi"/>
          <w:szCs w:val="24"/>
        </w:rPr>
      </w:pPr>
      <w:r w:rsidRPr="00EC5E3E">
        <w:rPr>
          <w:rFonts w:cstheme="minorHAnsi"/>
          <w:szCs w:val="24"/>
        </w:rPr>
        <w:lastRenderedPageBreak/>
        <w:t>d</w:t>
      </w:r>
      <w:r w:rsidR="00EA5F55" w:rsidRPr="00EC5E3E">
        <w:rPr>
          <w:rFonts w:cstheme="minorHAnsi"/>
          <w:szCs w:val="24"/>
        </w:rPr>
        <w:t xml:space="preserve">igital </w:t>
      </w:r>
      <w:r w:rsidR="00FA2149" w:rsidRPr="00EC5E3E">
        <w:rPr>
          <w:rFonts w:cstheme="minorHAnsi"/>
          <w:szCs w:val="24"/>
        </w:rPr>
        <w:t>l</w:t>
      </w:r>
      <w:r w:rsidR="00EA5F55" w:rsidRPr="00EC5E3E">
        <w:rPr>
          <w:rFonts w:cstheme="minorHAnsi"/>
          <w:szCs w:val="24"/>
        </w:rPr>
        <w:t xml:space="preserve">earning and </w:t>
      </w:r>
      <w:r w:rsidR="00FA2149" w:rsidRPr="00EC5E3E">
        <w:rPr>
          <w:rFonts w:cstheme="minorHAnsi"/>
          <w:szCs w:val="24"/>
        </w:rPr>
        <w:t>t</w:t>
      </w:r>
      <w:r w:rsidR="00EA5F55" w:rsidRPr="00EC5E3E">
        <w:rPr>
          <w:rFonts w:cstheme="minorHAnsi"/>
          <w:szCs w:val="24"/>
        </w:rPr>
        <w:t>echnology</w:t>
      </w:r>
    </w:p>
    <w:p w14:paraId="01504036" w14:textId="71E9DB3E" w:rsidR="00EA5F55" w:rsidRPr="00EC5E3E" w:rsidRDefault="007744E7" w:rsidP="00C474EA">
      <w:pPr>
        <w:pStyle w:val="ListParagraph"/>
        <w:numPr>
          <w:ilvl w:val="0"/>
          <w:numId w:val="7"/>
        </w:numPr>
        <w:rPr>
          <w:rFonts w:cstheme="minorHAnsi"/>
          <w:szCs w:val="24"/>
        </w:rPr>
      </w:pPr>
      <w:r w:rsidRPr="00EC5E3E">
        <w:rPr>
          <w:rFonts w:cstheme="minorHAnsi"/>
          <w:szCs w:val="24"/>
        </w:rPr>
        <w:t>o</w:t>
      </w:r>
      <w:r w:rsidR="00EA5F55" w:rsidRPr="00EC5E3E">
        <w:rPr>
          <w:rFonts w:cstheme="minorHAnsi"/>
          <w:szCs w:val="24"/>
        </w:rPr>
        <w:t xml:space="preserve">rganizational </w:t>
      </w:r>
      <w:r w:rsidR="00FA2149" w:rsidRPr="00EC5E3E">
        <w:rPr>
          <w:rFonts w:cstheme="minorHAnsi"/>
          <w:szCs w:val="24"/>
        </w:rPr>
        <w:t>b</w:t>
      </w:r>
      <w:r w:rsidR="00EA5F55" w:rsidRPr="00EC5E3E">
        <w:rPr>
          <w:rFonts w:cstheme="minorHAnsi"/>
          <w:szCs w:val="24"/>
        </w:rPr>
        <w:t xml:space="preserve">arriers </w:t>
      </w:r>
    </w:p>
    <w:p w14:paraId="7EBC18CD" w14:textId="3AFA23CE" w:rsidR="00EA5F55" w:rsidRPr="00EC5E3E" w:rsidRDefault="007744E7" w:rsidP="00C474EA">
      <w:pPr>
        <w:pStyle w:val="ListParagraph"/>
        <w:numPr>
          <w:ilvl w:val="0"/>
          <w:numId w:val="7"/>
        </w:numPr>
        <w:rPr>
          <w:rFonts w:cstheme="minorHAnsi"/>
          <w:szCs w:val="24"/>
        </w:rPr>
      </w:pPr>
      <w:r w:rsidRPr="00EC5E3E">
        <w:rPr>
          <w:rFonts w:cstheme="minorHAnsi"/>
          <w:szCs w:val="24"/>
        </w:rPr>
        <w:t>s</w:t>
      </w:r>
      <w:r w:rsidR="00EA5F55" w:rsidRPr="00EC5E3E">
        <w:rPr>
          <w:rFonts w:cstheme="minorHAnsi"/>
          <w:szCs w:val="24"/>
        </w:rPr>
        <w:t xml:space="preserve">ocial </w:t>
      </w:r>
      <w:r w:rsidR="00FA2149" w:rsidRPr="00EC5E3E">
        <w:rPr>
          <w:rFonts w:cstheme="minorHAnsi"/>
          <w:szCs w:val="24"/>
        </w:rPr>
        <w:t>r</w:t>
      </w:r>
      <w:r w:rsidR="00EA5F55" w:rsidRPr="00EC5E3E">
        <w:rPr>
          <w:rFonts w:cstheme="minorHAnsi"/>
          <w:szCs w:val="24"/>
        </w:rPr>
        <w:t>ealms</w:t>
      </w:r>
    </w:p>
    <w:p w14:paraId="111071BA" w14:textId="0CA3C7E5" w:rsidR="00EA5F55" w:rsidRPr="00EC5E3E" w:rsidRDefault="007744E7" w:rsidP="00C474EA">
      <w:pPr>
        <w:pStyle w:val="ListParagraph"/>
        <w:numPr>
          <w:ilvl w:val="0"/>
          <w:numId w:val="7"/>
        </w:numPr>
        <w:rPr>
          <w:rFonts w:cstheme="minorHAnsi"/>
          <w:szCs w:val="24"/>
        </w:rPr>
      </w:pPr>
      <w:r w:rsidRPr="00EC5E3E">
        <w:rPr>
          <w:rFonts w:cstheme="minorHAnsi"/>
          <w:szCs w:val="24"/>
        </w:rPr>
        <w:t>p</w:t>
      </w:r>
      <w:r w:rsidR="00EA5F55" w:rsidRPr="00EC5E3E">
        <w:rPr>
          <w:rFonts w:cstheme="minorHAnsi"/>
          <w:szCs w:val="24"/>
        </w:rPr>
        <w:t xml:space="preserve">hysical and </w:t>
      </w:r>
      <w:r w:rsidR="00FA2149" w:rsidRPr="00EC5E3E">
        <w:rPr>
          <w:rFonts w:cstheme="minorHAnsi"/>
          <w:szCs w:val="24"/>
        </w:rPr>
        <w:t>a</w:t>
      </w:r>
      <w:r w:rsidR="00EA5F55" w:rsidRPr="00EC5E3E">
        <w:rPr>
          <w:rFonts w:cstheme="minorHAnsi"/>
          <w:szCs w:val="24"/>
        </w:rPr>
        <w:t xml:space="preserve">rchitectural </w:t>
      </w:r>
      <w:r w:rsidR="00FA2149" w:rsidRPr="00EC5E3E">
        <w:rPr>
          <w:rFonts w:cstheme="minorHAnsi"/>
          <w:szCs w:val="24"/>
        </w:rPr>
        <w:t>b</w:t>
      </w:r>
      <w:r w:rsidR="00EA5F55" w:rsidRPr="00EC5E3E">
        <w:rPr>
          <w:rFonts w:cstheme="minorHAnsi"/>
          <w:szCs w:val="24"/>
        </w:rPr>
        <w:t>arriers</w:t>
      </w:r>
    </w:p>
    <w:p w14:paraId="6BE40992" w14:textId="489F5EE6" w:rsidR="00754A58" w:rsidRPr="00EC5E3E" w:rsidRDefault="007744E7" w:rsidP="00C474EA">
      <w:pPr>
        <w:pStyle w:val="ListParagraph"/>
        <w:numPr>
          <w:ilvl w:val="0"/>
          <w:numId w:val="7"/>
        </w:numPr>
        <w:rPr>
          <w:rFonts w:cstheme="minorHAnsi"/>
          <w:szCs w:val="24"/>
        </w:rPr>
      </w:pPr>
      <w:r w:rsidRPr="00EC5E3E">
        <w:rPr>
          <w:rFonts w:cstheme="minorHAnsi"/>
          <w:szCs w:val="24"/>
        </w:rPr>
        <w:t>p</w:t>
      </w:r>
      <w:r w:rsidR="00754A58" w:rsidRPr="00EC5E3E">
        <w:rPr>
          <w:rFonts w:cstheme="minorHAnsi"/>
          <w:szCs w:val="24"/>
        </w:rPr>
        <w:t xml:space="preserve">lanning for </w:t>
      </w:r>
      <w:r w:rsidR="00FA2149" w:rsidRPr="00EC5E3E">
        <w:rPr>
          <w:rFonts w:cstheme="minorHAnsi"/>
          <w:szCs w:val="24"/>
        </w:rPr>
        <w:t>e</w:t>
      </w:r>
      <w:r w:rsidR="00754A58" w:rsidRPr="00EC5E3E">
        <w:rPr>
          <w:rFonts w:cstheme="minorHAnsi"/>
          <w:szCs w:val="24"/>
        </w:rPr>
        <w:t xml:space="preserve">mergency and </w:t>
      </w:r>
      <w:r w:rsidR="00FA2149" w:rsidRPr="00EC5E3E">
        <w:rPr>
          <w:rFonts w:cstheme="minorHAnsi"/>
          <w:szCs w:val="24"/>
        </w:rPr>
        <w:t>s</w:t>
      </w:r>
      <w:r w:rsidR="00754A58" w:rsidRPr="00EC5E3E">
        <w:rPr>
          <w:rFonts w:cstheme="minorHAnsi"/>
          <w:szCs w:val="24"/>
        </w:rPr>
        <w:t>afety</w:t>
      </w:r>
    </w:p>
    <w:p w14:paraId="614813D8" w14:textId="639010A5" w:rsidR="00754A58" w:rsidRPr="00EC5E3E" w:rsidRDefault="007744E7" w:rsidP="00C474EA">
      <w:pPr>
        <w:pStyle w:val="ListParagraph"/>
        <w:numPr>
          <w:ilvl w:val="0"/>
          <w:numId w:val="7"/>
        </w:numPr>
        <w:rPr>
          <w:rFonts w:cstheme="minorHAnsi"/>
          <w:szCs w:val="24"/>
        </w:rPr>
      </w:pPr>
      <w:r w:rsidRPr="00EC5E3E">
        <w:rPr>
          <w:rFonts w:cstheme="minorHAnsi"/>
          <w:szCs w:val="24"/>
        </w:rPr>
        <w:t>t</w:t>
      </w:r>
      <w:r w:rsidR="00754A58" w:rsidRPr="00EC5E3E">
        <w:rPr>
          <w:rFonts w:cstheme="minorHAnsi"/>
          <w:szCs w:val="24"/>
        </w:rPr>
        <w:t xml:space="preserve">imelines and </w:t>
      </w:r>
      <w:r w:rsidR="00FA2149" w:rsidRPr="00EC5E3E">
        <w:rPr>
          <w:rFonts w:cstheme="minorHAnsi"/>
          <w:szCs w:val="24"/>
        </w:rPr>
        <w:t>a</w:t>
      </w:r>
      <w:r w:rsidR="00754A58" w:rsidRPr="00EC5E3E">
        <w:rPr>
          <w:rFonts w:cstheme="minorHAnsi"/>
          <w:szCs w:val="24"/>
        </w:rPr>
        <w:t>ccountability</w:t>
      </w:r>
    </w:p>
    <w:p w14:paraId="28DB788A" w14:textId="6026BA61" w:rsidR="007C2C95" w:rsidRPr="00EC5E3E" w:rsidRDefault="007C2C95" w:rsidP="00C474EA">
      <w:pPr>
        <w:pStyle w:val="ListParagraph"/>
        <w:numPr>
          <w:ilvl w:val="0"/>
          <w:numId w:val="7"/>
        </w:numPr>
        <w:rPr>
          <w:rFonts w:cstheme="minorHAnsi"/>
          <w:szCs w:val="24"/>
        </w:rPr>
      </w:pPr>
      <w:r w:rsidRPr="00EC5E3E">
        <w:rPr>
          <w:rFonts w:cstheme="minorHAnsi"/>
          <w:szCs w:val="24"/>
        </w:rPr>
        <w:t>transitions (Education Joint Technical Sub-Committee)</w:t>
      </w:r>
    </w:p>
    <w:p w14:paraId="3EE7B853" w14:textId="7DE1AC67" w:rsidR="00EA5F55" w:rsidRPr="00EC5E3E" w:rsidRDefault="00EA5F55" w:rsidP="00EA5F55">
      <w:pPr>
        <w:rPr>
          <w:rFonts w:cstheme="minorHAnsi"/>
          <w:szCs w:val="24"/>
        </w:rPr>
      </w:pPr>
      <w:r w:rsidRPr="00EC5E3E">
        <w:rPr>
          <w:rFonts w:cstheme="minorHAnsi"/>
          <w:szCs w:val="24"/>
        </w:rPr>
        <w:t xml:space="preserve">Based on the </w:t>
      </w:r>
      <w:r w:rsidR="008129A5" w:rsidRPr="00EC5E3E">
        <w:rPr>
          <w:rFonts w:cstheme="minorHAnsi"/>
          <w:szCs w:val="24"/>
        </w:rPr>
        <w:t>nine</w:t>
      </w:r>
      <w:r w:rsidRPr="00EC5E3E">
        <w:rPr>
          <w:rFonts w:cstheme="minorHAnsi"/>
          <w:szCs w:val="24"/>
        </w:rPr>
        <w:t xml:space="preserve"> agreed upon themes, committee members were divided into corresponding small groups based on expertise and personal background.</w:t>
      </w:r>
      <w:r w:rsidR="003934CB" w:rsidRPr="00EC5E3E">
        <w:rPr>
          <w:rFonts w:cstheme="minorHAnsi"/>
          <w:szCs w:val="24"/>
        </w:rPr>
        <w:t xml:space="preserve"> </w:t>
      </w:r>
      <w:r w:rsidRPr="00EC5E3E">
        <w:rPr>
          <w:rFonts w:cstheme="minorHAnsi"/>
          <w:szCs w:val="24"/>
        </w:rPr>
        <w:t xml:space="preserve">The </w:t>
      </w:r>
      <w:r w:rsidR="00112A4A" w:rsidRPr="00EC5E3E">
        <w:rPr>
          <w:rFonts w:cstheme="minorHAnsi"/>
          <w:szCs w:val="24"/>
        </w:rPr>
        <w:t>c</w:t>
      </w:r>
      <w:r w:rsidRPr="00EC5E3E">
        <w:rPr>
          <w:rFonts w:cstheme="minorHAnsi"/>
          <w:szCs w:val="24"/>
        </w:rPr>
        <w:t>hair asked each small group to dr</w:t>
      </w:r>
      <w:r w:rsidR="0094025E" w:rsidRPr="00EC5E3E">
        <w:rPr>
          <w:rFonts w:cstheme="minorHAnsi"/>
          <w:szCs w:val="24"/>
        </w:rPr>
        <w:t>aft</w:t>
      </w:r>
      <w:r w:rsidRPr="00EC5E3E">
        <w:rPr>
          <w:rFonts w:cstheme="minorHAnsi"/>
          <w:szCs w:val="24"/>
        </w:rPr>
        <w:t xml:space="preserve"> recommendations to remove accessibility barriers from their assigned barrier area. The small groups met over the course of several months to draft their recommendations. </w:t>
      </w:r>
    </w:p>
    <w:p w14:paraId="70EC16DE" w14:textId="46CB2357" w:rsidR="00EA5F55" w:rsidRPr="00EC5E3E" w:rsidRDefault="00EA5F55" w:rsidP="00EA5F55">
      <w:pPr>
        <w:rPr>
          <w:rFonts w:cstheme="minorHAnsi"/>
          <w:szCs w:val="24"/>
        </w:rPr>
      </w:pPr>
      <w:r w:rsidRPr="00EC5E3E">
        <w:rPr>
          <w:rFonts w:cstheme="minorHAnsi"/>
          <w:szCs w:val="24"/>
        </w:rPr>
        <w:t xml:space="preserve">Teams then brought forward </w:t>
      </w:r>
      <w:r w:rsidR="0094025E" w:rsidRPr="00EC5E3E">
        <w:rPr>
          <w:rFonts w:cstheme="minorHAnsi"/>
          <w:szCs w:val="24"/>
        </w:rPr>
        <w:t>initial</w:t>
      </w:r>
      <w:r w:rsidRPr="00EC5E3E">
        <w:rPr>
          <w:rFonts w:cstheme="minorHAnsi"/>
          <w:szCs w:val="24"/>
        </w:rPr>
        <w:t xml:space="preserve"> recommendations to the full </w:t>
      </w:r>
      <w:r w:rsidR="0037083D" w:rsidRPr="00EC5E3E">
        <w:rPr>
          <w:rFonts w:cstheme="minorHAnsi"/>
          <w:szCs w:val="24"/>
        </w:rPr>
        <w:t>c</w:t>
      </w:r>
      <w:r w:rsidRPr="00EC5E3E">
        <w:rPr>
          <w:rFonts w:cstheme="minorHAnsi"/>
          <w:szCs w:val="24"/>
        </w:rPr>
        <w:t xml:space="preserve">ommittee for discussion and review before final voting. The </w:t>
      </w:r>
      <w:r w:rsidR="0037083D" w:rsidRPr="00EC5E3E">
        <w:rPr>
          <w:rFonts w:cstheme="minorHAnsi"/>
          <w:szCs w:val="24"/>
        </w:rPr>
        <w:t>c</w:t>
      </w:r>
      <w:r w:rsidRPr="00EC5E3E">
        <w:rPr>
          <w:rFonts w:cstheme="minorHAnsi"/>
          <w:szCs w:val="24"/>
        </w:rPr>
        <w:t>ommittee members were collaborative, engaged and dedicated throughout the</w:t>
      </w:r>
      <w:r w:rsidR="008129A5" w:rsidRPr="00EC5E3E">
        <w:rPr>
          <w:rFonts w:cstheme="minorHAnsi"/>
          <w:szCs w:val="24"/>
        </w:rPr>
        <w:t>ir</w:t>
      </w:r>
      <w:r w:rsidRPr="00EC5E3E">
        <w:rPr>
          <w:rFonts w:cstheme="minorHAnsi"/>
          <w:szCs w:val="24"/>
        </w:rPr>
        <w:t xml:space="preserve"> experience of working together in small groups and as a full </w:t>
      </w:r>
      <w:r w:rsidR="0037083D" w:rsidRPr="00EC5E3E">
        <w:rPr>
          <w:rFonts w:cstheme="minorHAnsi"/>
          <w:szCs w:val="24"/>
        </w:rPr>
        <w:t>c</w:t>
      </w:r>
      <w:r w:rsidRPr="00EC5E3E">
        <w:rPr>
          <w:rFonts w:cstheme="minorHAnsi"/>
          <w:szCs w:val="24"/>
        </w:rPr>
        <w:t xml:space="preserve">ommittee. </w:t>
      </w:r>
    </w:p>
    <w:p w14:paraId="0EA17C3A" w14:textId="024A6FF9" w:rsidR="00DB4B6F" w:rsidRPr="00EC5E3E" w:rsidRDefault="00DB4B6F" w:rsidP="00E21FF4">
      <w:pPr>
        <w:pStyle w:val="Heading3"/>
      </w:pPr>
      <w:bookmarkStart w:id="30" w:name="_Toc57113063"/>
      <w:bookmarkStart w:id="31" w:name="_Toc57113751"/>
      <w:bookmarkStart w:id="32" w:name="_Toc66173157"/>
      <w:bookmarkStart w:id="33" w:name="EducationJointTechnicalSubCommittee"/>
      <w:r w:rsidRPr="00EC5E3E">
        <w:t>Education Joint Technical Sub-Committee</w:t>
      </w:r>
      <w:bookmarkEnd w:id="30"/>
      <w:bookmarkEnd w:id="31"/>
      <w:bookmarkEnd w:id="32"/>
    </w:p>
    <w:bookmarkEnd w:id="33"/>
    <w:p w14:paraId="786D9A00" w14:textId="3D95EF33" w:rsidR="00B9126C" w:rsidRPr="00EC5E3E" w:rsidRDefault="00DB4B6F" w:rsidP="00E21FF4">
      <w:proofErr w:type="gramStart"/>
      <w:r w:rsidRPr="00EC5E3E">
        <w:rPr>
          <w:rFonts w:cstheme="minorHAnsi"/>
          <w:szCs w:val="24"/>
          <w:shd w:val="clear" w:color="auto" w:fill="FFFFFF"/>
        </w:rPr>
        <w:t>In order to</w:t>
      </w:r>
      <w:proofErr w:type="gramEnd"/>
      <w:r w:rsidRPr="00EC5E3E">
        <w:rPr>
          <w:rFonts w:cstheme="minorHAnsi"/>
          <w:szCs w:val="24"/>
          <w:shd w:val="clear" w:color="auto" w:fill="FFFFFF"/>
        </w:rPr>
        <w:t xml:space="preserve"> ensure that the work of both the K-12 and Post</w:t>
      </w:r>
      <w:r w:rsidR="00673642" w:rsidRPr="00EC5E3E">
        <w:rPr>
          <w:rFonts w:cstheme="minorHAnsi"/>
          <w:szCs w:val="24"/>
          <w:shd w:val="clear" w:color="auto" w:fill="FFFFFF"/>
        </w:rPr>
        <w:t>s</w:t>
      </w:r>
      <w:r w:rsidRPr="00EC5E3E">
        <w:rPr>
          <w:rFonts w:cstheme="minorHAnsi"/>
          <w:szCs w:val="24"/>
          <w:shd w:val="clear" w:color="auto" w:fill="FFFFFF"/>
        </w:rPr>
        <w:t xml:space="preserve">econdary </w:t>
      </w:r>
      <w:r w:rsidR="009131F3" w:rsidRPr="00EC5E3E">
        <w:rPr>
          <w:rFonts w:cstheme="minorHAnsi"/>
          <w:szCs w:val="24"/>
          <w:shd w:val="clear" w:color="auto" w:fill="FFFFFF"/>
        </w:rPr>
        <w:t xml:space="preserve">Education </w:t>
      </w:r>
      <w:r w:rsidRPr="00EC5E3E">
        <w:rPr>
          <w:rFonts w:cstheme="minorHAnsi"/>
          <w:szCs w:val="24"/>
          <w:shd w:val="clear" w:color="auto" w:fill="FFFFFF"/>
        </w:rPr>
        <w:t xml:space="preserve">Committees remains aligned, the </w:t>
      </w:r>
      <w:r w:rsidR="00112A4A" w:rsidRPr="00EC5E3E">
        <w:rPr>
          <w:rFonts w:cstheme="minorHAnsi"/>
          <w:szCs w:val="24"/>
          <w:shd w:val="clear" w:color="auto" w:fill="FFFFFF"/>
        </w:rPr>
        <w:t>m</w:t>
      </w:r>
      <w:r w:rsidRPr="00EC5E3E">
        <w:rPr>
          <w:rFonts w:cstheme="minorHAnsi"/>
          <w:szCs w:val="24"/>
          <w:shd w:val="clear" w:color="auto" w:fill="FFFFFF"/>
        </w:rPr>
        <w:t xml:space="preserve">inister asked both </w:t>
      </w:r>
      <w:r w:rsidR="00112A4A" w:rsidRPr="00EC5E3E">
        <w:rPr>
          <w:rFonts w:cstheme="minorHAnsi"/>
          <w:szCs w:val="24"/>
          <w:shd w:val="clear" w:color="auto" w:fill="FFFFFF"/>
        </w:rPr>
        <w:t>c</w:t>
      </w:r>
      <w:r w:rsidRPr="00EC5E3E">
        <w:rPr>
          <w:rFonts w:cstheme="minorHAnsi"/>
          <w:szCs w:val="24"/>
          <w:shd w:val="clear" w:color="auto" w:fill="FFFFFF"/>
        </w:rPr>
        <w:t>hairs to form a joint technical sub</w:t>
      </w:r>
      <w:r w:rsidR="009131F3" w:rsidRPr="00EC5E3E">
        <w:rPr>
          <w:rFonts w:cstheme="minorHAnsi"/>
          <w:szCs w:val="24"/>
          <w:shd w:val="clear" w:color="auto" w:fill="FFFFFF"/>
        </w:rPr>
        <w:t>-</w:t>
      </w:r>
      <w:r w:rsidRPr="00EC5E3E">
        <w:rPr>
          <w:rFonts w:cstheme="minorHAnsi"/>
          <w:szCs w:val="24"/>
          <w:shd w:val="clear" w:color="auto" w:fill="FFFFFF"/>
        </w:rPr>
        <w:t xml:space="preserve">committee representing members from both sectors and from the disability community. The Education Joint Technical Sub-Committee is made up of members from both the K-12 and </w:t>
      </w:r>
      <w:r w:rsidR="0037083D" w:rsidRPr="00EC5E3E">
        <w:rPr>
          <w:rFonts w:cstheme="minorHAnsi"/>
          <w:szCs w:val="24"/>
          <w:shd w:val="clear" w:color="auto" w:fill="FFFFFF"/>
        </w:rPr>
        <w:t>p</w:t>
      </w:r>
      <w:r w:rsidRPr="00EC5E3E">
        <w:rPr>
          <w:rFonts w:cstheme="minorHAnsi"/>
          <w:szCs w:val="24"/>
          <w:shd w:val="clear" w:color="auto" w:fill="FFFFFF"/>
        </w:rPr>
        <w:t>ost</w:t>
      </w:r>
      <w:r w:rsidR="00673642" w:rsidRPr="00EC5E3E">
        <w:rPr>
          <w:rFonts w:cstheme="minorHAnsi"/>
          <w:szCs w:val="24"/>
          <w:shd w:val="clear" w:color="auto" w:fill="FFFFFF"/>
        </w:rPr>
        <w:t>s</w:t>
      </w:r>
      <w:r w:rsidRPr="00EC5E3E">
        <w:rPr>
          <w:rFonts w:cstheme="minorHAnsi"/>
          <w:szCs w:val="24"/>
          <w:shd w:val="clear" w:color="auto" w:fill="FFFFFF"/>
        </w:rPr>
        <w:t xml:space="preserve">econdary </w:t>
      </w:r>
      <w:r w:rsidR="0037083D" w:rsidRPr="00EC5E3E">
        <w:rPr>
          <w:rFonts w:cstheme="minorHAnsi"/>
          <w:szCs w:val="24"/>
          <w:shd w:val="clear" w:color="auto" w:fill="FFFFFF"/>
        </w:rPr>
        <w:t>c</w:t>
      </w:r>
      <w:r w:rsidRPr="00EC5E3E">
        <w:rPr>
          <w:rFonts w:cstheme="minorHAnsi"/>
          <w:szCs w:val="24"/>
          <w:shd w:val="clear" w:color="auto" w:fill="FFFFFF"/>
        </w:rPr>
        <w:t xml:space="preserve">ommittees. The sub-committee is responsible for sharing information across the two committees and for considering areas of commonality, in addition to considering the area of transition planning as a priority. </w:t>
      </w:r>
      <w:bookmarkStart w:id="34" w:name="_Toc57113064"/>
      <w:bookmarkStart w:id="35" w:name="_Toc57113752"/>
      <w:bookmarkStart w:id="36" w:name="_Toc66173158"/>
      <w:bookmarkStart w:id="37" w:name="Vision"/>
    </w:p>
    <w:p w14:paraId="337D2A5F" w14:textId="3C065C62" w:rsidR="00C74A4E" w:rsidRPr="00EC5E3E" w:rsidRDefault="00C74A4E" w:rsidP="00E21FF4">
      <w:pPr>
        <w:pStyle w:val="Heading3"/>
      </w:pPr>
      <w:r w:rsidRPr="00EC5E3E">
        <w:t xml:space="preserve">Vision for an </w:t>
      </w:r>
      <w:r w:rsidR="000E2ADD" w:rsidRPr="00EC5E3E">
        <w:t>accessible student</w:t>
      </w:r>
      <w:r w:rsidRPr="00EC5E3E">
        <w:t>-</w:t>
      </w:r>
      <w:r w:rsidR="000E2ADD" w:rsidRPr="00EC5E3E">
        <w:t xml:space="preserve">centred education </w:t>
      </w:r>
      <w:bookmarkEnd w:id="34"/>
      <w:bookmarkEnd w:id="35"/>
      <w:bookmarkEnd w:id="36"/>
      <w:r w:rsidR="000E2ADD" w:rsidRPr="00EC5E3E">
        <w:t>system</w:t>
      </w:r>
    </w:p>
    <w:bookmarkEnd w:id="37"/>
    <w:p w14:paraId="2F823816" w14:textId="16A6E89F" w:rsidR="00606FE4" w:rsidRPr="00EC5E3E" w:rsidRDefault="00606FE4" w:rsidP="009F70F1">
      <w:pPr>
        <w:rPr>
          <w:lang w:val="en-US"/>
        </w:rPr>
      </w:pPr>
      <w:r w:rsidRPr="00EC5E3E">
        <w:rPr>
          <w:lang w:val="en-US"/>
        </w:rPr>
        <w:t>Context</w:t>
      </w:r>
      <w:bookmarkEnd w:id="13"/>
    </w:p>
    <w:p w14:paraId="1A4F19DF" w14:textId="62AAA930" w:rsidR="00D775A1" w:rsidRPr="00EC5E3E" w:rsidRDefault="00D775A1" w:rsidP="00D1703E">
      <w:pPr>
        <w:rPr>
          <w:rFonts w:cstheme="minorHAnsi"/>
          <w:szCs w:val="24"/>
        </w:rPr>
      </w:pPr>
      <w:r w:rsidRPr="00EC5E3E">
        <w:rPr>
          <w:rFonts w:cstheme="minorHAnsi"/>
          <w:szCs w:val="24"/>
        </w:rPr>
        <w:t xml:space="preserve">The </w:t>
      </w:r>
      <w:r w:rsidR="00342536" w:rsidRPr="00EC5E3E">
        <w:rPr>
          <w:rFonts w:cstheme="minorHAnsi"/>
          <w:szCs w:val="24"/>
        </w:rPr>
        <w:t>a</w:t>
      </w:r>
      <w:r w:rsidRPr="00EC5E3E">
        <w:rPr>
          <w:rFonts w:cstheme="minorHAnsi"/>
          <w:szCs w:val="24"/>
        </w:rPr>
        <w:t>ct requires Standards Development Committees to establish long-term objectives to inform the development of accessibility standards. The establishment of long-term objectives at the beginning of the standards development process helps guide and inform Standards Development Committees in determining which accessibility requirements will help achieve the identified goals. Long-term objectives summarize the intended outcome of the standards and are subject to review together with the final standard</w:t>
      </w:r>
      <w:r w:rsidR="00607178" w:rsidRPr="00EC5E3E">
        <w:rPr>
          <w:rFonts w:cstheme="minorHAnsi"/>
          <w:szCs w:val="24"/>
        </w:rPr>
        <w:t>s</w:t>
      </w:r>
      <w:r w:rsidRPr="00EC5E3E">
        <w:rPr>
          <w:rFonts w:cstheme="minorHAnsi"/>
          <w:szCs w:val="24"/>
        </w:rPr>
        <w:t xml:space="preserve"> under the </w:t>
      </w:r>
      <w:r w:rsidR="00342536" w:rsidRPr="00EC5E3E">
        <w:rPr>
          <w:rFonts w:cstheme="minorHAnsi"/>
          <w:szCs w:val="24"/>
        </w:rPr>
        <w:t>a</w:t>
      </w:r>
      <w:r w:rsidRPr="00EC5E3E">
        <w:rPr>
          <w:rFonts w:cstheme="minorHAnsi"/>
          <w:szCs w:val="24"/>
        </w:rPr>
        <w:t xml:space="preserve">ct. </w:t>
      </w:r>
    </w:p>
    <w:p w14:paraId="51C89128" w14:textId="77777777" w:rsidR="00AA0905" w:rsidRPr="00EC5E3E" w:rsidRDefault="00AA0905">
      <w:pPr>
        <w:rPr>
          <w:rFonts w:ascii="Arial" w:eastAsia="Times New Roman" w:hAnsi="Arial" w:cs="Arial"/>
          <w:bCs/>
          <w:color w:val="4D4D4D"/>
          <w:spacing w:val="5"/>
          <w:kern w:val="28"/>
          <w:sz w:val="40"/>
          <w:szCs w:val="52"/>
          <w:lang w:val="en" w:eastAsia="en-CA"/>
        </w:rPr>
      </w:pPr>
      <w:bookmarkStart w:id="38" w:name="_Toc31200628"/>
      <w:bookmarkStart w:id="39" w:name="_Toc57113065"/>
      <w:bookmarkStart w:id="40" w:name="_Toc57113753"/>
      <w:bookmarkStart w:id="41" w:name="_Toc66173159"/>
      <w:bookmarkStart w:id="42" w:name="LTO"/>
      <w:r w:rsidRPr="00EC5E3E">
        <w:br w:type="page"/>
      </w:r>
    </w:p>
    <w:p w14:paraId="0ACF7276" w14:textId="220C9831" w:rsidR="00D775A1" w:rsidRPr="00EC5E3E" w:rsidRDefault="00D2259C" w:rsidP="00EC5E3E">
      <w:pPr>
        <w:pStyle w:val="Heading2"/>
        <w:rPr>
          <w:sz w:val="32"/>
          <w:szCs w:val="28"/>
        </w:rPr>
      </w:pPr>
      <w:r w:rsidRPr="00EC5E3E">
        <w:rPr>
          <w:sz w:val="32"/>
          <w:szCs w:val="28"/>
        </w:rPr>
        <w:lastRenderedPageBreak/>
        <w:t xml:space="preserve">Final </w:t>
      </w:r>
      <w:r w:rsidR="00CD0E59" w:rsidRPr="00EC5E3E">
        <w:rPr>
          <w:sz w:val="32"/>
          <w:szCs w:val="28"/>
        </w:rPr>
        <w:t>P</w:t>
      </w:r>
      <w:r w:rsidR="00D775A1" w:rsidRPr="00EC5E3E">
        <w:rPr>
          <w:sz w:val="32"/>
          <w:szCs w:val="28"/>
        </w:rPr>
        <w:t xml:space="preserve">roposed </w:t>
      </w:r>
      <w:r w:rsidR="002E7C7C" w:rsidRPr="00EC5E3E">
        <w:rPr>
          <w:sz w:val="32"/>
          <w:szCs w:val="28"/>
        </w:rPr>
        <w:t>l</w:t>
      </w:r>
      <w:r w:rsidR="00D775A1" w:rsidRPr="00EC5E3E">
        <w:rPr>
          <w:sz w:val="32"/>
          <w:szCs w:val="28"/>
        </w:rPr>
        <w:t>ong-</w:t>
      </w:r>
      <w:r w:rsidR="002E7C7C" w:rsidRPr="00EC5E3E">
        <w:rPr>
          <w:sz w:val="32"/>
          <w:szCs w:val="28"/>
        </w:rPr>
        <w:t>t</w:t>
      </w:r>
      <w:r w:rsidR="00D775A1" w:rsidRPr="00EC5E3E">
        <w:rPr>
          <w:sz w:val="32"/>
          <w:szCs w:val="28"/>
        </w:rPr>
        <w:t xml:space="preserve">erm </w:t>
      </w:r>
      <w:r w:rsidR="002E7C7C" w:rsidRPr="00EC5E3E">
        <w:rPr>
          <w:sz w:val="32"/>
          <w:szCs w:val="28"/>
        </w:rPr>
        <w:t>o</w:t>
      </w:r>
      <w:r w:rsidR="00D775A1" w:rsidRPr="00EC5E3E">
        <w:rPr>
          <w:sz w:val="32"/>
          <w:szCs w:val="28"/>
        </w:rPr>
        <w:t>bjective</w:t>
      </w:r>
      <w:bookmarkEnd w:id="38"/>
      <w:bookmarkEnd w:id="39"/>
      <w:bookmarkEnd w:id="40"/>
      <w:bookmarkEnd w:id="41"/>
    </w:p>
    <w:bookmarkEnd w:id="42"/>
    <w:p w14:paraId="46688DD6" w14:textId="5E7BE329" w:rsidR="005C1F5A" w:rsidRPr="00EC5E3E" w:rsidRDefault="005C1F5A" w:rsidP="005C1F5A">
      <w:pPr>
        <w:spacing w:before="100" w:beforeAutospacing="1" w:after="100" w:afterAutospacing="1"/>
        <w:rPr>
          <w:sz w:val="20"/>
          <w:szCs w:val="20"/>
        </w:rPr>
      </w:pPr>
      <w:r w:rsidRPr="00EC5E3E">
        <w:rPr>
          <w:rFonts w:ascii="Arial" w:hAnsi="Arial" w:cs="Arial"/>
          <w:szCs w:val="24"/>
        </w:rPr>
        <w:t xml:space="preserve">That by 2025, the publicly funded K-12 education system will be fully accessible, equitable, </w:t>
      </w:r>
      <w:proofErr w:type="gramStart"/>
      <w:r w:rsidRPr="00EC5E3E">
        <w:rPr>
          <w:rFonts w:ascii="Arial" w:hAnsi="Arial" w:cs="Arial"/>
          <w:szCs w:val="24"/>
        </w:rPr>
        <w:t>inclusive</w:t>
      </w:r>
      <w:proofErr w:type="gramEnd"/>
      <w:r w:rsidRPr="00EC5E3E">
        <w:rPr>
          <w:rFonts w:ascii="Arial" w:hAnsi="Arial" w:cs="Arial"/>
          <w:szCs w:val="24"/>
        </w:rPr>
        <w:t xml:space="preserve"> and learner-centered: </w:t>
      </w:r>
    </w:p>
    <w:p w14:paraId="34162183" w14:textId="77777777" w:rsidR="005C1F5A" w:rsidRPr="00EC5E3E" w:rsidRDefault="005C1F5A" w:rsidP="005C1F5A">
      <w:pPr>
        <w:spacing w:before="100" w:beforeAutospacing="1" w:after="100" w:afterAutospacing="1"/>
        <w:ind w:left="720"/>
        <w:rPr>
          <w:sz w:val="22"/>
          <w:szCs w:val="20"/>
        </w:rPr>
      </w:pPr>
      <w:r w:rsidRPr="00EC5E3E">
        <w:rPr>
          <w:rFonts w:ascii="Arial" w:hAnsi="Arial" w:cs="Arial"/>
          <w:szCs w:val="24"/>
        </w:rPr>
        <w:t>A) By removing and preventing accessibility barriers impeding students with disabilities from fully participating in, and fully benefitting from all aspects of the education system.</w:t>
      </w:r>
    </w:p>
    <w:p w14:paraId="50105F1A" w14:textId="77777777" w:rsidR="005C1F5A" w:rsidRPr="00EC5E3E" w:rsidRDefault="005C1F5A" w:rsidP="005C1F5A">
      <w:pPr>
        <w:spacing w:before="100" w:beforeAutospacing="1" w:after="100" w:afterAutospacing="1"/>
        <w:ind w:left="720"/>
        <w:rPr>
          <w:sz w:val="22"/>
          <w:szCs w:val="20"/>
        </w:rPr>
      </w:pPr>
      <w:r w:rsidRPr="00EC5E3E">
        <w:rPr>
          <w:rFonts w:ascii="Arial" w:hAnsi="Arial" w:cs="Arial"/>
          <w:szCs w:val="24"/>
        </w:rPr>
        <w:t xml:space="preserve">B) By providing a prompt, accessible, fair, </w:t>
      </w:r>
      <w:proofErr w:type="gramStart"/>
      <w:r w:rsidRPr="00EC5E3E">
        <w:rPr>
          <w:rFonts w:ascii="Arial" w:hAnsi="Arial" w:cs="Arial"/>
          <w:szCs w:val="24"/>
        </w:rPr>
        <w:t>effective</w:t>
      </w:r>
      <w:proofErr w:type="gramEnd"/>
      <w:r w:rsidRPr="00EC5E3E">
        <w:rPr>
          <w:rFonts w:ascii="Arial" w:hAnsi="Arial" w:cs="Arial"/>
          <w:szCs w:val="24"/>
        </w:rPr>
        <w:t xml:space="preserve"> and user-friendly process to learn about and seek programs, services, supports, accommodations and placements tailored to the individual strengths and needs of each student with disabilities.</w:t>
      </w:r>
    </w:p>
    <w:p w14:paraId="78E90F75" w14:textId="4F866ED6" w:rsidR="00826D84" w:rsidRPr="00EC5E3E" w:rsidRDefault="00826D84" w:rsidP="00111F9E">
      <w:pPr>
        <w:rPr>
          <w:rFonts w:ascii="Arial" w:eastAsiaTheme="majorEastAsia" w:hAnsi="Arial" w:cs="Arial"/>
          <w:b/>
          <w:bCs/>
          <w:szCs w:val="24"/>
        </w:rPr>
      </w:pPr>
      <w:r w:rsidRPr="00EC5E3E">
        <w:rPr>
          <w:rFonts w:ascii="Arial" w:eastAsiaTheme="majorEastAsia" w:hAnsi="Arial" w:cs="Arial"/>
          <w:b/>
          <w:bCs/>
          <w:szCs w:val="24"/>
        </w:rPr>
        <w:t xml:space="preserve">An Ontario public education system K-12 characterized by </w:t>
      </w:r>
      <w:r w:rsidR="00763C17" w:rsidRPr="00EC5E3E">
        <w:rPr>
          <w:rFonts w:ascii="Arial" w:eastAsiaTheme="majorEastAsia" w:hAnsi="Arial" w:cs="Arial"/>
          <w:b/>
          <w:bCs/>
          <w:szCs w:val="24"/>
        </w:rPr>
        <w:t>equity, accessibility and inclusion, and full participation</w:t>
      </w:r>
      <w:r w:rsidRPr="00EC5E3E">
        <w:rPr>
          <w:rFonts w:ascii="Arial" w:eastAsiaTheme="majorEastAsia" w:hAnsi="Arial" w:cs="Arial"/>
          <w:b/>
          <w:bCs/>
          <w:szCs w:val="24"/>
        </w:rPr>
        <w:t>:</w:t>
      </w:r>
    </w:p>
    <w:p w14:paraId="63BC48F1" w14:textId="77777777" w:rsidR="00B930FF" w:rsidRPr="00EC5E3E" w:rsidRDefault="00B930FF" w:rsidP="00B930FF">
      <w:pPr>
        <w:rPr>
          <w:b/>
          <w:bCs/>
        </w:rPr>
      </w:pPr>
      <w:r w:rsidRPr="00EC5E3E">
        <w:t>We envision an Ontario public education system K-12 where learning environments are barrier free and fully inclusive of learners with disabilities. All learners with disabilities will have full access to meaningful education and relevant learning experiences that include appropriate instructional supports.</w:t>
      </w:r>
    </w:p>
    <w:p w14:paraId="6A26338B" w14:textId="69C38845" w:rsidR="007A755F" w:rsidRPr="00EC5E3E" w:rsidRDefault="007A755F" w:rsidP="00E21FF4">
      <w:pPr>
        <w:pStyle w:val="Heading3"/>
      </w:pPr>
      <w:r w:rsidRPr="00EC5E3E">
        <w:t xml:space="preserve">Guiding </w:t>
      </w:r>
      <w:r w:rsidR="000E2ADD" w:rsidRPr="00EC5E3E">
        <w:t>principles statements</w:t>
      </w:r>
    </w:p>
    <w:p w14:paraId="10FF7CB3" w14:textId="4F2A503E" w:rsidR="007A755F" w:rsidRPr="00EC5E3E" w:rsidRDefault="007A755F" w:rsidP="007A755F">
      <w:pPr>
        <w:rPr>
          <w:rFonts w:cstheme="minorHAnsi"/>
          <w:szCs w:val="24"/>
        </w:rPr>
      </w:pPr>
      <w:r w:rsidRPr="00EC5E3E">
        <w:rPr>
          <w:rFonts w:cstheme="minorHAnsi"/>
          <w:szCs w:val="24"/>
        </w:rPr>
        <w:t xml:space="preserve">The guiding principles emphasize: dignity, respect, belonging, self-determination, equality of opportunity, independence, access and inclusion, student and family-centred engagement and participation, and non-discriminatory practices and are informed by the </w:t>
      </w:r>
      <w:r w:rsidR="00342536" w:rsidRPr="00EC5E3E">
        <w:rPr>
          <w:rFonts w:cstheme="minorHAnsi"/>
          <w:i/>
          <w:iCs/>
          <w:szCs w:val="24"/>
        </w:rPr>
        <w:t>Ontario Human Rights Code</w:t>
      </w:r>
      <w:r w:rsidRPr="00EC5E3E">
        <w:rPr>
          <w:rFonts w:cstheme="minorHAnsi"/>
          <w:szCs w:val="24"/>
        </w:rPr>
        <w:t xml:space="preserve">, The Canadian Charter of Rights and Freedoms, </w:t>
      </w:r>
      <w:r w:rsidR="00247A6A" w:rsidRPr="00EC5E3E">
        <w:rPr>
          <w:rFonts w:cstheme="minorHAnsi"/>
          <w:szCs w:val="24"/>
        </w:rPr>
        <w:t>United Nations Educational, Scientific and Cultural Organization</w:t>
      </w:r>
      <w:r w:rsidRPr="00EC5E3E">
        <w:rPr>
          <w:rFonts w:cstheme="minorHAnsi"/>
          <w:szCs w:val="24"/>
        </w:rPr>
        <w:t xml:space="preserve">, Convention on the Rights of Persons with Disabilities, the </w:t>
      </w:r>
      <w:r w:rsidR="00342536" w:rsidRPr="00EC5E3E">
        <w:rPr>
          <w:rFonts w:cstheme="minorHAnsi"/>
          <w:i/>
          <w:iCs/>
          <w:szCs w:val="24"/>
        </w:rPr>
        <w:t xml:space="preserve">Accessibility for Ontarians with Disabilities Act </w:t>
      </w:r>
      <w:r w:rsidR="00D02BC6" w:rsidRPr="00EC5E3E">
        <w:rPr>
          <w:rFonts w:cstheme="minorHAnsi"/>
          <w:szCs w:val="24"/>
        </w:rPr>
        <w:t>Alliance October 10, 2019 Proposed Framework for the K-12 Education Accessibility Standard</w:t>
      </w:r>
      <w:r w:rsidR="00607178" w:rsidRPr="00EC5E3E">
        <w:rPr>
          <w:rFonts w:cstheme="minorHAnsi"/>
          <w:szCs w:val="24"/>
        </w:rPr>
        <w:t>s</w:t>
      </w:r>
      <w:r w:rsidRPr="00EC5E3E">
        <w:rPr>
          <w:rFonts w:cstheme="minorHAnsi"/>
          <w:szCs w:val="24"/>
        </w:rPr>
        <w:t>, Ontario Ministry of Education guidelines and frameworks (</w:t>
      </w:r>
      <w:r w:rsidR="004F7575" w:rsidRPr="00EC5E3E">
        <w:rPr>
          <w:rFonts w:cstheme="minorHAnsi"/>
          <w:szCs w:val="24"/>
        </w:rPr>
        <w:t>for example,</w:t>
      </w:r>
      <w:r w:rsidRPr="00EC5E3E">
        <w:rPr>
          <w:rFonts w:cstheme="minorHAnsi"/>
          <w:szCs w:val="24"/>
        </w:rPr>
        <w:t xml:space="preserve"> Equity and Inclusive Education Strategy, Learning for All) the </w:t>
      </w:r>
      <w:r w:rsidR="0037083D" w:rsidRPr="00EC5E3E">
        <w:rPr>
          <w:rFonts w:cstheme="minorHAnsi"/>
          <w:szCs w:val="24"/>
        </w:rPr>
        <w:t>c</w:t>
      </w:r>
      <w:r w:rsidRPr="00EC5E3E">
        <w:rPr>
          <w:rFonts w:cstheme="minorHAnsi"/>
          <w:szCs w:val="24"/>
        </w:rPr>
        <w:t xml:space="preserve">ommittee work to date, and other relevant documents. </w:t>
      </w:r>
    </w:p>
    <w:p w14:paraId="51C08DD2" w14:textId="519CE661" w:rsidR="007A755F" w:rsidRPr="00EC5E3E" w:rsidRDefault="007A755F" w:rsidP="007A755F">
      <w:pPr>
        <w:rPr>
          <w:rFonts w:cstheme="minorHAnsi"/>
          <w:szCs w:val="24"/>
        </w:rPr>
      </w:pPr>
      <w:r w:rsidRPr="00EC5E3E">
        <w:rPr>
          <w:rFonts w:cstheme="minorHAnsi"/>
          <w:szCs w:val="24"/>
        </w:rPr>
        <w:t>It is important to address “ableism” when aspiring to remove barriers for students with disabilities. Ableism is a belief system that continues to widely influence perceptions of learners with disabilities.</w:t>
      </w:r>
      <w:r w:rsidR="00CF4C2C" w:rsidRPr="00EC5E3E">
        <w:rPr>
          <w:rFonts w:cstheme="minorHAnsi"/>
          <w:szCs w:val="24"/>
        </w:rPr>
        <w:t xml:space="preserve"> </w:t>
      </w:r>
      <w:r w:rsidRPr="00EC5E3E">
        <w:rPr>
          <w:rFonts w:cstheme="minorHAnsi"/>
          <w:szCs w:val="24"/>
        </w:rPr>
        <w:t xml:space="preserve">This belief system sees persons with disabilities as being less worthy of respect and consideration, less able to contribute and participate, or of less inherent value than others. </w:t>
      </w:r>
    </w:p>
    <w:p w14:paraId="6BB4D00D" w14:textId="26F4C7E1" w:rsidR="00C474EA" w:rsidRPr="00EC5E3E" w:rsidRDefault="00C474EA" w:rsidP="00C474EA">
      <w:pPr>
        <w:pStyle w:val="ListParagraph"/>
        <w:numPr>
          <w:ilvl w:val="0"/>
          <w:numId w:val="125"/>
        </w:numPr>
        <w:rPr>
          <w:lang w:val="en-US"/>
        </w:rPr>
      </w:pPr>
      <w:bookmarkStart w:id="43" w:name="_Toc57113066"/>
      <w:bookmarkStart w:id="44" w:name="_Toc57113754"/>
      <w:bookmarkStart w:id="45" w:name="_Toc66173160"/>
      <w:bookmarkStart w:id="46" w:name="personalsentiments"/>
      <w:r w:rsidRPr="00EC5E3E">
        <w:rPr>
          <w:lang w:val="en-US"/>
        </w:rPr>
        <w:lastRenderedPageBreak/>
        <w:t xml:space="preserve">Students with disabilities have the right to dignity, respect, equality, choice, </w:t>
      </w:r>
      <w:proofErr w:type="gramStart"/>
      <w:r w:rsidRPr="00EC5E3E">
        <w:rPr>
          <w:lang w:val="en-US"/>
        </w:rPr>
        <w:t>voice</w:t>
      </w:r>
      <w:proofErr w:type="gramEnd"/>
      <w:r w:rsidRPr="00EC5E3E">
        <w:rPr>
          <w:lang w:val="en-US"/>
        </w:rPr>
        <w:t xml:space="preserve"> and full participation in a barrier-free public education system K-12, regardless of race, religious belief, colour, gender, gender identity, gender expression, physical disability, mental disability, family status or sexual orientation or any other factor(s).</w:t>
      </w:r>
    </w:p>
    <w:p w14:paraId="17A4B89D" w14:textId="77777777" w:rsidR="00C474EA" w:rsidRPr="00EC5E3E" w:rsidRDefault="00C474EA" w:rsidP="00C474EA">
      <w:pPr>
        <w:pStyle w:val="ListParagraph"/>
        <w:rPr>
          <w:lang w:val="en-US"/>
        </w:rPr>
      </w:pPr>
    </w:p>
    <w:p w14:paraId="129E8121" w14:textId="7EA0C909" w:rsidR="00C474EA" w:rsidRPr="00EC5E3E" w:rsidRDefault="00C474EA" w:rsidP="00C474EA">
      <w:pPr>
        <w:pStyle w:val="ListParagraph"/>
        <w:numPr>
          <w:ilvl w:val="0"/>
          <w:numId w:val="125"/>
        </w:numPr>
        <w:rPr>
          <w:lang w:val="en-US"/>
        </w:rPr>
      </w:pPr>
      <w:r w:rsidRPr="00EC5E3E">
        <w:rPr>
          <w:lang w:val="en-US"/>
        </w:rPr>
        <w:t>Everyone is valued in creating and maintaining inclusive and equitable school communities, including full access to a high-quality education for students with disabilities.</w:t>
      </w:r>
    </w:p>
    <w:p w14:paraId="794D564D" w14:textId="77777777" w:rsidR="00C474EA" w:rsidRPr="00EC5E3E" w:rsidRDefault="00C474EA" w:rsidP="00C474EA">
      <w:pPr>
        <w:pStyle w:val="ListParagraph"/>
        <w:rPr>
          <w:lang w:val="en-US"/>
        </w:rPr>
      </w:pPr>
    </w:p>
    <w:p w14:paraId="65CC92F2" w14:textId="6DD2B13A" w:rsidR="00C474EA" w:rsidRPr="00EC5E3E" w:rsidRDefault="00C474EA" w:rsidP="00C474EA">
      <w:pPr>
        <w:pStyle w:val="ListParagraph"/>
        <w:numPr>
          <w:ilvl w:val="0"/>
          <w:numId w:val="125"/>
        </w:numPr>
        <w:rPr>
          <w:lang w:val="en-US"/>
        </w:rPr>
      </w:pPr>
      <w:r w:rsidRPr="00EC5E3E">
        <w:rPr>
          <w:lang w:val="en-US"/>
        </w:rPr>
        <w:t>Diverse voices, talents and skills are recognized and celebrated in classrooms, schools and systems that reflect and respond to the diversity of students with disabilities.</w:t>
      </w:r>
    </w:p>
    <w:p w14:paraId="46E5F2CF" w14:textId="77777777" w:rsidR="00C474EA" w:rsidRPr="00EC5E3E" w:rsidRDefault="00C474EA" w:rsidP="00C474EA">
      <w:pPr>
        <w:pStyle w:val="ListParagraph"/>
        <w:rPr>
          <w:lang w:val="en-US"/>
        </w:rPr>
      </w:pPr>
    </w:p>
    <w:p w14:paraId="742E4473" w14:textId="3CD2FCAB" w:rsidR="00C474EA" w:rsidRPr="00EC5E3E" w:rsidRDefault="00C474EA" w:rsidP="00C474EA">
      <w:pPr>
        <w:pStyle w:val="ListParagraph"/>
        <w:numPr>
          <w:ilvl w:val="0"/>
          <w:numId w:val="125"/>
        </w:numPr>
        <w:rPr>
          <w:lang w:val="en-US"/>
        </w:rPr>
      </w:pPr>
      <w:r w:rsidRPr="00EC5E3E">
        <w:rPr>
          <w:lang w:val="en-US"/>
        </w:rPr>
        <w:t xml:space="preserve">Changing attitudes, beliefs and practices are facilitated through accessible education and training related to equity, equality, </w:t>
      </w:r>
      <w:r w:rsidR="009D2E73" w:rsidRPr="00EC5E3E">
        <w:rPr>
          <w:lang w:val="en-US"/>
        </w:rPr>
        <w:t>inclusion,</w:t>
      </w:r>
      <w:r w:rsidRPr="00EC5E3E">
        <w:rPr>
          <w:lang w:val="en-US"/>
        </w:rPr>
        <w:t xml:space="preserve"> and human rights, which are embedded throughout all training, programs, </w:t>
      </w:r>
      <w:r w:rsidR="009D2E73" w:rsidRPr="00EC5E3E">
        <w:rPr>
          <w:lang w:val="en-US"/>
        </w:rPr>
        <w:t>services,</w:t>
      </w:r>
      <w:r w:rsidRPr="00EC5E3E">
        <w:rPr>
          <w:lang w:val="en-US"/>
        </w:rPr>
        <w:t xml:space="preserve"> and communities.</w:t>
      </w:r>
    </w:p>
    <w:p w14:paraId="31F70DA1" w14:textId="77777777" w:rsidR="00C474EA" w:rsidRPr="00EC5E3E" w:rsidRDefault="00C474EA" w:rsidP="00C474EA">
      <w:pPr>
        <w:pStyle w:val="ListParagraph"/>
        <w:rPr>
          <w:lang w:val="en-US"/>
        </w:rPr>
      </w:pPr>
    </w:p>
    <w:p w14:paraId="2E04D741" w14:textId="1206191C" w:rsidR="00C474EA" w:rsidRPr="00EC5E3E" w:rsidRDefault="00C474EA" w:rsidP="00C474EA">
      <w:pPr>
        <w:pStyle w:val="ListParagraph"/>
        <w:numPr>
          <w:ilvl w:val="0"/>
          <w:numId w:val="125"/>
        </w:numPr>
        <w:rPr>
          <w:lang w:val="en-US"/>
        </w:rPr>
      </w:pPr>
      <w:r w:rsidRPr="00EC5E3E">
        <w:rPr>
          <w:lang w:val="en-US"/>
        </w:rPr>
        <w:t>Inter-ministerial collaboration, planning and accountability is essential to providing supports and services to students with very high or complex needs who are excluded from meaningful access in their schools and communities.</w:t>
      </w:r>
    </w:p>
    <w:p w14:paraId="0EFDF4E2" w14:textId="77777777" w:rsidR="00C474EA" w:rsidRPr="00EC5E3E" w:rsidRDefault="00C474EA" w:rsidP="00C474EA">
      <w:pPr>
        <w:pStyle w:val="ListParagraph"/>
        <w:rPr>
          <w:lang w:val="en-US"/>
        </w:rPr>
      </w:pPr>
    </w:p>
    <w:p w14:paraId="0AC2AC9D" w14:textId="2A04C5EA" w:rsidR="00C474EA" w:rsidRPr="00EC5E3E" w:rsidRDefault="00C474EA" w:rsidP="00C474EA">
      <w:pPr>
        <w:pStyle w:val="ListParagraph"/>
        <w:numPr>
          <w:ilvl w:val="0"/>
          <w:numId w:val="125"/>
        </w:numPr>
        <w:rPr>
          <w:lang w:val="en-US"/>
        </w:rPr>
      </w:pPr>
      <w:r w:rsidRPr="00EC5E3E">
        <w:rPr>
          <w:lang w:val="en-US"/>
        </w:rPr>
        <w:t>Cultures of high expectations are created for all learners through an accessible and culturally responsive curriculum, appropriate instructional supports, meaningful learning experiences, and systems for assessment of quality learning.</w:t>
      </w:r>
    </w:p>
    <w:p w14:paraId="14295DF4" w14:textId="77777777" w:rsidR="00C474EA" w:rsidRPr="00EC5E3E" w:rsidRDefault="00C474EA" w:rsidP="00C474EA">
      <w:pPr>
        <w:pStyle w:val="ListParagraph"/>
        <w:rPr>
          <w:lang w:val="en-US"/>
        </w:rPr>
      </w:pPr>
    </w:p>
    <w:p w14:paraId="6964A7E6" w14:textId="5CE1CD49" w:rsidR="00C474EA" w:rsidRPr="00EC5E3E" w:rsidRDefault="00C474EA" w:rsidP="00C474EA">
      <w:pPr>
        <w:pStyle w:val="ListParagraph"/>
        <w:numPr>
          <w:ilvl w:val="0"/>
          <w:numId w:val="125"/>
        </w:numPr>
        <w:rPr>
          <w:lang w:val="en-US"/>
        </w:rPr>
      </w:pPr>
      <w:r w:rsidRPr="00EC5E3E">
        <w:rPr>
          <w:lang w:val="en-US"/>
        </w:rPr>
        <w:t xml:space="preserve">Universal Design for Learning should be used to inform the development of accessible curriculum, </w:t>
      </w:r>
      <w:r w:rsidR="009D2E73" w:rsidRPr="00EC5E3E">
        <w:rPr>
          <w:lang w:val="en-US"/>
        </w:rPr>
        <w:t>instruction,</w:t>
      </w:r>
      <w:r w:rsidRPr="00EC5E3E">
        <w:rPr>
          <w:lang w:val="en-US"/>
        </w:rPr>
        <w:t xml:space="preserve"> and assessment methods, as well as to support classroom learning, experiential </w:t>
      </w:r>
      <w:r w:rsidR="009D2E73" w:rsidRPr="00EC5E3E">
        <w:rPr>
          <w:lang w:val="en-US"/>
        </w:rPr>
        <w:t>learning,</w:t>
      </w:r>
      <w:r w:rsidRPr="00EC5E3E">
        <w:rPr>
          <w:lang w:val="en-US"/>
        </w:rPr>
        <w:t xml:space="preserve"> and online learning environments.</w:t>
      </w:r>
    </w:p>
    <w:p w14:paraId="2A416678" w14:textId="77777777" w:rsidR="00C474EA" w:rsidRPr="00EC5E3E" w:rsidRDefault="00C474EA" w:rsidP="00C474EA">
      <w:pPr>
        <w:pStyle w:val="ListParagraph"/>
        <w:rPr>
          <w:lang w:val="en-US"/>
        </w:rPr>
      </w:pPr>
    </w:p>
    <w:p w14:paraId="558A0A7B" w14:textId="1BC9B4B6" w:rsidR="00C474EA" w:rsidRPr="00EC5E3E" w:rsidRDefault="00C474EA" w:rsidP="00C474EA">
      <w:pPr>
        <w:pStyle w:val="ListParagraph"/>
        <w:numPr>
          <w:ilvl w:val="0"/>
          <w:numId w:val="125"/>
        </w:numPr>
        <w:rPr>
          <w:lang w:val="en-US"/>
        </w:rPr>
      </w:pPr>
      <w:r w:rsidRPr="00EC5E3E">
        <w:rPr>
          <w:lang w:val="en-US"/>
        </w:rPr>
        <w:t>The intentional collection and analysis of relevant data is used to fully understand learners’ strengths and needs, to identify and remove barriers, to support effective interventions, and to design accessible quality education for all.</w:t>
      </w:r>
    </w:p>
    <w:p w14:paraId="24265A00" w14:textId="77777777" w:rsidR="00C474EA" w:rsidRPr="00EC5E3E" w:rsidRDefault="00C474EA" w:rsidP="00C474EA">
      <w:pPr>
        <w:pStyle w:val="ListParagraph"/>
        <w:rPr>
          <w:lang w:val="en-US"/>
        </w:rPr>
      </w:pPr>
    </w:p>
    <w:p w14:paraId="2BC0E80D" w14:textId="77777777" w:rsidR="00C474EA" w:rsidRPr="00EC5E3E" w:rsidRDefault="00C474EA" w:rsidP="00C474EA">
      <w:pPr>
        <w:pStyle w:val="ListParagraph"/>
        <w:numPr>
          <w:ilvl w:val="0"/>
          <w:numId w:val="125"/>
        </w:numPr>
        <w:rPr>
          <w:lang w:val="en-US"/>
        </w:rPr>
      </w:pPr>
      <w:r w:rsidRPr="00EC5E3E">
        <w:rPr>
          <w:lang w:val="en-US"/>
        </w:rPr>
        <w:t>Families have access to information in readily accessible, multiple format and flexible opportunities for full participation in decision-making processes.</w:t>
      </w:r>
    </w:p>
    <w:p w14:paraId="22930C9F" w14:textId="61D65018" w:rsidR="00C474EA" w:rsidRPr="00EC5E3E" w:rsidRDefault="00C474EA" w:rsidP="00C474EA">
      <w:pPr>
        <w:pStyle w:val="ListParagraph"/>
        <w:numPr>
          <w:ilvl w:val="0"/>
          <w:numId w:val="125"/>
        </w:numPr>
        <w:rPr>
          <w:lang w:val="en-US"/>
        </w:rPr>
      </w:pPr>
      <w:r w:rsidRPr="00EC5E3E">
        <w:rPr>
          <w:lang w:val="en-US"/>
        </w:rPr>
        <w:lastRenderedPageBreak/>
        <w:t>Effective transition planning in schools is informed through collaborative relationships with families living with disabilities and cross-sector collaboration with community partners for integrated transition planning.</w:t>
      </w:r>
    </w:p>
    <w:p w14:paraId="75CB8567" w14:textId="77777777" w:rsidR="00C474EA" w:rsidRPr="00EC5E3E" w:rsidRDefault="00C474EA" w:rsidP="00C474EA">
      <w:pPr>
        <w:pStyle w:val="ListParagraph"/>
        <w:rPr>
          <w:lang w:val="en-US"/>
        </w:rPr>
      </w:pPr>
    </w:p>
    <w:p w14:paraId="7E57F7B0" w14:textId="19F458F0" w:rsidR="00C474EA" w:rsidRPr="00EC5E3E" w:rsidRDefault="00C474EA" w:rsidP="00C474EA">
      <w:pPr>
        <w:pStyle w:val="ListParagraph"/>
        <w:numPr>
          <w:ilvl w:val="0"/>
          <w:numId w:val="125"/>
        </w:numPr>
        <w:rPr>
          <w:lang w:val="en-US"/>
        </w:rPr>
      </w:pPr>
      <w:r w:rsidRPr="00EC5E3E">
        <w:rPr>
          <w:lang w:val="en-US"/>
        </w:rPr>
        <w:t xml:space="preserve">Research-informed, evidence-based programs, pedagogies, </w:t>
      </w:r>
      <w:r w:rsidR="009D2E73" w:rsidRPr="00EC5E3E">
        <w:rPr>
          <w:lang w:val="en-US"/>
        </w:rPr>
        <w:t>policies,</w:t>
      </w:r>
      <w:r w:rsidRPr="00EC5E3E">
        <w:rPr>
          <w:lang w:val="en-US"/>
        </w:rPr>
        <w:t xml:space="preserve"> and professional learning facilitate a culture of respect for equity, equality and access within a human rights framework created by transdisciplinary teams that include persons with disabilities.</w:t>
      </w:r>
    </w:p>
    <w:p w14:paraId="5D1AA26E" w14:textId="77777777" w:rsidR="00C474EA" w:rsidRPr="00EC5E3E" w:rsidRDefault="00C474EA" w:rsidP="00C474EA">
      <w:pPr>
        <w:pStyle w:val="ListParagraph"/>
        <w:rPr>
          <w:lang w:val="en-US"/>
        </w:rPr>
      </w:pPr>
    </w:p>
    <w:p w14:paraId="2317BB05" w14:textId="77777777" w:rsidR="00C474EA" w:rsidRPr="00EC5E3E" w:rsidRDefault="00C474EA" w:rsidP="00C474EA">
      <w:pPr>
        <w:pStyle w:val="ListParagraph"/>
        <w:numPr>
          <w:ilvl w:val="0"/>
          <w:numId w:val="125"/>
        </w:numPr>
        <w:rPr>
          <w:b/>
          <w:bCs/>
          <w:lang w:val="en-US"/>
        </w:rPr>
      </w:pPr>
      <w:r w:rsidRPr="00EC5E3E">
        <w:rPr>
          <w:lang w:val="en-US"/>
        </w:rPr>
        <w:t>Public education laws, policies and programs should fully and effectively serve the diversity of students with and who experience disabilities within the meaning of Ontario’s Human Rights Code, the Canadian Charter of Rights and Freedoms and/or the Accessibility for Ontarians with Disabilities Act.</w:t>
      </w:r>
    </w:p>
    <w:p w14:paraId="4538CC63" w14:textId="606E7420" w:rsidR="00D1703E" w:rsidRPr="00EC5E3E" w:rsidRDefault="00D1703E" w:rsidP="00C474EA">
      <w:pPr>
        <w:pStyle w:val="Heading3"/>
      </w:pPr>
      <w:r w:rsidRPr="00EC5E3E">
        <w:t xml:space="preserve">Personal </w:t>
      </w:r>
      <w:r w:rsidR="000E2ADD" w:rsidRPr="00EC5E3E">
        <w:t xml:space="preserve">sentiments </w:t>
      </w:r>
      <w:r w:rsidRPr="00EC5E3E">
        <w:t xml:space="preserve">from the </w:t>
      </w:r>
      <w:r w:rsidR="00696053" w:rsidRPr="00EC5E3E">
        <w:t>c</w:t>
      </w:r>
      <w:r w:rsidRPr="00EC5E3E">
        <w:t>ommittee</w:t>
      </w:r>
      <w:bookmarkEnd w:id="43"/>
      <w:bookmarkEnd w:id="44"/>
      <w:bookmarkEnd w:id="45"/>
    </w:p>
    <w:bookmarkEnd w:id="46"/>
    <w:p w14:paraId="16820ED9" w14:textId="08F5299F" w:rsidR="00E17E77" w:rsidRPr="00EC5E3E" w:rsidRDefault="00E17E77" w:rsidP="00E17E77">
      <w:pPr>
        <w:rPr>
          <w:rFonts w:eastAsia="Times New Roman" w:cstheme="minorHAnsi"/>
          <w:szCs w:val="24"/>
        </w:rPr>
      </w:pPr>
      <w:r w:rsidRPr="00EC5E3E">
        <w:rPr>
          <w:rFonts w:eastAsia="Times New Roman" w:cstheme="minorHAnsi"/>
          <w:szCs w:val="24"/>
        </w:rPr>
        <w:t xml:space="preserve">"It's a new day for students with disabilities in Ontario. I am so proud of this report and the recommendations contained in it. This report is a product of three years of hard work and a multitude of dedicated people coming together and working across political </w:t>
      </w:r>
      <w:r w:rsidR="00222A4B" w:rsidRPr="00EC5E3E">
        <w:rPr>
          <w:rFonts w:eastAsia="Times New Roman" w:cstheme="minorHAnsi"/>
          <w:szCs w:val="24"/>
        </w:rPr>
        <w:t>and</w:t>
      </w:r>
      <w:r w:rsidRPr="00EC5E3E">
        <w:rPr>
          <w:rFonts w:eastAsia="Times New Roman" w:cstheme="minorHAnsi"/>
          <w:szCs w:val="24"/>
        </w:rPr>
        <w:t xml:space="preserve"> ideological differences for the betterment of students and our education system. The recommendations contained in the report are proven to work, achievable and will make a real difference for students with disabilities and their family. There is no longer any excuse for any student to get left behind in Ontario. Indeed, our education system in Ontario is one of the crown jewels of publicly</w:t>
      </w:r>
      <w:r w:rsidR="00C75238" w:rsidRPr="00EC5E3E">
        <w:rPr>
          <w:rFonts w:eastAsia="Times New Roman" w:cstheme="minorHAnsi"/>
          <w:szCs w:val="24"/>
        </w:rPr>
        <w:t xml:space="preserve"> </w:t>
      </w:r>
      <w:r w:rsidRPr="00EC5E3E">
        <w:rPr>
          <w:rFonts w:eastAsia="Times New Roman" w:cstheme="minorHAnsi"/>
          <w:szCs w:val="24"/>
        </w:rPr>
        <w:t>funded education anywhere in the world and it's our job now to put these recommendations to action to ensure we support every child and reach every student."</w:t>
      </w:r>
    </w:p>
    <w:p w14:paraId="168066AA" w14:textId="77777777" w:rsidR="00E17E77" w:rsidRPr="00EC5E3E" w:rsidRDefault="00E17E77" w:rsidP="00E17E77">
      <w:pPr>
        <w:rPr>
          <w:rFonts w:eastAsia="Times New Roman" w:cstheme="minorHAnsi"/>
          <w:szCs w:val="24"/>
        </w:rPr>
      </w:pPr>
      <w:r w:rsidRPr="00EC5E3E">
        <w:rPr>
          <w:rFonts w:eastAsia="Times New Roman" w:cstheme="minorHAnsi"/>
          <w:szCs w:val="24"/>
        </w:rPr>
        <w:t xml:space="preserve">- </w:t>
      </w:r>
      <w:r w:rsidRPr="00EC5E3E">
        <w:rPr>
          <w:rFonts w:eastAsia="Times New Roman" w:cstheme="minorHAnsi"/>
          <w:b/>
          <w:szCs w:val="24"/>
        </w:rPr>
        <w:t>Ben Smith</w:t>
      </w:r>
    </w:p>
    <w:p w14:paraId="56EF3457" w14:textId="77777777" w:rsidR="00E17E77" w:rsidRPr="00EC5E3E" w:rsidRDefault="00E17E77" w:rsidP="00E17E77">
      <w:pPr>
        <w:rPr>
          <w:rFonts w:eastAsia="Times New Roman" w:cstheme="minorHAnsi"/>
          <w:szCs w:val="24"/>
        </w:rPr>
      </w:pPr>
      <w:r w:rsidRPr="00EC5E3E">
        <w:rPr>
          <w:rFonts w:eastAsia="Times New Roman" w:cstheme="minorHAnsi"/>
          <w:szCs w:val="24"/>
        </w:rPr>
        <w:t>“This committee and the process of writing the report has exemplified the importance of having student voice and lived experience centred and included at all levels of decision-making. Improving educational accessibility in Ontario is impossible without the continued contributions of young people’s lived experience as expertise in creating innovative ways forward towards an accessible and anti-ableist educational future for everyone.”</w:t>
      </w:r>
    </w:p>
    <w:p w14:paraId="31B7CA5E" w14:textId="3DEB94DB" w:rsidR="00AA0905" w:rsidRPr="00EC5E3E" w:rsidRDefault="00E17E77" w:rsidP="00E17E77">
      <w:pPr>
        <w:rPr>
          <w:rFonts w:eastAsia="Times New Roman" w:cstheme="minorHAnsi"/>
          <w:b/>
          <w:szCs w:val="24"/>
        </w:rPr>
      </w:pPr>
      <w:r w:rsidRPr="00EC5E3E">
        <w:rPr>
          <w:rFonts w:eastAsia="Times New Roman" w:cstheme="minorHAnsi"/>
          <w:szCs w:val="24"/>
        </w:rPr>
        <w:t> - </w:t>
      </w:r>
      <w:r w:rsidRPr="00EC5E3E">
        <w:rPr>
          <w:rFonts w:eastAsia="Times New Roman" w:cstheme="minorHAnsi"/>
          <w:b/>
          <w:szCs w:val="24"/>
        </w:rPr>
        <w:t>Rana Nasrazadani</w:t>
      </w:r>
    </w:p>
    <w:p w14:paraId="11BA582C" w14:textId="77777777" w:rsidR="00AA0905" w:rsidRPr="00EC5E3E" w:rsidRDefault="00AA0905">
      <w:pPr>
        <w:rPr>
          <w:rFonts w:eastAsia="Times New Roman" w:cstheme="minorHAnsi"/>
          <w:b/>
          <w:szCs w:val="24"/>
        </w:rPr>
      </w:pPr>
      <w:r w:rsidRPr="00EC5E3E">
        <w:rPr>
          <w:rFonts w:eastAsia="Times New Roman" w:cstheme="minorHAnsi"/>
          <w:b/>
          <w:szCs w:val="24"/>
        </w:rPr>
        <w:br w:type="page"/>
      </w:r>
    </w:p>
    <w:p w14:paraId="5A456389" w14:textId="7F2C1139" w:rsidR="00A57DC3" w:rsidRPr="00EC5E3E" w:rsidRDefault="00A57DC3" w:rsidP="009135BF">
      <w:pPr>
        <w:pStyle w:val="H2"/>
      </w:pPr>
      <w:bookmarkStart w:id="47" w:name="_Toc57113067"/>
      <w:bookmarkStart w:id="48" w:name="_Toc57113755"/>
      <w:bookmarkStart w:id="49" w:name="_Toc57191864"/>
      <w:bookmarkStart w:id="50" w:name="_Toc57194509"/>
      <w:bookmarkStart w:id="51" w:name="_Toc66173161"/>
      <w:bookmarkStart w:id="52" w:name="Barrierareanarratives"/>
      <w:r w:rsidRPr="00EC5E3E">
        <w:lastRenderedPageBreak/>
        <w:t xml:space="preserve">This </w:t>
      </w:r>
      <w:r w:rsidR="00C6383C" w:rsidRPr="00EC5E3E">
        <w:t>report's starting point</w:t>
      </w:r>
    </w:p>
    <w:p w14:paraId="650A1210" w14:textId="77777777" w:rsidR="00A57DC3" w:rsidRPr="00EC5E3E" w:rsidRDefault="00A57DC3" w:rsidP="00A57DC3">
      <w:r w:rsidRPr="00EC5E3E">
        <w:t>At present, the delivery of education to students with disabilities in Ontario schools is regulated by the Education Act's provisions regarding special education. Eligible students are defined as "exceptional pupils." They are eligible only if their disability falls within the definition of "exceptionality". These students are often called "students with special education needs" or "students with special needs."</w:t>
      </w:r>
    </w:p>
    <w:p w14:paraId="6669AFC2" w14:textId="0B6206F7" w:rsidR="00A57DC3" w:rsidRPr="00EC5E3E" w:rsidRDefault="00A57DC3" w:rsidP="00A57DC3">
      <w:r w:rsidRPr="00EC5E3E">
        <w:t xml:space="preserve">This is itself a major barrier </w:t>
      </w:r>
      <w:r w:rsidR="007D6691" w:rsidRPr="00EC5E3E">
        <w:t>for</w:t>
      </w:r>
      <w:r w:rsidRPr="00EC5E3E">
        <w:t xml:space="preserve"> schools and their staff who want to effectively serve all students with disabilities. The term "exceptionality" leaves out some disabilities that are covered by the Canadian Charter of Rights and Freedoms and the Ontario Human Rights Code. (Such as </w:t>
      </w:r>
      <w:r w:rsidR="00C2239C" w:rsidRPr="00EC5E3E">
        <w:rPr>
          <w:rFonts w:ascii="Arial" w:hAnsi="Arial" w:cs="Arial"/>
          <w:color w:val="202124"/>
          <w:shd w:val="clear" w:color="auto" w:fill="FFFFFF"/>
        </w:rPr>
        <w:t>attention deficit/hyperactivity disorder (</w:t>
      </w:r>
      <w:r w:rsidRPr="00EC5E3E">
        <w:t>ADHD</w:t>
      </w:r>
      <w:r w:rsidR="00C2239C" w:rsidRPr="00EC5E3E">
        <w:t>)</w:t>
      </w:r>
      <w:r w:rsidRPr="00EC5E3E">
        <w:t xml:space="preserve"> and mental health conditions that are not classified as "behaviour" exceptionalities). </w:t>
      </w:r>
    </w:p>
    <w:p w14:paraId="2E4676DC" w14:textId="0FD3EBDE" w:rsidR="00A57DC3" w:rsidRPr="00EC5E3E" w:rsidRDefault="00A57DC3" w:rsidP="00A57DC3">
      <w:r w:rsidRPr="00EC5E3E">
        <w:t>The K-12 Education Standards Development Committee received feedback that Terms like "exceptional pupil", "exceptionality", "special needs" and even</w:t>
      </w:r>
      <w:r w:rsidR="00B045BD" w:rsidRPr="00EC5E3E">
        <w:t xml:space="preserve"> </w:t>
      </w:r>
      <w:r w:rsidRPr="00EC5E3E">
        <w:t xml:space="preserve">"special education" are themselves out-of-date, patronizing, and even discriminatory. </w:t>
      </w:r>
    </w:p>
    <w:p w14:paraId="604A99A8" w14:textId="18A953E3" w:rsidR="00A57DC3" w:rsidRPr="00EC5E3E" w:rsidRDefault="00A57DC3" w:rsidP="00A57DC3">
      <w:r w:rsidRPr="00EC5E3E">
        <w:t>A core theme that runs throughout this report is that the education system should be designed and operated without such barriers. It should explicitly include students with any kind of disability. These students and their disabilities should not be described as if these students are abnormal, or that their needs are exceptional or special, or that the education they are to receive is "special". These students have needs, not special needs. What they receive should be called "education", not</w:t>
      </w:r>
      <w:r w:rsidR="007B10D7" w:rsidRPr="00EC5E3E">
        <w:t xml:space="preserve"> </w:t>
      </w:r>
      <w:r w:rsidRPr="00EC5E3E">
        <w:t>"special education."</w:t>
      </w:r>
    </w:p>
    <w:p w14:paraId="72947E3B" w14:textId="77777777" w:rsidR="00A57DC3" w:rsidRPr="00EC5E3E" w:rsidRDefault="00A57DC3" w:rsidP="00A57DC3">
      <w:r w:rsidRPr="00EC5E3E">
        <w:t>It is therefore recommended throughout this report that:</w:t>
      </w:r>
    </w:p>
    <w:p w14:paraId="488D141E" w14:textId="77777777" w:rsidR="00A57DC3" w:rsidRPr="00EC5E3E" w:rsidRDefault="00A57DC3" w:rsidP="009135BF">
      <w:pPr>
        <w:ind w:left="720"/>
      </w:pPr>
      <w:r w:rsidRPr="00EC5E3E">
        <w:t>1. Ontario's school system and education system should be designed and operated to serve students with any kind of disability, as protected under the Ontario Human Rights Code and the Canadian Charter of Rights and Freedoms. It should not be limited to the more restricted definition of an "exceptional pupil" or a student with an "exceptionality" in the Education Act and regulations and policy related to them, or who is therefore treated under Ontario's Education Act, regulations, or policy as a “student with special education needs”.</w:t>
      </w:r>
    </w:p>
    <w:p w14:paraId="0F989E9E" w14:textId="77777777" w:rsidR="00A57DC3" w:rsidRPr="00EC5E3E" w:rsidRDefault="00A57DC3" w:rsidP="009135BF">
      <w:pPr>
        <w:ind w:left="720"/>
      </w:pPr>
      <w:r w:rsidRPr="00EC5E3E">
        <w:t xml:space="preserve">2. Students with disabilities and their disabilities should not be described in terms discordant with their equality rights, such as exceptional pupils, </w:t>
      </w:r>
      <w:proofErr w:type="gramStart"/>
      <w:r w:rsidRPr="00EC5E3E">
        <w:t>exceptionalities</w:t>
      </w:r>
      <w:proofErr w:type="gramEnd"/>
      <w:r w:rsidRPr="00EC5E3E">
        <w:t xml:space="preserve"> or special needs. The education they receive should not be described as "special". </w:t>
      </w:r>
    </w:p>
    <w:p w14:paraId="4BB091A0" w14:textId="5BA7EF47" w:rsidR="00A57DC3" w:rsidRPr="00EC5E3E" w:rsidRDefault="00A57DC3" w:rsidP="00A57DC3">
      <w:r w:rsidRPr="00EC5E3E">
        <w:t xml:space="preserve">The mandate for the K-12 Education Standards Development Committee, set by the Minister for Seniors and Accessibility, asks about measures needed to achieve accessibility in the </w:t>
      </w:r>
      <w:proofErr w:type="gramStart"/>
      <w:r w:rsidRPr="00EC5E3E">
        <w:t>publicly-funded</w:t>
      </w:r>
      <w:proofErr w:type="gramEnd"/>
      <w:r w:rsidRPr="00EC5E3E">
        <w:t xml:space="preserve"> school system, from Kindergarten through to the end </w:t>
      </w:r>
      <w:r w:rsidRPr="00EC5E3E">
        <w:lastRenderedPageBreak/>
        <w:t>of Grade 12. This mandate does not include pre-school educational programs, such as early literacy programs. It also does not include education in private schools.</w:t>
      </w:r>
    </w:p>
    <w:p w14:paraId="4FCF8A08" w14:textId="1D9158BB" w:rsidR="00A57DC3" w:rsidRPr="00EC5E3E" w:rsidRDefault="00A57DC3" w:rsidP="00A57DC3">
      <w:r w:rsidRPr="00EC5E3E">
        <w:t>Other Standards Development Committees, appointed under the AODA, occasionally offer recommendations that do not fall squarely inside their mandate, where these are related to their issues that their reports cover. We offer two such recommendations here, drawing on feedback we received from the public</w:t>
      </w:r>
      <w:r w:rsidR="0039392F" w:rsidRPr="00EC5E3E">
        <w:t>:</w:t>
      </w:r>
    </w:p>
    <w:p w14:paraId="5C883694" w14:textId="1012D6ED" w:rsidR="00A57DC3" w:rsidRPr="00EC5E3E" w:rsidRDefault="00A57DC3" w:rsidP="009135BF">
      <w:pPr>
        <w:ind w:left="720"/>
      </w:pPr>
      <w:r w:rsidRPr="00EC5E3E">
        <w:t xml:space="preserve">1. The Ontario Human Rights Code guarantees of equality and freedom from discrimination based on disability apply to education, whether it is provided in </w:t>
      </w:r>
      <w:proofErr w:type="gramStart"/>
      <w:r w:rsidRPr="00EC5E3E">
        <w:t>publicly-funded</w:t>
      </w:r>
      <w:proofErr w:type="gramEnd"/>
      <w:r w:rsidRPr="00EC5E3E">
        <w:t xml:space="preserve"> schools or private schools. It also applies to education delivered in pre-school programs, such as early literacy programs.</w:t>
      </w:r>
    </w:p>
    <w:p w14:paraId="2A05C500" w14:textId="77777777" w:rsidR="00A57DC3" w:rsidRPr="00EC5E3E" w:rsidRDefault="00A57DC3" w:rsidP="00645F76">
      <w:pPr>
        <w:ind w:firstLine="720"/>
      </w:pPr>
      <w:r w:rsidRPr="00EC5E3E">
        <w:t>It is therefore recommended that:</w:t>
      </w:r>
    </w:p>
    <w:p w14:paraId="1101230F" w14:textId="7081F9BB" w:rsidR="00AA0905" w:rsidRPr="00EC5E3E" w:rsidRDefault="009135BF" w:rsidP="009135BF">
      <w:pPr>
        <w:ind w:left="720"/>
      </w:pPr>
      <w:r w:rsidRPr="00EC5E3E">
        <w:t xml:space="preserve">2. </w:t>
      </w:r>
      <w:r w:rsidR="00A57DC3" w:rsidRPr="00EC5E3E">
        <w:t>The actions recommended in this report should apply to private schools, and to pre-school educational programs such as literacy programs, except where it is demonstrably impossible to do so without undue hardship.</w:t>
      </w:r>
    </w:p>
    <w:p w14:paraId="45567EBC" w14:textId="77777777" w:rsidR="00AA0905" w:rsidRPr="00EC5E3E" w:rsidRDefault="00AA0905">
      <w:r w:rsidRPr="00EC5E3E">
        <w:br w:type="page"/>
      </w:r>
    </w:p>
    <w:p w14:paraId="6BE1B4FE" w14:textId="29656BB9" w:rsidR="00E34092" w:rsidRPr="00EC5E3E" w:rsidRDefault="00E34092" w:rsidP="00E21FF4">
      <w:pPr>
        <w:pStyle w:val="H2"/>
      </w:pPr>
      <w:r w:rsidRPr="00EC5E3E">
        <w:lastRenderedPageBreak/>
        <w:t xml:space="preserve">Barrier </w:t>
      </w:r>
      <w:r w:rsidR="002E7C7C" w:rsidRPr="00EC5E3E">
        <w:t>a</w:t>
      </w:r>
      <w:r w:rsidRPr="00EC5E3E">
        <w:t xml:space="preserve">rea </w:t>
      </w:r>
      <w:r w:rsidR="002E7C7C" w:rsidRPr="00EC5E3E">
        <w:t>n</w:t>
      </w:r>
      <w:r w:rsidRPr="00EC5E3E">
        <w:t>arratives</w:t>
      </w:r>
      <w:bookmarkEnd w:id="47"/>
      <w:bookmarkEnd w:id="48"/>
      <w:bookmarkEnd w:id="49"/>
      <w:bookmarkEnd w:id="50"/>
      <w:r w:rsidR="0063493C" w:rsidRPr="00EC5E3E">
        <w:t xml:space="preserve"> and </w:t>
      </w:r>
      <w:r w:rsidR="002E7C7C" w:rsidRPr="00EC5E3E">
        <w:t>r</w:t>
      </w:r>
      <w:r w:rsidR="0063493C" w:rsidRPr="00EC5E3E">
        <w:t>ecommendations</w:t>
      </w:r>
      <w:bookmarkEnd w:id="51"/>
    </w:p>
    <w:p w14:paraId="09D8DE1A" w14:textId="34A9F41C" w:rsidR="0022568B" w:rsidRPr="00EC5E3E" w:rsidRDefault="0022568B" w:rsidP="00E21FF4">
      <w:pPr>
        <w:pStyle w:val="Heading3"/>
        <w:rPr>
          <w:sz w:val="28"/>
          <w:szCs w:val="28"/>
        </w:rPr>
      </w:pPr>
      <w:bookmarkStart w:id="53" w:name="smallgroupone"/>
      <w:bookmarkStart w:id="54" w:name="_Toc66173162"/>
      <w:bookmarkEnd w:id="52"/>
      <w:r w:rsidRPr="00EC5E3E">
        <w:rPr>
          <w:sz w:val="28"/>
          <w:szCs w:val="28"/>
        </w:rPr>
        <w:t>S</w:t>
      </w:r>
      <w:r w:rsidR="00D03D1B" w:rsidRPr="00EC5E3E">
        <w:rPr>
          <w:sz w:val="28"/>
          <w:szCs w:val="28"/>
        </w:rPr>
        <w:t>ection</w:t>
      </w:r>
      <w:r w:rsidRPr="00EC5E3E">
        <w:rPr>
          <w:sz w:val="28"/>
          <w:szCs w:val="28"/>
        </w:rPr>
        <w:t xml:space="preserve"> </w:t>
      </w:r>
      <w:r w:rsidR="000E2ADD" w:rsidRPr="00EC5E3E">
        <w:rPr>
          <w:sz w:val="28"/>
          <w:szCs w:val="28"/>
        </w:rPr>
        <w:t>one</w:t>
      </w:r>
      <w:r w:rsidRPr="00EC5E3E">
        <w:rPr>
          <w:sz w:val="28"/>
          <w:szCs w:val="28"/>
        </w:rPr>
        <w:t xml:space="preserve">: Attitudes, </w:t>
      </w:r>
      <w:r w:rsidR="000E2ADD" w:rsidRPr="00EC5E3E">
        <w:rPr>
          <w:sz w:val="28"/>
          <w:szCs w:val="28"/>
        </w:rPr>
        <w:t>behaviours</w:t>
      </w:r>
      <w:r w:rsidRPr="00EC5E3E">
        <w:rPr>
          <w:sz w:val="28"/>
          <w:szCs w:val="28"/>
        </w:rPr>
        <w:t xml:space="preserve">, </w:t>
      </w:r>
      <w:proofErr w:type="gramStart"/>
      <w:r w:rsidR="000E2ADD" w:rsidRPr="00EC5E3E">
        <w:rPr>
          <w:sz w:val="28"/>
          <w:szCs w:val="28"/>
        </w:rPr>
        <w:t>perceptions</w:t>
      </w:r>
      <w:proofErr w:type="gramEnd"/>
      <w:r w:rsidR="000E2ADD" w:rsidRPr="00EC5E3E">
        <w:rPr>
          <w:sz w:val="28"/>
          <w:szCs w:val="28"/>
        </w:rPr>
        <w:t xml:space="preserve"> </w:t>
      </w:r>
      <w:r w:rsidRPr="00EC5E3E">
        <w:rPr>
          <w:sz w:val="28"/>
          <w:szCs w:val="28"/>
        </w:rPr>
        <w:t xml:space="preserve">and </w:t>
      </w:r>
      <w:bookmarkEnd w:id="53"/>
      <w:bookmarkEnd w:id="54"/>
      <w:r w:rsidR="000E2ADD" w:rsidRPr="00EC5E3E">
        <w:rPr>
          <w:sz w:val="28"/>
          <w:szCs w:val="28"/>
        </w:rPr>
        <w:t>assumptions</w:t>
      </w:r>
    </w:p>
    <w:p w14:paraId="247B7908" w14:textId="7D6A74E4" w:rsidR="0022568B" w:rsidRPr="00EC5E3E" w:rsidRDefault="0022568B" w:rsidP="00DE33FD">
      <w:pPr>
        <w:rPr>
          <w:rFonts w:cstheme="minorHAnsi"/>
          <w:szCs w:val="24"/>
        </w:rPr>
      </w:pPr>
      <w:r w:rsidRPr="00EC5E3E">
        <w:rPr>
          <w:rFonts w:cstheme="minorHAnsi"/>
          <w:szCs w:val="24"/>
        </w:rPr>
        <w:t xml:space="preserve">Both lived and professional experiences from the perspective of a person with a disability were used. We need a blend of voices to ensure a balanced approach. Also, research and perspectives from persons with disabilities are important when making decisions. Our work was informed by key research and policy planning in the sectors of education pedagogy, human and organizational </w:t>
      </w:r>
      <w:proofErr w:type="gramStart"/>
      <w:r w:rsidRPr="00EC5E3E">
        <w:rPr>
          <w:rFonts w:cstheme="minorHAnsi"/>
          <w:szCs w:val="24"/>
        </w:rPr>
        <w:t>behavio</w:t>
      </w:r>
      <w:r w:rsidR="00C0127A" w:rsidRPr="00EC5E3E">
        <w:rPr>
          <w:rFonts w:cstheme="minorHAnsi"/>
          <w:szCs w:val="24"/>
        </w:rPr>
        <w:t>u</w:t>
      </w:r>
      <w:r w:rsidRPr="00EC5E3E">
        <w:rPr>
          <w:rFonts w:cstheme="minorHAnsi"/>
          <w:szCs w:val="24"/>
        </w:rPr>
        <w:t>r</w:t>
      </w:r>
      <w:proofErr w:type="gramEnd"/>
      <w:r w:rsidRPr="00EC5E3E">
        <w:rPr>
          <w:rFonts w:cstheme="minorHAnsi"/>
          <w:szCs w:val="24"/>
        </w:rPr>
        <w:t xml:space="preserve"> and human rights. The research-based practice is a must as it validates evidence-based practices to be implemented.</w:t>
      </w:r>
      <w:r w:rsidR="00DE33FD" w:rsidRPr="00EC5E3E">
        <w:rPr>
          <w:rFonts w:cstheme="minorHAnsi"/>
          <w:szCs w:val="24"/>
        </w:rPr>
        <w:t xml:space="preserve"> </w:t>
      </w:r>
    </w:p>
    <w:p w14:paraId="29074303" w14:textId="404A6FC2" w:rsidR="0022568B" w:rsidRPr="00EC5E3E" w:rsidRDefault="0022568B" w:rsidP="00DE33FD">
      <w:pPr>
        <w:rPr>
          <w:rFonts w:cstheme="minorHAnsi"/>
          <w:szCs w:val="24"/>
        </w:rPr>
      </w:pPr>
      <w:r w:rsidRPr="00EC5E3E">
        <w:rPr>
          <w:rFonts w:cstheme="minorHAnsi"/>
          <w:szCs w:val="24"/>
        </w:rPr>
        <w:t xml:space="preserve">Five key recommendations issued reflect how attitudes, behaviours, </w:t>
      </w:r>
      <w:proofErr w:type="gramStart"/>
      <w:r w:rsidRPr="00EC5E3E">
        <w:rPr>
          <w:rFonts w:cstheme="minorHAnsi"/>
          <w:szCs w:val="24"/>
        </w:rPr>
        <w:t>perceptions</w:t>
      </w:r>
      <w:proofErr w:type="gramEnd"/>
      <w:r w:rsidRPr="00EC5E3E">
        <w:rPr>
          <w:rFonts w:cstheme="minorHAnsi"/>
          <w:szCs w:val="24"/>
        </w:rPr>
        <w:t xml:space="preserve"> and assumptions underpin the work of all other small groups, given human and organizational behaviour. Referencing human and organizational behavio</w:t>
      </w:r>
      <w:r w:rsidR="00C0127A" w:rsidRPr="00EC5E3E">
        <w:rPr>
          <w:rFonts w:cstheme="minorHAnsi"/>
          <w:szCs w:val="24"/>
        </w:rPr>
        <w:t>u</w:t>
      </w:r>
      <w:r w:rsidRPr="00EC5E3E">
        <w:rPr>
          <w:rFonts w:cstheme="minorHAnsi"/>
          <w:szCs w:val="24"/>
        </w:rPr>
        <w:t>r is important for barriers are systemic and must be addressed at the macro and micro level simultaneously.</w:t>
      </w:r>
      <w:r w:rsidR="00DE33FD" w:rsidRPr="00EC5E3E">
        <w:rPr>
          <w:rFonts w:cstheme="minorHAnsi"/>
          <w:szCs w:val="24"/>
        </w:rPr>
        <w:t xml:space="preserve"> </w:t>
      </w:r>
      <w:r w:rsidRPr="00EC5E3E">
        <w:rPr>
          <w:rFonts w:cstheme="minorHAnsi"/>
          <w:szCs w:val="24"/>
        </w:rPr>
        <w:t>To optimize consistency for provincial equ</w:t>
      </w:r>
      <w:r w:rsidR="00926F5A" w:rsidRPr="00EC5E3E">
        <w:rPr>
          <w:rFonts w:cstheme="minorHAnsi"/>
          <w:szCs w:val="24"/>
        </w:rPr>
        <w:t xml:space="preserve">ality </w:t>
      </w:r>
      <w:r w:rsidRPr="00EC5E3E">
        <w:rPr>
          <w:rFonts w:cstheme="minorHAnsi"/>
          <w:szCs w:val="24"/>
        </w:rPr>
        <w:t>and acknowledge District School Boards jurisdiction, recommendations targeted overarching actions at the level of the Ministry of Education and the Ontario College of Teachers, with implementation at the school board level around using such resources to deliver on the recommendation’s intent. Important to identify and respect jurisdictional decision making.</w:t>
      </w:r>
      <w:r w:rsidR="00DE33FD" w:rsidRPr="00EC5E3E">
        <w:rPr>
          <w:rFonts w:cstheme="minorHAnsi"/>
          <w:szCs w:val="24"/>
        </w:rPr>
        <w:t xml:space="preserve"> </w:t>
      </w:r>
      <w:r w:rsidRPr="00EC5E3E">
        <w:rPr>
          <w:rFonts w:cstheme="minorHAnsi"/>
          <w:szCs w:val="24"/>
        </w:rPr>
        <w:t xml:space="preserve">Definitions were approached carefully </w:t>
      </w:r>
      <w:proofErr w:type="gramStart"/>
      <w:r w:rsidRPr="00EC5E3E">
        <w:rPr>
          <w:rFonts w:cstheme="minorHAnsi"/>
          <w:szCs w:val="24"/>
        </w:rPr>
        <w:t>in order to</w:t>
      </w:r>
      <w:proofErr w:type="gramEnd"/>
      <w:r w:rsidRPr="00EC5E3E">
        <w:rPr>
          <w:rFonts w:cstheme="minorHAnsi"/>
          <w:szCs w:val="24"/>
        </w:rPr>
        <w:t xml:space="preserve"> ensure consistent understanding across all involved </w:t>
      </w:r>
      <w:r w:rsidR="00C75238" w:rsidRPr="00EC5E3E">
        <w:rPr>
          <w:rFonts w:cstheme="minorHAnsi"/>
          <w:szCs w:val="24"/>
        </w:rPr>
        <w:t>m</w:t>
      </w:r>
      <w:r w:rsidRPr="00EC5E3E">
        <w:rPr>
          <w:rFonts w:cstheme="minorHAnsi"/>
          <w:szCs w:val="24"/>
        </w:rPr>
        <w:t>inistries/sectors and avoid unintentionally reducing any options in a continuum of inclusion Definitions are essential to provide clarity. The various stakeholders must have a clear direction in their responsibilities. Words may be interpreted differently unless the message is crystal clear.</w:t>
      </w:r>
    </w:p>
    <w:p w14:paraId="48669336" w14:textId="5EF24BA9" w:rsidR="00DE33FD" w:rsidRPr="00EC5E3E" w:rsidRDefault="00172A34" w:rsidP="00E21FF4">
      <w:pPr>
        <w:pStyle w:val="Heading4"/>
      </w:pPr>
      <w:bookmarkStart w:id="55" w:name="_Toc61430971"/>
      <w:bookmarkStart w:id="56" w:name="_Toc65827172"/>
      <w:bookmarkStart w:id="57" w:name="_Toc66172940"/>
      <w:bookmarkStart w:id="58" w:name="_Toc66173163"/>
      <w:r w:rsidRPr="00EC5E3E">
        <w:t>S</w:t>
      </w:r>
      <w:r w:rsidR="00F343EB" w:rsidRPr="00EC5E3E">
        <w:t xml:space="preserve">ection </w:t>
      </w:r>
      <w:r w:rsidR="000E2ADD" w:rsidRPr="00EC5E3E">
        <w:t xml:space="preserve">one </w:t>
      </w:r>
      <w:r w:rsidR="00332D36" w:rsidRPr="00EC5E3E">
        <w:t>recommendations</w:t>
      </w:r>
      <w:r w:rsidR="00F343EB" w:rsidRPr="00EC5E3E">
        <w:t>:</w:t>
      </w:r>
      <w:bookmarkEnd w:id="55"/>
      <w:bookmarkEnd w:id="56"/>
      <w:bookmarkEnd w:id="57"/>
      <w:bookmarkEnd w:id="58"/>
    </w:p>
    <w:p w14:paraId="00BA9DDC" w14:textId="3D9A182A" w:rsidR="00C5095E" w:rsidRPr="00EC5E3E" w:rsidRDefault="008E1D14" w:rsidP="008E1D14">
      <w:pPr>
        <w:spacing w:after="0"/>
        <w:rPr>
          <w:rFonts w:cstheme="minorHAnsi"/>
          <w:szCs w:val="24"/>
        </w:rPr>
      </w:pPr>
      <w:r w:rsidRPr="00EC5E3E">
        <w:rPr>
          <w:rFonts w:cstheme="minorHAnsi"/>
          <w:b/>
          <w:szCs w:val="24"/>
        </w:rPr>
        <w:t xml:space="preserve">1. </w:t>
      </w:r>
      <w:r w:rsidR="00C5095E" w:rsidRPr="00EC5E3E">
        <w:rPr>
          <w:rFonts w:cstheme="minorHAnsi"/>
          <w:b/>
          <w:szCs w:val="24"/>
        </w:rPr>
        <w:t>Preamble:</w:t>
      </w:r>
      <w:r w:rsidR="00C5095E" w:rsidRPr="00EC5E3E">
        <w:rPr>
          <w:rFonts w:cstheme="minorHAnsi"/>
          <w:szCs w:val="24"/>
        </w:rPr>
        <w:t xml:space="preserve"> Pe</w:t>
      </w:r>
      <w:r w:rsidR="004F10C6" w:rsidRPr="00EC5E3E">
        <w:rPr>
          <w:rFonts w:cstheme="minorHAnsi"/>
          <w:szCs w:val="24"/>
        </w:rPr>
        <w:t>rsons</w:t>
      </w:r>
      <w:r w:rsidR="00C5095E" w:rsidRPr="00EC5E3E">
        <w:rPr>
          <w:rFonts w:cstheme="minorHAnsi"/>
          <w:szCs w:val="24"/>
        </w:rPr>
        <w:t xml:space="preserve"> with disabilities (students, educators, employees, etc.) should be directly involved in designing and reviewing policies, programs, curriculum, as well as participating in speaking opportunities to students and educators at the school level, school board level, and ministry level, in K-12 Education and whereas the Ministry of Education should play a role in ensuring that students and professionals with disabilities are involved with provincial and system planning</w:t>
      </w:r>
    </w:p>
    <w:p w14:paraId="1246BDC4" w14:textId="77777777" w:rsidR="00C5095E" w:rsidRPr="00EC5E3E" w:rsidRDefault="00C5095E" w:rsidP="00C5095E">
      <w:pPr>
        <w:spacing w:after="0"/>
        <w:rPr>
          <w:rFonts w:cstheme="minorHAnsi"/>
          <w:szCs w:val="24"/>
        </w:rPr>
      </w:pPr>
    </w:p>
    <w:p w14:paraId="3EEACE90" w14:textId="104D7AEC" w:rsidR="00C5095E" w:rsidRPr="00EC5E3E" w:rsidRDefault="00C5095E" w:rsidP="008F057F">
      <w:pPr>
        <w:spacing w:after="0"/>
        <w:ind w:firstLine="720"/>
        <w:rPr>
          <w:rFonts w:cstheme="minorHAnsi"/>
          <w:szCs w:val="24"/>
        </w:rPr>
      </w:pPr>
      <w:r w:rsidRPr="00EC5E3E">
        <w:rPr>
          <w:rFonts w:cstheme="minorHAnsi"/>
          <w:szCs w:val="24"/>
        </w:rPr>
        <w:t xml:space="preserve">The </w:t>
      </w:r>
      <w:r w:rsidR="00FA2149" w:rsidRPr="00EC5E3E">
        <w:rPr>
          <w:rFonts w:cstheme="minorHAnsi"/>
          <w:szCs w:val="24"/>
        </w:rPr>
        <w:t>committee</w:t>
      </w:r>
      <w:r w:rsidRPr="00EC5E3E">
        <w:rPr>
          <w:rFonts w:cstheme="minorHAnsi"/>
          <w:szCs w:val="24"/>
        </w:rPr>
        <w:t xml:space="preserve"> recommends that:</w:t>
      </w:r>
    </w:p>
    <w:p w14:paraId="51033ECB" w14:textId="77777777" w:rsidR="00C5095E" w:rsidRPr="00EC5E3E" w:rsidRDefault="00C5095E" w:rsidP="00835677">
      <w:pPr>
        <w:spacing w:after="0"/>
        <w:rPr>
          <w:rFonts w:cstheme="minorHAnsi"/>
          <w:szCs w:val="24"/>
        </w:rPr>
      </w:pPr>
    </w:p>
    <w:p w14:paraId="048CD70E" w14:textId="07717220" w:rsidR="00C5095E" w:rsidRPr="00EC5E3E" w:rsidRDefault="00C5095E">
      <w:pPr>
        <w:spacing w:after="0"/>
        <w:ind w:left="720"/>
        <w:rPr>
          <w:rFonts w:cstheme="minorHAnsi"/>
          <w:szCs w:val="24"/>
        </w:rPr>
      </w:pPr>
      <w:r w:rsidRPr="00EC5E3E">
        <w:rPr>
          <w:rFonts w:cstheme="minorHAnsi"/>
          <w:szCs w:val="24"/>
        </w:rPr>
        <w:t xml:space="preserve">1.1 </w:t>
      </w:r>
      <w:r w:rsidR="00FA2149" w:rsidRPr="00EC5E3E">
        <w:rPr>
          <w:rFonts w:cstheme="minorHAnsi"/>
          <w:szCs w:val="24"/>
        </w:rPr>
        <w:t>e</w:t>
      </w:r>
      <w:r w:rsidRPr="00EC5E3E">
        <w:rPr>
          <w:rFonts w:cstheme="minorHAnsi"/>
          <w:szCs w:val="24"/>
        </w:rPr>
        <w:t>ach school board set up and maintain a network of teachers and other staff with disabilities, and a network of students with disabilities, to get input on accessibility issues at the school board and to get advice on barriers</w:t>
      </w:r>
      <w:r w:rsidR="00023667" w:rsidRPr="00EC5E3E">
        <w:rPr>
          <w:rFonts w:cstheme="minorHAnsi"/>
          <w:szCs w:val="24"/>
        </w:rPr>
        <w:t>.</w:t>
      </w:r>
    </w:p>
    <w:p w14:paraId="2A22D761" w14:textId="77777777" w:rsidR="00C5095E" w:rsidRPr="00EC5E3E" w:rsidRDefault="00C5095E">
      <w:pPr>
        <w:spacing w:after="0"/>
        <w:ind w:left="720"/>
        <w:rPr>
          <w:rFonts w:cstheme="minorHAnsi"/>
          <w:szCs w:val="24"/>
        </w:rPr>
      </w:pPr>
    </w:p>
    <w:p w14:paraId="15AD6CEC" w14:textId="4E8D8B3D" w:rsidR="00C5095E" w:rsidRPr="00EC5E3E" w:rsidRDefault="00C5095E">
      <w:pPr>
        <w:spacing w:after="0"/>
        <w:ind w:left="720"/>
        <w:rPr>
          <w:rFonts w:cstheme="minorHAnsi"/>
          <w:szCs w:val="24"/>
        </w:rPr>
      </w:pPr>
      <w:r w:rsidRPr="00EC5E3E">
        <w:rPr>
          <w:rFonts w:cstheme="minorHAnsi"/>
          <w:szCs w:val="24"/>
        </w:rPr>
        <w:t xml:space="preserve">1.2. </w:t>
      </w:r>
      <w:r w:rsidR="00FA2149" w:rsidRPr="00EC5E3E">
        <w:rPr>
          <w:rFonts w:cstheme="minorHAnsi"/>
          <w:szCs w:val="24"/>
        </w:rPr>
        <w:t>t</w:t>
      </w:r>
      <w:r w:rsidRPr="00EC5E3E">
        <w:rPr>
          <w:rFonts w:cstheme="minorHAnsi"/>
          <w:szCs w:val="24"/>
        </w:rPr>
        <w:t>he Ministry of Education provide open and accessible opportunities for these student and school staff networks to share information and ideas</w:t>
      </w:r>
      <w:r w:rsidR="00023667" w:rsidRPr="00EC5E3E">
        <w:rPr>
          <w:rFonts w:cstheme="minorHAnsi"/>
          <w:szCs w:val="24"/>
        </w:rPr>
        <w:t>.</w:t>
      </w:r>
    </w:p>
    <w:p w14:paraId="27237A73" w14:textId="77777777" w:rsidR="00C979C8" w:rsidRPr="00EC5E3E" w:rsidRDefault="00C979C8">
      <w:pPr>
        <w:spacing w:after="0"/>
        <w:ind w:left="720"/>
        <w:rPr>
          <w:rFonts w:cstheme="minorHAnsi"/>
          <w:szCs w:val="24"/>
        </w:rPr>
      </w:pPr>
    </w:p>
    <w:p w14:paraId="78F944F2" w14:textId="70839AEC" w:rsidR="00C979C8" w:rsidRPr="00EC5E3E" w:rsidRDefault="00C979C8">
      <w:pPr>
        <w:spacing w:after="0"/>
        <w:ind w:left="720"/>
        <w:rPr>
          <w:rFonts w:cstheme="minorHAnsi"/>
          <w:szCs w:val="24"/>
        </w:rPr>
      </w:pPr>
      <w:r w:rsidRPr="00EC5E3E">
        <w:rPr>
          <w:rFonts w:cstheme="minorHAnsi"/>
          <w:szCs w:val="24"/>
        </w:rPr>
        <w:t xml:space="preserve">1.3 The Ministry </w:t>
      </w:r>
      <w:r w:rsidR="000F42C9" w:rsidRPr="00EC5E3E">
        <w:rPr>
          <w:rFonts w:cstheme="minorHAnsi"/>
          <w:szCs w:val="24"/>
        </w:rPr>
        <w:t>for</w:t>
      </w:r>
      <w:r w:rsidRPr="00EC5E3E">
        <w:rPr>
          <w:rFonts w:cstheme="minorHAnsi"/>
          <w:szCs w:val="24"/>
        </w:rPr>
        <w:t xml:space="preserve"> Seniors and Accessibility create an inter-</w:t>
      </w:r>
      <w:r w:rsidR="00CB5666" w:rsidRPr="00EC5E3E">
        <w:rPr>
          <w:rFonts w:cstheme="minorHAnsi"/>
          <w:szCs w:val="24"/>
        </w:rPr>
        <w:t>m</w:t>
      </w:r>
      <w:r w:rsidRPr="00EC5E3E">
        <w:rPr>
          <w:rFonts w:cstheme="minorHAnsi"/>
          <w:szCs w:val="24"/>
        </w:rPr>
        <w:t>inisterial process, that includes stakeholders such as education sector associations and unions as well as people with disabilities, to focus on the intersectionality of disabilities with other Ontario Human Rights and Charter protected grounds, such as gender and race.</w:t>
      </w:r>
    </w:p>
    <w:p w14:paraId="2E24D427" w14:textId="55EB95F0" w:rsidR="00FE194C" w:rsidRPr="00EC5E3E" w:rsidRDefault="00FE194C" w:rsidP="00FE194C">
      <w:pPr>
        <w:spacing w:after="0"/>
        <w:rPr>
          <w:rFonts w:cstheme="minorHAnsi"/>
          <w:szCs w:val="24"/>
        </w:rPr>
      </w:pPr>
    </w:p>
    <w:p w14:paraId="49E3F3C0" w14:textId="6EBAB401" w:rsidR="00FE194C" w:rsidRPr="00EC5E3E" w:rsidRDefault="00FE194C" w:rsidP="00FE194C">
      <w:pPr>
        <w:spacing w:after="0"/>
        <w:rPr>
          <w:rFonts w:cstheme="minorHAnsi"/>
          <w:szCs w:val="24"/>
        </w:rPr>
      </w:pPr>
      <w:r w:rsidRPr="00EC5E3E">
        <w:rPr>
          <w:rFonts w:cstheme="minorHAnsi"/>
          <w:b/>
          <w:bCs/>
          <w:szCs w:val="24"/>
        </w:rPr>
        <w:t>Timeline:</w:t>
      </w:r>
      <w:r w:rsidRPr="00EC5E3E">
        <w:rPr>
          <w:rFonts w:cstheme="minorHAnsi"/>
          <w:szCs w:val="24"/>
        </w:rPr>
        <w:t xml:space="preserve"> </w:t>
      </w:r>
      <w:r w:rsidR="00C30A4E" w:rsidRPr="00EC5E3E">
        <w:rPr>
          <w:rFonts w:cstheme="minorHAnsi"/>
          <w:szCs w:val="24"/>
        </w:rPr>
        <w:t>t</w:t>
      </w:r>
      <w:r w:rsidR="00F84E10" w:rsidRPr="00EC5E3E">
        <w:rPr>
          <w:rFonts w:cstheme="minorHAnsi"/>
          <w:szCs w:val="24"/>
        </w:rPr>
        <w:t xml:space="preserve">wo </w:t>
      </w:r>
      <w:r w:rsidR="00C30A4E" w:rsidRPr="00EC5E3E">
        <w:rPr>
          <w:rFonts w:cstheme="minorHAnsi"/>
          <w:szCs w:val="24"/>
        </w:rPr>
        <w:t>y</w:t>
      </w:r>
      <w:r w:rsidR="00F84E10" w:rsidRPr="00EC5E3E">
        <w:rPr>
          <w:rFonts w:cstheme="minorHAnsi"/>
          <w:szCs w:val="24"/>
        </w:rPr>
        <w:t>ears</w:t>
      </w:r>
    </w:p>
    <w:p w14:paraId="3938548E" w14:textId="77777777" w:rsidR="00C5095E" w:rsidRPr="00EC5E3E" w:rsidRDefault="00C5095E" w:rsidP="00C5095E">
      <w:pPr>
        <w:spacing w:after="0"/>
        <w:ind w:left="720"/>
        <w:rPr>
          <w:rFonts w:cstheme="minorHAnsi"/>
          <w:szCs w:val="24"/>
        </w:rPr>
      </w:pPr>
    </w:p>
    <w:p w14:paraId="01FE3D2A" w14:textId="20DD5971" w:rsidR="00C5095E" w:rsidRPr="00EC5E3E" w:rsidRDefault="008E1D14" w:rsidP="008E1D14">
      <w:pPr>
        <w:spacing w:after="0"/>
        <w:rPr>
          <w:rFonts w:cstheme="minorHAnsi"/>
          <w:szCs w:val="24"/>
        </w:rPr>
      </w:pPr>
      <w:r w:rsidRPr="00EC5E3E">
        <w:rPr>
          <w:rFonts w:cstheme="minorHAnsi"/>
          <w:b/>
          <w:szCs w:val="24"/>
        </w:rPr>
        <w:t xml:space="preserve">2. </w:t>
      </w:r>
      <w:r w:rsidR="00C5095E" w:rsidRPr="00EC5E3E">
        <w:rPr>
          <w:rFonts w:cstheme="minorHAnsi"/>
          <w:b/>
          <w:szCs w:val="24"/>
        </w:rPr>
        <w:t>Preamble:</w:t>
      </w:r>
      <w:r w:rsidR="00C5095E" w:rsidRPr="00EC5E3E">
        <w:rPr>
          <w:rFonts w:cstheme="minorHAnsi"/>
          <w:szCs w:val="24"/>
        </w:rPr>
        <w:t xml:space="preserve"> Specific strategies need to be taught so that teacher candidates and future teachers are instructed to ensure inclusive, accessible, equitable education and that there be consistency in the delivery of all Special Education Additional Qualifications,</w:t>
      </w:r>
    </w:p>
    <w:p w14:paraId="117D2F9B" w14:textId="77777777" w:rsidR="00C5095E" w:rsidRPr="00EC5E3E" w:rsidRDefault="00C5095E" w:rsidP="00C5095E">
      <w:pPr>
        <w:spacing w:after="0"/>
        <w:rPr>
          <w:rFonts w:cstheme="minorHAnsi"/>
          <w:szCs w:val="24"/>
        </w:rPr>
      </w:pPr>
    </w:p>
    <w:p w14:paraId="0A97FB65" w14:textId="0B987238" w:rsidR="00C5095E" w:rsidRPr="00EC5E3E" w:rsidRDefault="00C5095E" w:rsidP="00C5095E">
      <w:pPr>
        <w:spacing w:after="0"/>
        <w:ind w:left="360" w:firstLine="360"/>
        <w:rPr>
          <w:rFonts w:cstheme="minorHAnsi"/>
          <w:szCs w:val="24"/>
        </w:rPr>
      </w:pPr>
      <w:r w:rsidRPr="00EC5E3E">
        <w:rPr>
          <w:rFonts w:cstheme="minorHAnsi"/>
          <w:szCs w:val="24"/>
        </w:rPr>
        <w:t xml:space="preserve">The </w:t>
      </w:r>
      <w:r w:rsidR="00FA2149" w:rsidRPr="00EC5E3E">
        <w:rPr>
          <w:rFonts w:cstheme="minorHAnsi"/>
          <w:szCs w:val="24"/>
        </w:rPr>
        <w:t>committee</w:t>
      </w:r>
      <w:r w:rsidRPr="00EC5E3E">
        <w:rPr>
          <w:rFonts w:cstheme="minorHAnsi"/>
          <w:szCs w:val="24"/>
        </w:rPr>
        <w:t xml:space="preserve"> recommends that:</w:t>
      </w:r>
    </w:p>
    <w:p w14:paraId="03941103" w14:textId="77777777" w:rsidR="00C5095E" w:rsidRPr="00EC5E3E" w:rsidRDefault="00C5095E" w:rsidP="00C5095E">
      <w:pPr>
        <w:spacing w:after="0"/>
        <w:ind w:left="360"/>
        <w:rPr>
          <w:rFonts w:cstheme="minorHAnsi"/>
          <w:szCs w:val="24"/>
        </w:rPr>
      </w:pPr>
    </w:p>
    <w:p w14:paraId="625D3FDC" w14:textId="02AE4BC2" w:rsidR="00C5095E" w:rsidRPr="00EC5E3E" w:rsidRDefault="00C5095E" w:rsidP="00C5095E">
      <w:pPr>
        <w:spacing w:after="0"/>
        <w:ind w:left="720"/>
        <w:rPr>
          <w:rFonts w:cstheme="minorHAnsi"/>
          <w:szCs w:val="24"/>
        </w:rPr>
      </w:pPr>
      <w:r w:rsidRPr="00EC5E3E">
        <w:rPr>
          <w:rFonts w:cstheme="minorHAnsi"/>
          <w:szCs w:val="24"/>
        </w:rPr>
        <w:t xml:space="preserve">2.1. </w:t>
      </w:r>
      <w:r w:rsidR="00FA2149" w:rsidRPr="00EC5E3E">
        <w:rPr>
          <w:rFonts w:cstheme="minorHAnsi"/>
          <w:szCs w:val="24"/>
        </w:rPr>
        <w:t>t</w:t>
      </w:r>
      <w:r w:rsidRPr="00EC5E3E">
        <w:rPr>
          <w:rFonts w:cstheme="minorHAnsi"/>
          <w:szCs w:val="24"/>
        </w:rPr>
        <w:t xml:space="preserve">he Ontario College of Teachers and the Ministry of Education require that, to graduate with a degree in education and to qualify to teach in an Ontario school, teachers receive specific curriculum and training, as part of their university program in education, on the need for our education system to be inclusive and accessible for students with disabilities, and on how to teach curriculum to all students on this topic </w:t>
      </w:r>
    </w:p>
    <w:p w14:paraId="2E67B55D" w14:textId="77777777" w:rsidR="00C5095E" w:rsidRPr="00EC5E3E" w:rsidRDefault="00C5095E" w:rsidP="00C5095E">
      <w:pPr>
        <w:spacing w:after="0"/>
        <w:ind w:left="720"/>
        <w:rPr>
          <w:rFonts w:cstheme="minorHAnsi"/>
          <w:szCs w:val="24"/>
        </w:rPr>
      </w:pPr>
    </w:p>
    <w:p w14:paraId="5BA56D7A" w14:textId="4732666C" w:rsidR="00C5095E" w:rsidRPr="00EC5E3E" w:rsidRDefault="00C5095E" w:rsidP="00C5095E">
      <w:pPr>
        <w:spacing w:after="0"/>
        <w:ind w:left="720"/>
        <w:rPr>
          <w:rFonts w:cstheme="minorHAnsi"/>
          <w:szCs w:val="24"/>
        </w:rPr>
      </w:pPr>
      <w:r w:rsidRPr="00EC5E3E">
        <w:rPr>
          <w:rFonts w:cstheme="minorHAnsi"/>
          <w:szCs w:val="24"/>
        </w:rPr>
        <w:t xml:space="preserve">2.2. </w:t>
      </w:r>
      <w:r w:rsidR="00FA2149" w:rsidRPr="00EC5E3E">
        <w:rPr>
          <w:rFonts w:cstheme="minorHAnsi"/>
          <w:szCs w:val="24"/>
        </w:rPr>
        <w:t>t</w:t>
      </w:r>
      <w:r w:rsidRPr="00EC5E3E">
        <w:rPr>
          <w:rFonts w:cstheme="minorHAnsi"/>
          <w:szCs w:val="24"/>
        </w:rPr>
        <w:t xml:space="preserve">he Ontario College of Teachers review the initial teacher education program to enhance the quality and content of the Special Education Core Content, </w:t>
      </w:r>
      <w:r w:rsidR="00E708E8" w:rsidRPr="00EC5E3E">
        <w:rPr>
          <w:rFonts w:cstheme="minorHAnsi"/>
          <w:szCs w:val="24"/>
        </w:rPr>
        <w:t>by incorporating experiential learning to demonstrate Universal Design in Learning [UDL], revising the Accreditation Resource Guide and monitoring the delivery of all Special Education Additional Qualifications courses, so they are delivered as accredited, reflecting the current Additional Qualification guidelines</w:t>
      </w:r>
    </w:p>
    <w:p w14:paraId="2298AEA6" w14:textId="77777777" w:rsidR="00FE194C" w:rsidRPr="00EC5E3E" w:rsidRDefault="00FE194C" w:rsidP="00FE194C">
      <w:pPr>
        <w:spacing w:after="0"/>
        <w:rPr>
          <w:rFonts w:cstheme="minorHAnsi"/>
          <w:b/>
          <w:bCs/>
          <w:szCs w:val="24"/>
        </w:rPr>
      </w:pPr>
    </w:p>
    <w:p w14:paraId="2473606A" w14:textId="46AABB4D" w:rsidR="00FE194C" w:rsidRPr="00EC5E3E" w:rsidRDefault="00FE194C" w:rsidP="00FE194C">
      <w:pPr>
        <w:spacing w:after="0"/>
        <w:rPr>
          <w:rFonts w:cstheme="minorHAnsi"/>
          <w:szCs w:val="24"/>
        </w:rPr>
      </w:pPr>
      <w:r w:rsidRPr="00EC5E3E">
        <w:rPr>
          <w:rFonts w:cstheme="minorHAnsi"/>
          <w:b/>
          <w:bCs/>
          <w:szCs w:val="24"/>
        </w:rPr>
        <w:t>Timeline:</w:t>
      </w:r>
      <w:r w:rsidRPr="00EC5E3E">
        <w:rPr>
          <w:rFonts w:cstheme="minorHAnsi"/>
          <w:szCs w:val="24"/>
        </w:rPr>
        <w:t xml:space="preserve"> </w:t>
      </w:r>
      <w:r w:rsidR="00C30A4E" w:rsidRPr="00EC5E3E">
        <w:rPr>
          <w:rFonts w:cstheme="minorHAnsi"/>
          <w:szCs w:val="24"/>
        </w:rPr>
        <w:t>t</w:t>
      </w:r>
      <w:r w:rsidR="00F84E10" w:rsidRPr="00EC5E3E">
        <w:rPr>
          <w:rFonts w:cstheme="minorHAnsi"/>
          <w:szCs w:val="24"/>
        </w:rPr>
        <w:t xml:space="preserve">wo </w:t>
      </w:r>
      <w:r w:rsidR="00C30A4E" w:rsidRPr="00EC5E3E">
        <w:rPr>
          <w:rFonts w:cstheme="minorHAnsi"/>
          <w:szCs w:val="24"/>
        </w:rPr>
        <w:t>y</w:t>
      </w:r>
      <w:r w:rsidR="00F84E10" w:rsidRPr="00EC5E3E">
        <w:rPr>
          <w:rFonts w:cstheme="minorHAnsi"/>
          <w:szCs w:val="24"/>
        </w:rPr>
        <w:t>ears</w:t>
      </w:r>
    </w:p>
    <w:p w14:paraId="7465C01A" w14:textId="77777777" w:rsidR="00C5095E" w:rsidRPr="00EC5E3E" w:rsidRDefault="00C5095E" w:rsidP="00C5095E">
      <w:pPr>
        <w:spacing w:after="0"/>
        <w:ind w:left="720"/>
        <w:rPr>
          <w:rFonts w:cstheme="minorHAnsi"/>
          <w:szCs w:val="24"/>
        </w:rPr>
      </w:pPr>
    </w:p>
    <w:p w14:paraId="30287E5C" w14:textId="5CCF4912" w:rsidR="00C66BA0" w:rsidRPr="00EC5E3E" w:rsidRDefault="008E1D14" w:rsidP="008E1D14">
      <w:pPr>
        <w:tabs>
          <w:tab w:val="left" w:pos="1843"/>
        </w:tabs>
        <w:spacing w:after="0"/>
        <w:rPr>
          <w:rFonts w:cstheme="minorHAnsi"/>
          <w:szCs w:val="24"/>
        </w:rPr>
      </w:pPr>
      <w:r w:rsidRPr="00EC5E3E">
        <w:rPr>
          <w:rFonts w:cstheme="minorHAnsi"/>
          <w:b/>
          <w:szCs w:val="24"/>
        </w:rPr>
        <w:t xml:space="preserve">3. </w:t>
      </w:r>
      <w:r w:rsidR="00C66BA0" w:rsidRPr="00EC5E3E">
        <w:rPr>
          <w:rFonts w:cstheme="minorHAnsi"/>
          <w:b/>
          <w:szCs w:val="24"/>
        </w:rPr>
        <w:t>Preamble</w:t>
      </w:r>
      <w:r w:rsidR="00C66BA0" w:rsidRPr="00EC5E3E">
        <w:rPr>
          <w:rFonts w:cstheme="minorHAnsi"/>
          <w:szCs w:val="24"/>
        </w:rPr>
        <w:t xml:space="preserve">: All education staff need to be in-serviced in the philosophy of equity, </w:t>
      </w:r>
      <w:proofErr w:type="gramStart"/>
      <w:r w:rsidR="00C66BA0" w:rsidRPr="00EC5E3E">
        <w:rPr>
          <w:rFonts w:cstheme="minorHAnsi"/>
          <w:szCs w:val="24"/>
        </w:rPr>
        <w:t>accessibility</w:t>
      </w:r>
      <w:proofErr w:type="gramEnd"/>
      <w:r w:rsidR="00C66BA0" w:rsidRPr="00EC5E3E">
        <w:rPr>
          <w:rFonts w:cstheme="minorHAnsi"/>
          <w:szCs w:val="24"/>
        </w:rPr>
        <w:t xml:space="preserve"> and the inclusion of and full participation by students with disabilities, so they are equipped to model inclusive behaviours and attitudes, and to ensure that differences are accepted as a part of life,</w:t>
      </w:r>
    </w:p>
    <w:p w14:paraId="1C845A6D" w14:textId="77777777" w:rsidR="00C66BA0" w:rsidRPr="00EC5E3E" w:rsidRDefault="00C66BA0" w:rsidP="00C66BA0">
      <w:pPr>
        <w:tabs>
          <w:tab w:val="left" w:pos="1843"/>
        </w:tabs>
        <w:spacing w:after="0"/>
        <w:ind w:left="720"/>
        <w:rPr>
          <w:rFonts w:cstheme="minorHAnsi"/>
          <w:szCs w:val="24"/>
        </w:rPr>
      </w:pPr>
    </w:p>
    <w:p w14:paraId="1C8DDA9F" w14:textId="1EE04B2C" w:rsidR="00C66BA0" w:rsidRPr="00EC5E3E" w:rsidRDefault="00C66BA0" w:rsidP="00C66BA0">
      <w:pPr>
        <w:tabs>
          <w:tab w:val="left" w:pos="1843"/>
        </w:tabs>
        <w:spacing w:after="0"/>
        <w:ind w:left="720"/>
        <w:rPr>
          <w:rFonts w:cstheme="minorHAnsi"/>
          <w:szCs w:val="24"/>
        </w:rPr>
      </w:pPr>
      <w:r w:rsidRPr="00EC5E3E">
        <w:rPr>
          <w:rFonts w:cstheme="minorHAnsi"/>
          <w:szCs w:val="24"/>
        </w:rPr>
        <w:lastRenderedPageBreak/>
        <w:t xml:space="preserve">The </w:t>
      </w:r>
      <w:r w:rsidR="00FA2149" w:rsidRPr="00EC5E3E">
        <w:rPr>
          <w:rFonts w:cstheme="minorHAnsi"/>
          <w:szCs w:val="24"/>
        </w:rPr>
        <w:t>committee</w:t>
      </w:r>
      <w:r w:rsidRPr="00EC5E3E">
        <w:rPr>
          <w:rFonts w:cstheme="minorHAnsi"/>
          <w:szCs w:val="24"/>
        </w:rPr>
        <w:t xml:space="preserve"> recommends:</w:t>
      </w:r>
    </w:p>
    <w:p w14:paraId="0908C322" w14:textId="77777777" w:rsidR="00C66BA0" w:rsidRPr="00EC5E3E" w:rsidRDefault="00C66BA0" w:rsidP="00C66BA0">
      <w:pPr>
        <w:tabs>
          <w:tab w:val="left" w:pos="1843"/>
        </w:tabs>
        <w:spacing w:after="0"/>
        <w:ind w:left="720"/>
        <w:rPr>
          <w:rFonts w:cstheme="minorHAnsi"/>
          <w:szCs w:val="24"/>
        </w:rPr>
      </w:pPr>
    </w:p>
    <w:p w14:paraId="303299C3" w14:textId="4FAB68B0" w:rsidR="00C66BA0" w:rsidRPr="00EC5E3E" w:rsidRDefault="00C66BA0" w:rsidP="00C66BA0">
      <w:pPr>
        <w:tabs>
          <w:tab w:val="left" w:pos="1843"/>
        </w:tabs>
        <w:spacing w:after="0"/>
        <w:ind w:left="720"/>
        <w:rPr>
          <w:rFonts w:cstheme="minorHAnsi"/>
          <w:szCs w:val="24"/>
        </w:rPr>
      </w:pPr>
      <w:r w:rsidRPr="00EC5E3E">
        <w:rPr>
          <w:rFonts w:cstheme="minorHAnsi"/>
          <w:szCs w:val="24"/>
        </w:rPr>
        <w:t xml:space="preserve">3.1. </w:t>
      </w:r>
      <w:r w:rsidR="00FA2149" w:rsidRPr="00EC5E3E">
        <w:rPr>
          <w:rFonts w:cstheme="minorHAnsi"/>
          <w:szCs w:val="24"/>
        </w:rPr>
        <w:t>e</w:t>
      </w:r>
      <w:r w:rsidRPr="00EC5E3E">
        <w:rPr>
          <w:rFonts w:cstheme="minorHAnsi"/>
          <w:szCs w:val="24"/>
        </w:rPr>
        <w:t>ach school board provide specific training to all school board staff who deal with parents</w:t>
      </w:r>
      <w:r w:rsidR="009F5C7A" w:rsidRPr="00EC5E3E">
        <w:rPr>
          <w:rFonts w:cstheme="minorHAnsi"/>
          <w:szCs w:val="24"/>
        </w:rPr>
        <w:t>/caregivers</w:t>
      </w:r>
      <w:r w:rsidRPr="00EC5E3E">
        <w:rPr>
          <w:rFonts w:cstheme="minorHAnsi"/>
          <w:szCs w:val="24"/>
        </w:rPr>
        <w:t xml:space="preserve"> or students, on the importance of the inclusion of and full participation by students with disabilities, and on effective strategies for teaching and designing lesson plans in this area.</w:t>
      </w:r>
    </w:p>
    <w:p w14:paraId="2041A057" w14:textId="77777777" w:rsidR="00C66BA0" w:rsidRPr="00EC5E3E" w:rsidRDefault="00C66BA0" w:rsidP="00C66BA0">
      <w:pPr>
        <w:tabs>
          <w:tab w:val="left" w:pos="1843"/>
        </w:tabs>
        <w:spacing w:after="0"/>
        <w:ind w:left="720"/>
        <w:rPr>
          <w:rFonts w:cstheme="minorHAnsi"/>
          <w:szCs w:val="24"/>
        </w:rPr>
      </w:pPr>
    </w:p>
    <w:p w14:paraId="10B0DC8F" w14:textId="1A3AF157" w:rsidR="00C66BA0" w:rsidRPr="00EC5E3E" w:rsidRDefault="00C66BA0" w:rsidP="00C66BA0">
      <w:pPr>
        <w:tabs>
          <w:tab w:val="left" w:pos="1843"/>
        </w:tabs>
        <w:spacing w:after="0"/>
        <w:ind w:left="720"/>
        <w:rPr>
          <w:rFonts w:cstheme="minorHAnsi"/>
          <w:szCs w:val="24"/>
        </w:rPr>
      </w:pPr>
      <w:r w:rsidRPr="00EC5E3E">
        <w:rPr>
          <w:rFonts w:cstheme="minorHAnsi"/>
          <w:szCs w:val="24"/>
        </w:rPr>
        <w:t xml:space="preserve">3.2 </w:t>
      </w:r>
      <w:r w:rsidR="00FA2149" w:rsidRPr="00EC5E3E">
        <w:rPr>
          <w:rFonts w:cstheme="minorHAnsi"/>
          <w:szCs w:val="24"/>
        </w:rPr>
        <w:t>t</w:t>
      </w:r>
      <w:r w:rsidRPr="00EC5E3E">
        <w:rPr>
          <w:rFonts w:cstheme="minorHAnsi"/>
          <w:szCs w:val="24"/>
        </w:rPr>
        <w:t xml:space="preserve">he Ministry of Education develop and make available to school boards and the public, </w:t>
      </w:r>
      <w:proofErr w:type="gramStart"/>
      <w:r w:rsidRPr="00EC5E3E">
        <w:rPr>
          <w:rFonts w:cstheme="minorHAnsi"/>
          <w:szCs w:val="24"/>
        </w:rPr>
        <w:t>sample</w:t>
      </w:r>
      <w:proofErr w:type="gramEnd"/>
      <w:r w:rsidRPr="00EC5E3E">
        <w:rPr>
          <w:rFonts w:cstheme="minorHAnsi"/>
          <w:szCs w:val="24"/>
        </w:rPr>
        <w:t xml:space="preserve"> or model programs for training school board staff on teaching in this area.</w:t>
      </w:r>
    </w:p>
    <w:p w14:paraId="19C038AD" w14:textId="7E4AFD1E" w:rsidR="00FE194C" w:rsidRPr="00EC5E3E" w:rsidRDefault="00FE194C" w:rsidP="00FE194C">
      <w:pPr>
        <w:tabs>
          <w:tab w:val="left" w:pos="1843"/>
        </w:tabs>
        <w:spacing w:after="0"/>
        <w:rPr>
          <w:rFonts w:cstheme="minorHAnsi"/>
          <w:szCs w:val="24"/>
        </w:rPr>
      </w:pPr>
    </w:p>
    <w:p w14:paraId="4E8E4632" w14:textId="34B3CAE0" w:rsidR="00FE194C" w:rsidRPr="00EC5E3E" w:rsidRDefault="00FE194C" w:rsidP="00FE194C">
      <w:pPr>
        <w:spacing w:after="0"/>
        <w:rPr>
          <w:rFonts w:cstheme="minorHAnsi"/>
          <w:szCs w:val="24"/>
        </w:rPr>
      </w:pPr>
      <w:r w:rsidRPr="00EC5E3E">
        <w:rPr>
          <w:rFonts w:cstheme="minorHAnsi"/>
          <w:b/>
          <w:bCs/>
          <w:szCs w:val="24"/>
        </w:rPr>
        <w:t>Timeline:</w:t>
      </w:r>
      <w:r w:rsidRPr="00EC5E3E">
        <w:rPr>
          <w:rFonts w:cstheme="minorHAnsi"/>
          <w:szCs w:val="24"/>
        </w:rPr>
        <w:t xml:space="preserve"> </w:t>
      </w:r>
      <w:r w:rsidR="00C30A4E" w:rsidRPr="00EC5E3E">
        <w:rPr>
          <w:rFonts w:cstheme="minorHAnsi"/>
          <w:szCs w:val="24"/>
        </w:rPr>
        <w:t>t</w:t>
      </w:r>
      <w:r w:rsidR="00F84E10" w:rsidRPr="00EC5E3E">
        <w:rPr>
          <w:rFonts w:cstheme="minorHAnsi"/>
          <w:szCs w:val="24"/>
        </w:rPr>
        <w:t xml:space="preserve">wo </w:t>
      </w:r>
      <w:r w:rsidR="00C30A4E" w:rsidRPr="00EC5E3E">
        <w:rPr>
          <w:rFonts w:cstheme="minorHAnsi"/>
          <w:szCs w:val="24"/>
        </w:rPr>
        <w:t>y</w:t>
      </w:r>
      <w:r w:rsidR="00F84E10" w:rsidRPr="00EC5E3E">
        <w:rPr>
          <w:rFonts w:cstheme="minorHAnsi"/>
          <w:szCs w:val="24"/>
        </w:rPr>
        <w:t>ears</w:t>
      </w:r>
    </w:p>
    <w:p w14:paraId="6C0A2134" w14:textId="39661F2E" w:rsidR="00C66BA0" w:rsidRPr="00EC5E3E" w:rsidRDefault="00C66BA0" w:rsidP="00C66BA0">
      <w:pPr>
        <w:tabs>
          <w:tab w:val="left" w:pos="1843"/>
        </w:tabs>
        <w:spacing w:after="0"/>
        <w:ind w:left="720"/>
        <w:rPr>
          <w:rFonts w:cstheme="minorHAnsi"/>
          <w:szCs w:val="24"/>
        </w:rPr>
      </w:pPr>
    </w:p>
    <w:p w14:paraId="74152C9A" w14:textId="25134A9B" w:rsidR="00C66BA0" w:rsidRPr="00EC5E3E" w:rsidRDefault="008E1D14" w:rsidP="008E1D14">
      <w:pPr>
        <w:tabs>
          <w:tab w:val="left" w:pos="1843"/>
        </w:tabs>
        <w:spacing w:after="0"/>
        <w:rPr>
          <w:rFonts w:cstheme="minorHAnsi"/>
          <w:szCs w:val="24"/>
        </w:rPr>
      </w:pPr>
      <w:r w:rsidRPr="00EC5E3E">
        <w:rPr>
          <w:rFonts w:cstheme="minorHAnsi"/>
          <w:b/>
          <w:szCs w:val="24"/>
        </w:rPr>
        <w:t xml:space="preserve">4. </w:t>
      </w:r>
      <w:r w:rsidR="00C66BA0" w:rsidRPr="00EC5E3E">
        <w:rPr>
          <w:rFonts w:cstheme="minorHAnsi"/>
          <w:b/>
          <w:szCs w:val="24"/>
        </w:rPr>
        <w:t>Preamble</w:t>
      </w:r>
      <w:r w:rsidR="00C66BA0" w:rsidRPr="00EC5E3E">
        <w:rPr>
          <w:rFonts w:cstheme="minorHAnsi"/>
          <w:szCs w:val="24"/>
        </w:rPr>
        <w:t xml:space="preserve">: School boards must instill accessibility planning into their vision and daily operations to eliminate attitudinal barriers among students, school board employees and families, and whereas they must clearly communicate this accessibility commitment to all families of their students, </w:t>
      </w:r>
    </w:p>
    <w:p w14:paraId="6B5D09DA" w14:textId="77777777" w:rsidR="00C66BA0" w:rsidRPr="00EC5E3E" w:rsidRDefault="00C66BA0" w:rsidP="00C66BA0">
      <w:pPr>
        <w:tabs>
          <w:tab w:val="left" w:pos="1843"/>
        </w:tabs>
        <w:spacing w:after="0"/>
        <w:ind w:left="720"/>
        <w:rPr>
          <w:rFonts w:cstheme="minorHAnsi"/>
          <w:szCs w:val="24"/>
        </w:rPr>
      </w:pPr>
    </w:p>
    <w:p w14:paraId="6B4FDE6A" w14:textId="707AB71C" w:rsidR="00C66BA0" w:rsidRPr="00EC5E3E" w:rsidRDefault="00C66BA0" w:rsidP="00C66BA0">
      <w:pPr>
        <w:tabs>
          <w:tab w:val="left" w:pos="1843"/>
        </w:tabs>
        <w:spacing w:after="0"/>
        <w:ind w:left="720"/>
        <w:rPr>
          <w:rFonts w:cstheme="minorHAnsi"/>
          <w:szCs w:val="24"/>
        </w:rPr>
      </w:pPr>
      <w:r w:rsidRPr="00EC5E3E">
        <w:rPr>
          <w:rFonts w:cstheme="minorHAnsi"/>
          <w:szCs w:val="24"/>
        </w:rPr>
        <w:t xml:space="preserve">The </w:t>
      </w:r>
      <w:r w:rsidR="00A3214C" w:rsidRPr="00EC5E3E">
        <w:rPr>
          <w:rFonts w:cstheme="minorHAnsi"/>
          <w:szCs w:val="24"/>
        </w:rPr>
        <w:t>committee</w:t>
      </w:r>
      <w:r w:rsidRPr="00EC5E3E">
        <w:rPr>
          <w:rFonts w:cstheme="minorHAnsi"/>
          <w:szCs w:val="24"/>
        </w:rPr>
        <w:t xml:space="preserve"> recommends:</w:t>
      </w:r>
    </w:p>
    <w:p w14:paraId="29AF5544" w14:textId="77777777" w:rsidR="00A3214C" w:rsidRPr="00EC5E3E" w:rsidRDefault="00A3214C" w:rsidP="00C66BA0">
      <w:pPr>
        <w:tabs>
          <w:tab w:val="left" w:pos="1843"/>
        </w:tabs>
        <w:spacing w:after="0"/>
        <w:ind w:left="720"/>
        <w:rPr>
          <w:rFonts w:cstheme="minorHAnsi"/>
          <w:szCs w:val="24"/>
        </w:rPr>
      </w:pPr>
    </w:p>
    <w:p w14:paraId="721469D6" w14:textId="697ABA52" w:rsidR="00C66BA0" w:rsidRPr="00EC5E3E" w:rsidRDefault="00C66BA0" w:rsidP="00C66BA0">
      <w:pPr>
        <w:tabs>
          <w:tab w:val="left" w:pos="1843"/>
        </w:tabs>
        <w:spacing w:after="0"/>
        <w:ind w:left="720"/>
        <w:rPr>
          <w:rFonts w:cstheme="minorHAnsi"/>
          <w:szCs w:val="24"/>
        </w:rPr>
      </w:pPr>
      <w:r w:rsidRPr="00EC5E3E">
        <w:rPr>
          <w:rFonts w:cstheme="minorHAnsi"/>
          <w:szCs w:val="24"/>
        </w:rPr>
        <w:t xml:space="preserve">4.1 </w:t>
      </w:r>
      <w:r w:rsidR="00A3214C" w:rsidRPr="00EC5E3E">
        <w:rPr>
          <w:rFonts w:cstheme="minorHAnsi"/>
          <w:szCs w:val="24"/>
        </w:rPr>
        <w:t>t</w:t>
      </w:r>
      <w:r w:rsidRPr="00EC5E3E">
        <w:rPr>
          <w:rFonts w:cstheme="minorHAnsi"/>
          <w:szCs w:val="24"/>
        </w:rPr>
        <w:t xml:space="preserve">he Ministry of Education create sample or model curriculum and teaching resources </w:t>
      </w:r>
      <w:r w:rsidR="006C0312" w:rsidRPr="00EC5E3E">
        <w:rPr>
          <w:rFonts w:cstheme="minorHAnsi"/>
          <w:szCs w:val="24"/>
        </w:rPr>
        <w:t>(</w:t>
      </w:r>
      <w:r w:rsidR="004F7575" w:rsidRPr="00EC5E3E">
        <w:rPr>
          <w:rFonts w:cstheme="minorHAnsi"/>
          <w:szCs w:val="24"/>
        </w:rPr>
        <w:t>such as,</w:t>
      </w:r>
      <w:r w:rsidRPr="00EC5E3E">
        <w:rPr>
          <w:rFonts w:cstheme="minorHAnsi"/>
          <w:szCs w:val="24"/>
        </w:rPr>
        <w:t xml:space="preserve"> classroom videos</w:t>
      </w:r>
      <w:r w:rsidR="006C0312" w:rsidRPr="00EC5E3E">
        <w:rPr>
          <w:rFonts w:cstheme="minorHAnsi"/>
          <w:szCs w:val="24"/>
        </w:rPr>
        <w:t>)</w:t>
      </w:r>
      <w:r w:rsidRPr="00EC5E3E">
        <w:rPr>
          <w:rFonts w:cstheme="minorHAnsi"/>
          <w:szCs w:val="24"/>
        </w:rPr>
        <w:t xml:space="preserve"> that a school board can opt to use to deliver this curriculum.</w:t>
      </w:r>
    </w:p>
    <w:p w14:paraId="142D3526" w14:textId="77777777" w:rsidR="00C66BA0" w:rsidRPr="00EC5E3E" w:rsidRDefault="00C66BA0" w:rsidP="00C66BA0">
      <w:pPr>
        <w:tabs>
          <w:tab w:val="left" w:pos="1843"/>
        </w:tabs>
        <w:spacing w:after="0"/>
        <w:ind w:left="720"/>
        <w:rPr>
          <w:rFonts w:cstheme="minorHAnsi"/>
          <w:szCs w:val="24"/>
        </w:rPr>
      </w:pPr>
    </w:p>
    <w:p w14:paraId="255CB6C4" w14:textId="244AD8D9" w:rsidR="00C66BA0" w:rsidRPr="00EC5E3E" w:rsidRDefault="00C66BA0" w:rsidP="00C66BA0">
      <w:pPr>
        <w:tabs>
          <w:tab w:val="left" w:pos="1843"/>
        </w:tabs>
        <w:spacing w:after="0"/>
        <w:ind w:left="720"/>
        <w:rPr>
          <w:rFonts w:cstheme="minorHAnsi"/>
          <w:szCs w:val="24"/>
        </w:rPr>
      </w:pPr>
      <w:r w:rsidRPr="00EC5E3E">
        <w:rPr>
          <w:rFonts w:cstheme="minorHAnsi"/>
          <w:szCs w:val="24"/>
        </w:rPr>
        <w:t xml:space="preserve">4.2 </w:t>
      </w:r>
      <w:r w:rsidR="00A3214C" w:rsidRPr="00EC5E3E">
        <w:rPr>
          <w:rFonts w:cstheme="minorHAnsi"/>
          <w:szCs w:val="24"/>
        </w:rPr>
        <w:t>e</w:t>
      </w:r>
      <w:r w:rsidRPr="00EC5E3E">
        <w:rPr>
          <w:rFonts w:cstheme="minorHAnsi"/>
          <w:szCs w:val="24"/>
        </w:rPr>
        <w:t xml:space="preserve">ach school board develop, </w:t>
      </w:r>
      <w:proofErr w:type="gramStart"/>
      <w:r w:rsidRPr="00EC5E3E">
        <w:rPr>
          <w:rFonts w:cstheme="minorHAnsi"/>
          <w:szCs w:val="24"/>
        </w:rPr>
        <w:t>implement</w:t>
      </w:r>
      <w:proofErr w:type="gramEnd"/>
      <w:r w:rsidRPr="00EC5E3E">
        <w:rPr>
          <w:rFonts w:cstheme="minorHAnsi"/>
          <w:szCs w:val="24"/>
        </w:rPr>
        <w:t xml:space="preserve"> and periodically evaluate a multi-year age-appropriate program/curriculum to teach all students, school board staff and families of school board students about the inclusion of and full participation of students with disabilities. This program shall include the following:</w:t>
      </w:r>
    </w:p>
    <w:p w14:paraId="70DC4D60" w14:textId="644DA9BA" w:rsidR="00C66BA0" w:rsidRPr="00EC5E3E" w:rsidRDefault="00C66BA0" w:rsidP="00C66BA0">
      <w:pPr>
        <w:spacing w:after="0"/>
        <w:ind w:left="1440"/>
        <w:rPr>
          <w:rFonts w:cstheme="minorHAnsi"/>
          <w:szCs w:val="24"/>
          <w:lang w:val="en-US"/>
        </w:rPr>
      </w:pPr>
      <w:r w:rsidRPr="00EC5E3E">
        <w:rPr>
          <w:rFonts w:cstheme="minorHAnsi"/>
          <w:szCs w:val="24"/>
          <w:lang w:val="en-US"/>
        </w:rPr>
        <w:t xml:space="preserve">a) </w:t>
      </w:r>
      <w:r w:rsidR="00A3214C" w:rsidRPr="00EC5E3E">
        <w:rPr>
          <w:rFonts w:cstheme="minorHAnsi"/>
          <w:szCs w:val="24"/>
          <w:lang w:val="en-US"/>
        </w:rPr>
        <w:t>c</w:t>
      </w:r>
      <w:r w:rsidRPr="00EC5E3E">
        <w:rPr>
          <w:rFonts w:cstheme="minorHAnsi"/>
          <w:szCs w:val="24"/>
          <w:lang w:val="en-US"/>
        </w:rPr>
        <w:t>ommunication posted in all schools and sent to all families of the school board's students, on the school board's commitment to the inclusion of students with disabilities, and the benefits this brings to all students.</w:t>
      </w:r>
    </w:p>
    <w:p w14:paraId="4E91435A" w14:textId="127535CA" w:rsidR="00C66BA0" w:rsidRPr="00EC5E3E" w:rsidRDefault="00C66BA0" w:rsidP="00C66BA0">
      <w:pPr>
        <w:spacing w:after="0"/>
        <w:ind w:left="1440"/>
        <w:rPr>
          <w:rFonts w:cstheme="minorHAnsi"/>
          <w:szCs w:val="24"/>
          <w:lang w:val="en-US"/>
        </w:rPr>
      </w:pPr>
      <w:r w:rsidRPr="00EC5E3E">
        <w:rPr>
          <w:rFonts w:cstheme="minorHAnsi"/>
          <w:szCs w:val="24"/>
          <w:lang w:val="en-US"/>
        </w:rPr>
        <w:t xml:space="preserve">b) </w:t>
      </w:r>
      <w:r w:rsidR="00A3214C" w:rsidRPr="00EC5E3E">
        <w:rPr>
          <w:rFonts w:cstheme="minorHAnsi"/>
          <w:szCs w:val="24"/>
          <w:lang w:val="en-US"/>
        </w:rPr>
        <w:t>w</w:t>
      </w:r>
      <w:r w:rsidRPr="00EC5E3E">
        <w:rPr>
          <w:rFonts w:cstheme="minorHAnsi"/>
          <w:szCs w:val="24"/>
          <w:lang w:val="en-US"/>
        </w:rPr>
        <w:t xml:space="preserve">here possible: </w:t>
      </w:r>
    </w:p>
    <w:p w14:paraId="35D1A7B1" w14:textId="4C0BE8DF" w:rsidR="00C66BA0" w:rsidRPr="00EC5E3E" w:rsidRDefault="00A3214C" w:rsidP="00C474EA">
      <w:pPr>
        <w:pStyle w:val="ListParagraph"/>
        <w:numPr>
          <w:ilvl w:val="5"/>
          <w:numId w:val="8"/>
        </w:numPr>
        <w:rPr>
          <w:rFonts w:cstheme="minorHAnsi"/>
          <w:szCs w:val="24"/>
          <w:lang w:val="en-US"/>
        </w:rPr>
      </w:pPr>
      <w:r w:rsidRPr="00EC5E3E">
        <w:rPr>
          <w:rFonts w:cstheme="minorHAnsi"/>
          <w:szCs w:val="24"/>
          <w:lang w:val="en-US"/>
        </w:rPr>
        <w:t>e</w:t>
      </w:r>
      <w:r w:rsidR="00C66BA0" w:rsidRPr="00EC5E3E">
        <w:rPr>
          <w:rFonts w:cstheme="minorHAnsi"/>
          <w:szCs w:val="24"/>
          <w:lang w:val="en-US"/>
        </w:rPr>
        <w:t>xercises having students, staff and, where interested, parents/</w:t>
      </w:r>
      <w:r w:rsidR="009F5C7A" w:rsidRPr="00EC5E3E">
        <w:rPr>
          <w:rFonts w:cstheme="minorHAnsi"/>
          <w:szCs w:val="24"/>
          <w:lang w:val="en-US"/>
        </w:rPr>
        <w:t>caregivers</w:t>
      </w:r>
      <w:r w:rsidR="00C66BA0" w:rsidRPr="00EC5E3E">
        <w:rPr>
          <w:rFonts w:cstheme="minorHAnsi"/>
          <w:szCs w:val="24"/>
          <w:lang w:val="en-US"/>
        </w:rPr>
        <w:t xml:space="preserve"> conduct a barrier assessment such as a “barrier scavenger hunt” in the school or nearby community, to catalogue disability barriers and invent suggestions on how these can be removed or prevented</w:t>
      </w:r>
      <w:r w:rsidR="00487518" w:rsidRPr="00EC5E3E">
        <w:rPr>
          <w:rFonts w:cstheme="minorHAnsi"/>
          <w:szCs w:val="24"/>
          <w:lang w:val="en-US"/>
        </w:rPr>
        <w:t>.</w:t>
      </w:r>
    </w:p>
    <w:p w14:paraId="471AFC87" w14:textId="57244519" w:rsidR="00C66BA0" w:rsidRPr="00EC5E3E" w:rsidRDefault="00A3214C" w:rsidP="00C474EA">
      <w:pPr>
        <w:pStyle w:val="ListParagraph"/>
        <w:numPr>
          <w:ilvl w:val="5"/>
          <w:numId w:val="8"/>
        </w:numPr>
        <w:spacing w:after="0"/>
        <w:rPr>
          <w:rFonts w:cstheme="minorHAnsi"/>
          <w:szCs w:val="24"/>
          <w:lang w:val="en-US"/>
        </w:rPr>
      </w:pPr>
      <w:r w:rsidRPr="00EC5E3E">
        <w:rPr>
          <w:rFonts w:cstheme="minorHAnsi"/>
          <w:szCs w:val="24"/>
          <w:lang w:val="en-US"/>
        </w:rPr>
        <w:t>h</w:t>
      </w:r>
      <w:r w:rsidR="00C66BA0" w:rsidRPr="00EC5E3E">
        <w:rPr>
          <w:rFonts w:cstheme="minorHAnsi"/>
          <w:szCs w:val="24"/>
          <w:lang w:val="en-US"/>
        </w:rPr>
        <w:t xml:space="preserve">earing from, </w:t>
      </w:r>
      <w:r w:rsidR="009D2E73" w:rsidRPr="00EC5E3E">
        <w:rPr>
          <w:rFonts w:cstheme="minorHAnsi"/>
          <w:szCs w:val="24"/>
          <w:lang w:val="en-US"/>
        </w:rPr>
        <w:t>meeting,</w:t>
      </w:r>
      <w:r w:rsidR="00C66BA0" w:rsidRPr="00EC5E3E">
        <w:rPr>
          <w:rFonts w:cstheme="minorHAnsi"/>
          <w:szCs w:val="24"/>
          <w:lang w:val="en-US"/>
        </w:rPr>
        <w:t xml:space="preserve"> and interacting with pe</w:t>
      </w:r>
      <w:r w:rsidR="004F10C6" w:rsidRPr="00EC5E3E">
        <w:rPr>
          <w:rFonts w:cstheme="minorHAnsi"/>
          <w:szCs w:val="24"/>
          <w:lang w:val="en-US"/>
        </w:rPr>
        <w:t>rsons</w:t>
      </w:r>
      <w:r w:rsidR="00C66BA0" w:rsidRPr="00EC5E3E">
        <w:rPr>
          <w:rFonts w:cstheme="minorHAnsi"/>
          <w:szCs w:val="24"/>
          <w:lang w:val="en-US"/>
        </w:rPr>
        <w:t xml:space="preserve"> with disabilities </w:t>
      </w:r>
      <w:r w:rsidR="006C0312" w:rsidRPr="00EC5E3E">
        <w:rPr>
          <w:rFonts w:cstheme="minorHAnsi"/>
          <w:szCs w:val="24"/>
          <w:lang w:val="en-US"/>
        </w:rPr>
        <w:t>(</w:t>
      </w:r>
      <w:r w:rsidR="004F7575" w:rsidRPr="00EC5E3E">
        <w:rPr>
          <w:rFonts w:cstheme="minorHAnsi"/>
          <w:szCs w:val="24"/>
          <w:lang w:val="en-US"/>
        </w:rPr>
        <w:t>for example,</w:t>
      </w:r>
      <w:r w:rsidR="00C66BA0" w:rsidRPr="00EC5E3E">
        <w:rPr>
          <w:rFonts w:cstheme="minorHAnsi"/>
          <w:szCs w:val="24"/>
          <w:lang w:val="en-US"/>
        </w:rPr>
        <w:t xml:space="preserve"> at assemblies and/or via guest presentations</w:t>
      </w:r>
      <w:r w:rsidR="006C0312" w:rsidRPr="00EC5E3E">
        <w:rPr>
          <w:rFonts w:cstheme="minorHAnsi"/>
          <w:szCs w:val="24"/>
          <w:lang w:val="en-US"/>
        </w:rPr>
        <w:t>)</w:t>
      </w:r>
      <w:r w:rsidR="00C66BA0" w:rsidRPr="00EC5E3E">
        <w:rPr>
          <w:rFonts w:cstheme="minorHAnsi"/>
          <w:szCs w:val="24"/>
          <w:lang w:val="en-US"/>
        </w:rPr>
        <w:t>.</w:t>
      </w:r>
    </w:p>
    <w:p w14:paraId="7156AEF7" w14:textId="6FBDB952" w:rsidR="00C66BA0" w:rsidRPr="00EC5E3E" w:rsidRDefault="00C66BA0" w:rsidP="00C66BA0">
      <w:pPr>
        <w:ind w:left="1440"/>
        <w:rPr>
          <w:rFonts w:cstheme="minorHAnsi"/>
          <w:szCs w:val="24"/>
          <w:lang w:val="en-US"/>
        </w:rPr>
      </w:pPr>
      <w:r w:rsidRPr="00EC5E3E">
        <w:rPr>
          <w:rFonts w:cstheme="minorHAnsi"/>
          <w:szCs w:val="24"/>
          <w:lang w:val="en-US"/>
        </w:rPr>
        <w:lastRenderedPageBreak/>
        <w:t xml:space="preserve">c) </w:t>
      </w:r>
      <w:r w:rsidR="00A3214C" w:rsidRPr="00EC5E3E">
        <w:rPr>
          <w:rFonts w:cstheme="minorHAnsi"/>
          <w:szCs w:val="24"/>
          <w:lang w:val="en-US"/>
        </w:rPr>
        <w:t>o</w:t>
      </w:r>
      <w:r w:rsidR="00FE194C" w:rsidRPr="00EC5E3E">
        <w:rPr>
          <w:rFonts w:cstheme="minorHAnsi"/>
          <w:szCs w:val="24"/>
          <w:lang w:val="en-US"/>
        </w:rPr>
        <w:t>nline</w:t>
      </w:r>
      <w:r w:rsidRPr="00EC5E3E">
        <w:rPr>
          <w:rFonts w:cstheme="minorHAnsi"/>
          <w:szCs w:val="24"/>
          <w:lang w:val="en-US"/>
        </w:rPr>
        <w:t xml:space="preserve"> posting of resources on these activities to enable sharing with other school boards</w:t>
      </w:r>
      <w:r w:rsidR="006C0312" w:rsidRPr="00EC5E3E">
        <w:rPr>
          <w:rFonts w:cstheme="minorHAnsi"/>
          <w:szCs w:val="24"/>
          <w:lang w:val="en-US"/>
        </w:rPr>
        <w:t>.</w:t>
      </w:r>
      <w:r w:rsidRPr="00EC5E3E">
        <w:rPr>
          <w:rFonts w:cstheme="minorHAnsi"/>
          <w:szCs w:val="24"/>
          <w:lang w:val="en-US"/>
        </w:rPr>
        <w:tab/>
      </w:r>
    </w:p>
    <w:p w14:paraId="21EFEA1C" w14:textId="071DC306" w:rsidR="00FE194C" w:rsidRPr="00EC5E3E" w:rsidRDefault="00FE194C" w:rsidP="00FE194C">
      <w:pPr>
        <w:spacing w:after="0"/>
        <w:rPr>
          <w:rFonts w:cstheme="minorHAnsi"/>
          <w:szCs w:val="24"/>
        </w:rPr>
      </w:pPr>
      <w:r w:rsidRPr="00EC5E3E">
        <w:rPr>
          <w:rFonts w:cstheme="minorHAnsi"/>
          <w:b/>
          <w:bCs/>
          <w:szCs w:val="24"/>
        </w:rPr>
        <w:t>Timeline:</w:t>
      </w:r>
      <w:r w:rsidRPr="00EC5E3E">
        <w:rPr>
          <w:rFonts w:cstheme="minorHAnsi"/>
          <w:szCs w:val="24"/>
        </w:rPr>
        <w:t xml:space="preserve"> </w:t>
      </w:r>
      <w:r w:rsidR="00C30A4E" w:rsidRPr="00EC5E3E">
        <w:rPr>
          <w:rFonts w:cstheme="minorHAnsi"/>
          <w:szCs w:val="24"/>
        </w:rPr>
        <w:t>t</w:t>
      </w:r>
      <w:r w:rsidR="00F84E10" w:rsidRPr="00EC5E3E">
        <w:rPr>
          <w:rFonts w:cstheme="minorHAnsi"/>
          <w:szCs w:val="24"/>
        </w:rPr>
        <w:t xml:space="preserve">wo </w:t>
      </w:r>
      <w:r w:rsidR="00C30A4E" w:rsidRPr="00EC5E3E">
        <w:rPr>
          <w:rFonts w:cstheme="minorHAnsi"/>
          <w:szCs w:val="24"/>
        </w:rPr>
        <w:t>y</w:t>
      </w:r>
      <w:r w:rsidR="00F84E10" w:rsidRPr="00EC5E3E">
        <w:rPr>
          <w:rFonts w:cstheme="minorHAnsi"/>
          <w:szCs w:val="24"/>
        </w:rPr>
        <w:t>ears</w:t>
      </w:r>
    </w:p>
    <w:p w14:paraId="5D52A648" w14:textId="77777777" w:rsidR="009B0689" w:rsidRPr="00EC5E3E" w:rsidRDefault="009B0689" w:rsidP="009B0689">
      <w:pPr>
        <w:tabs>
          <w:tab w:val="left" w:pos="2127"/>
        </w:tabs>
        <w:spacing w:after="0"/>
        <w:rPr>
          <w:rFonts w:cstheme="minorHAnsi"/>
          <w:b/>
          <w:szCs w:val="24"/>
        </w:rPr>
      </w:pPr>
    </w:p>
    <w:p w14:paraId="0DFC3689" w14:textId="08EBE8E7" w:rsidR="00F343EB" w:rsidRPr="00EC5E3E" w:rsidRDefault="008E1D14" w:rsidP="008E1D14">
      <w:pPr>
        <w:tabs>
          <w:tab w:val="left" w:pos="2127"/>
        </w:tabs>
        <w:rPr>
          <w:rFonts w:cstheme="minorHAnsi"/>
          <w:szCs w:val="24"/>
        </w:rPr>
      </w:pPr>
      <w:r w:rsidRPr="00EC5E3E">
        <w:rPr>
          <w:rFonts w:cstheme="minorHAnsi"/>
          <w:b/>
          <w:szCs w:val="24"/>
        </w:rPr>
        <w:t xml:space="preserve">5. </w:t>
      </w:r>
      <w:r w:rsidR="00F343EB" w:rsidRPr="00EC5E3E">
        <w:rPr>
          <w:rFonts w:cstheme="minorHAnsi"/>
          <w:b/>
          <w:szCs w:val="24"/>
        </w:rPr>
        <w:t>Preamble</w:t>
      </w:r>
      <w:r w:rsidR="00F343EB" w:rsidRPr="00EC5E3E">
        <w:rPr>
          <w:rFonts w:cstheme="minorHAnsi"/>
          <w:szCs w:val="24"/>
        </w:rPr>
        <w:t>:</w:t>
      </w:r>
      <w:r w:rsidR="003934CB" w:rsidRPr="00EC5E3E">
        <w:rPr>
          <w:rFonts w:cstheme="minorHAnsi"/>
          <w:szCs w:val="24"/>
        </w:rPr>
        <w:t xml:space="preserve"> </w:t>
      </w:r>
      <w:r w:rsidR="00F343EB" w:rsidRPr="00EC5E3E">
        <w:rPr>
          <w:rFonts w:cstheme="minorHAnsi"/>
          <w:szCs w:val="24"/>
        </w:rPr>
        <w:t xml:space="preserve">Supports needed to change attitudes and behaviours include policy frameworks, resources, </w:t>
      </w:r>
      <w:proofErr w:type="gramStart"/>
      <w:r w:rsidR="00F343EB" w:rsidRPr="00EC5E3E">
        <w:rPr>
          <w:rFonts w:cstheme="minorHAnsi"/>
          <w:szCs w:val="24"/>
        </w:rPr>
        <w:t>opportunities</w:t>
      </w:r>
      <w:proofErr w:type="gramEnd"/>
      <w:r w:rsidR="00F343EB" w:rsidRPr="00EC5E3E">
        <w:rPr>
          <w:rFonts w:cstheme="minorHAnsi"/>
          <w:szCs w:val="24"/>
        </w:rPr>
        <w:t xml:space="preserve"> and performance expectations,</w:t>
      </w:r>
      <w:r w:rsidR="003934CB" w:rsidRPr="00EC5E3E">
        <w:rPr>
          <w:rFonts w:cstheme="minorHAnsi"/>
          <w:b/>
          <w:szCs w:val="24"/>
        </w:rPr>
        <w:t xml:space="preserve"> </w:t>
      </w:r>
    </w:p>
    <w:p w14:paraId="1FC4EF94" w14:textId="1BCF80B1" w:rsidR="00F343EB" w:rsidRPr="00EC5E3E" w:rsidRDefault="00F343EB" w:rsidP="00F343EB">
      <w:pPr>
        <w:ind w:firstLine="720"/>
        <w:rPr>
          <w:rFonts w:cstheme="minorHAnsi"/>
          <w:szCs w:val="24"/>
        </w:rPr>
      </w:pPr>
      <w:r w:rsidRPr="00EC5E3E">
        <w:rPr>
          <w:rFonts w:cstheme="minorHAnsi"/>
          <w:szCs w:val="24"/>
        </w:rPr>
        <w:t xml:space="preserve">The </w:t>
      </w:r>
      <w:r w:rsidR="00A3214C" w:rsidRPr="00EC5E3E">
        <w:rPr>
          <w:rFonts w:cstheme="minorHAnsi"/>
          <w:szCs w:val="24"/>
        </w:rPr>
        <w:t>committee</w:t>
      </w:r>
      <w:r w:rsidRPr="00EC5E3E">
        <w:rPr>
          <w:rFonts w:cstheme="minorHAnsi"/>
          <w:szCs w:val="24"/>
        </w:rPr>
        <w:t xml:space="preserve"> recommends:</w:t>
      </w:r>
    </w:p>
    <w:p w14:paraId="6127B105" w14:textId="0288D308" w:rsidR="00F343EB" w:rsidRPr="00EC5E3E" w:rsidRDefault="00F041A8" w:rsidP="00F343EB">
      <w:pPr>
        <w:ind w:left="720"/>
        <w:rPr>
          <w:rFonts w:cstheme="minorHAnsi"/>
          <w:szCs w:val="24"/>
        </w:rPr>
      </w:pPr>
      <w:bookmarkStart w:id="59" w:name="OLE_LINK35"/>
      <w:bookmarkStart w:id="60" w:name="OLE_LINK36"/>
      <w:r w:rsidRPr="00EC5E3E">
        <w:rPr>
          <w:rFonts w:cstheme="minorHAnsi"/>
          <w:szCs w:val="24"/>
        </w:rPr>
        <w:t xml:space="preserve">5.1 </w:t>
      </w:r>
      <w:r w:rsidR="00A3214C" w:rsidRPr="00EC5E3E">
        <w:rPr>
          <w:rFonts w:cstheme="minorHAnsi"/>
          <w:szCs w:val="24"/>
        </w:rPr>
        <w:t>e</w:t>
      </w:r>
      <w:r w:rsidR="00F343EB" w:rsidRPr="00EC5E3E">
        <w:rPr>
          <w:rFonts w:cstheme="minorHAnsi"/>
          <w:szCs w:val="24"/>
        </w:rPr>
        <w:t xml:space="preserve">ach school board develop and implement human resources policies targeted at full accessibility and the </w:t>
      </w:r>
      <w:r w:rsidR="00F343EB" w:rsidRPr="00EC5E3E">
        <w:rPr>
          <w:rFonts w:cstheme="minorHAnsi"/>
          <w:szCs w:val="24"/>
          <w:shd w:val="clear" w:color="auto" w:fill="FFFFFF"/>
        </w:rPr>
        <w:t>inclusion of and full participation by students with disabilities</w:t>
      </w:r>
      <w:r w:rsidR="00F343EB" w:rsidRPr="00EC5E3E">
        <w:rPr>
          <w:rFonts w:cstheme="minorHAnsi"/>
          <w:szCs w:val="24"/>
        </w:rPr>
        <w:t>, including:</w:t>
      </w:r>
    </w:p>
    <w:bookmarkEnd w:id="59"/>
    <w:bookmarkEnd w:id="60"/>
    <w:p w14:paraId="4ABEE5C2" w14:textId="1559DEDB" w:rsidR="00F343EB" w:rsidRPr="00EC5E3E" w:rsidRDefault="00F343EB" w:rsidP="00F343EB">
      <w:pPr>
        <w:ind w:left="1440"/>
        <w:rPr>
          <w:rFonts w:cstheme="minorHAnsi"/>
          <w:szCs w:val="24"/>
        </w:rPr>
      </w:pPr>
      <w:r w:rsidRPr="00EC5E3E">
        <w:rPr>
          <w:rFonts w:cstheme="minorHAnsi"/>
          <w:szCs w:val="24"/>
        </w:rPr>
        <w:t xml:space="preserve">a) </w:t>
      </w:r>
      <w:r w:rsidR="00A3214C" w:rsidRPr="00EC5E3E">
        <w:rPr>
          <w:rFonts w:cstheme="minorHAnsi"/>
          <w:szCs w:val="24"/>
        </w:rPr>
        <w:t>m</w:t>
      </w:r>
      <w:r w:rsidRPr="00EC5E3E">
        <w:rPr>
          <w:rFonts w:cstheme="minorHAnsi"/>
          <w:szCs w:val="24"/>
        </w:rPr>
        <w:t xml:space="preserve">aking knowledge and experience on implementing the </w:t>
      </w:r>
      <w:r w:rsidRPr="00EC5E3E">
        <w:rPr>
          <w:rFonts w:cstheme="minorHAnsi"/>
          <w:szCs w:val="24"/>
          <w:shd w:val="clear" w:color="auto" w:fill="FFFFFF"/>
        </w:rPr>
        <w:t>inclusion of and full participation by students with disabilities</w:t>
      </w:r>
      <w:r w:rsidRPr="00EC5E3E">
        <w:rPr>
          <w:rFonts w:cstheme="minorHAnsi"/>
          <w:szCs w:val="24"/>
        </w:rPr>
        <w:t xml:space="preserve"> an important hiring and promotions criterion especially for principals, vice-</w:t>
      </w:r>
      <w:proofErr w:type="gramStart"/>
      <w:r w:rsidRPr="00EC5E3E">
        <w:rPr>
          <w:rFonts w:cstheme="minorHAnsi"/>
          <w:szCs w:val="24"/>
        </w:rPr>
        <w:t>principals</w:t>
      </w:r>
      <w:proofErr w:type="gramEnd"/>
      <w:r w:rsidRPr="00EC5E3E">
        <w:rPr>
          <w:rFonts w:cstheme="minorHAnsi"/>
          <w:szCs w:val="24"/>
        </w:rPr>
        <w:t xml:space="preserve"> and teaching staff.</w:t>
      </w:r>
    </w:p>
    <w:p w14:paraId="18810E42" w14:textId="33C72724" w:rsidR="00F343EB" w:rsidRPr="00EC5E3E" w:rsidRDefault="00F343EB" w:rsidP="00F343EB">
      <w:pPr>
        <w:ind w:left="1440"/>
        <w:rPr>
          <w:rFonts w:cstheme="minorHAnsi"/>
          <w:szCs w:val="24"/>
        </w:rPr>
      </w:pPr>
      <w:r w:rsidRPr="00EC5E3E">
        <w:rPr>
          <w:rFonts w:cstheme="minorHAnsi"/>
          <w:szCs w:val="24"/>
        </w:rPr>
        <w:t xml:space="preserve">b) </w:t>
      </w:r>
      <w:r w:rsidR="00A3214C" w:rsidRPr="00EC5E3E">
        <w:rPr>
          <w:rFonts w:cstheme="minorHAnsi"/>
          <w:szCs w:val="24"/>
        </w:rPr>
        <w:t>e</w:t>
      </w:r>
      <w:r w:rsidRPr="00EC5E3E">
        <w:rPr>
          <w:rFonts w:cstheme="minorHAnsi"/>
          <w:szCs w:val="24"/>
        </w:rPr>
        <w:t xml:space="preserve">mphasizing accessibility and </w:t>
      </w:r>
      <w:r w:rsidRPr="00EC5E3E">
        <w:rPr>
          <w:rFonts w:cstheme="minorHAnsi"/>
          <w:szCs w:val="24"/>
          <w:shd w:val="clear" w:color="auto" w:fill="FFFFFF"/>
        </w:rPr>
        <w:t>inclusion of and full participation by students with disabilities</w:t>
      </w:r>
      <w:r w:rsidRPr="00EC5E3E">
        <w:rPr>
          <w:rFonts w:cstheme="minorHAnsi"/>
          <w:szCs w:val="24"/>
        </w:rPr>
        <w:t xml:space="preserve"> knowledge and performance in any performance management and performance reviews.</w:t>
      </w:r>
    </w:p>
    <w:p w14:paraId="0BF4EBFF" w14:textId="78F7A1CD" w:rsidR="00FE194C" w:rsidRPr="00EC5E3E" w:rsidRDefault="00FE194C" w:rsidP="00FE194C">
      <w:pPr>
        <w:spacing w:after="0"/>
        <w:rPr>
          <w:rFonts w:cstheme="minorHAnsi"/>
          <w:szCs w:val="24"/>
        </w:rPr>
      </w:pPr>
      <w:r w:rsidRPr="00EC5E3E">
        <w:rPr>
          <w:rFonts w:cstheme="minorHAnsi"/>
          <w:b/>
          <w:bCs/>
          <w:szCs w:val="24"/>
        </w:rPr>
        <w:t>Timeline:</w:t>
      </w:r>
      <w:r w:rsidRPr="00EC5E3E">
        <w:rPr>
          <w:rFonts w:cstheme="minorHAnsi"/>
          <w:szCs w:val="24"/>
        </w:rPr>
        <w:t xml:space="preserve"> </w:t>
      </w:r>
      <w:r w:rsidR="00C30A4E" w:rsidRPr="00EC5E3E">
        <w:rPr>
          <w:rFonts w:cstheme="minorHAnsi"/>
          <w:szCs w:val="24"/>
        </w:rPr>
        <w:t>t</w:t>
      </w:r>
      <w:r w:rsidR="00F84E10" w:rsidRPr="00EC5E3E">
        <w:rPr>
          <w:rFonts w:cstheme="minorHAnsi"/>
          <w:szCs w:val="24"/>
        </w:rPr>
        <w:t xml:space="preserve">wo </w:t>
      </w:r>
      <w:r w:rsidR="00C30A4E" w:rsidRPr="00EC5E3E">
        <w:rPr>
          <w:rFonts w:cstheme="minorHAnsi"/>
          <w:szCs w:val="24"/>
        </w:rPr>
        <w:t>y</w:t>
      </w:r>
      <w:r w:rsidR="00F84E10" w:rsidRPr="00EC5E3E">
        <w:rPr>
          <w:rFonts w:cstheme="minorHAnsi"/>
          <w:szCs w:val="24"/>
        </w:rPr>
        <w:t>ears</w:t>
      </w:r>
    </w:p>
    <w:p w14:paraId="4F072664" w14:textId="605899FA" w:rsidR="0000246E" w:rsidRPr="00EC5E3E" w:rsidRDefault="0000246E" w:rsidP="00FE194C">
      <w:pPr>
        <w:spacing w:after="0"/>
        <w:rPr>
          <w:rFonts w:cstheme="minorHAnsi"/>
          <w:szCs w:val="24"/>
        </w:rPr>
      </w:pPr>
    </w:p>
    <w:p w14:paraId="68696727" w14:textId="21BA69EC" w:rsidR="0000246E" w:rsidRPr="00EC5E3E" w:rsidRDefault="0000246E" w:rsidP="0000246E">
      <w:pPr>
        <w:spacing w:after="0"/>
        <w:rPr>
          <w:rFonts w:cstheme="minorHAnsi"/>
          <w:szCs w:val="24"/>
        </w:rPr>
      </w:pPr>
      <w:r w:rsidRPr="00EC5E3E">
        <w:rPr>
          <w:rFonts w:cstheme="minorHAnsi"/>
          <w:b/>
          <w:bCs/>
          <w:szCs w:val="24"/>
        </w:rPr>
        <w:t>6. Preamble</w:t>
      </w:r>
      <w:r w:rsidRPr="00EC5E3E">
        <w:rPr>
          <w:rFonts w:cstheme="minorHAnsi"/>
          <w:szCs w:val="24"/>
        </w:rPr>
        <w:t>: To ensure that the accessibility framework is a living document that reflects the implementation of our report’s recommendations to successfully facilitate changed cultures and attitudes, the Committee recommends:</w:t>
      </w:r>
    </w:p>
    <w:p w14:paraId="2EA71F55" w14:textId="2FA6396D" w:rsidR="0000246E" w:rsidRPr="00EC5E3E" w:rsidRDefault="0000246E" w:rsidP="0000246E">
      <w:pPr>
        <w:spacing w:after="0"/>
        <w:ind w:left="720"/>
        <w:rPr>
          <w:rFonts w:cstheme="minorHAnsi"/>
          <w:szCs w:val="24"/>
        </w:rPr>
      </w:pPr>
      <w:r w:rsidRPr="00EC5E3E">
        <w:rPr>
          <w:rFonts w:cstheme="minorHAnsi"/>
          <w:szCs w:val="24"/>
        </w:rPr>
        <w:t>6.1. That the AODA review process includes mechanisms to vigilantly identify and mitigate new barriers, including those which impact students with recurring discrimination.</w:t>
      </w:r>
    </w:p>
    <w:p w14:paraId="5C69C363" w14:textId="12334D4D" w:rsidR="0000246E" w:rsidRPr="00EC5E3E" w:rsidRDefault="0000246E" w:rsidP="00C474EA">
      <w:pPr>
        <w:pStyle w:val="ListParagraph"/>
        <w:numPr>
          <w:ilvl w:val="0"/>
          <w:numId w:val="119"/>
        </w:numPr>
        <w:spacing w:after="0"/>
        <w:rPr>
          <w:rFonts w:cstheme="minorHAnsi"/>
          <w:szCs w:val="24"/>
        </w:rPr>
      </w:pPr>
      <w:r w:rsidRPr="00EC5E3E">
        <w:rPr>
          <w:rFonts w:cstheme="minorHAnsi"/>
          <w:szCs w:val="24"/>
        </w:rPr>
        <w:t>An example of a mechanism to support this would be to restore the position of the Ontario child advocate to help identify and prevent recurring discrimination and include the student voice.</w:t>
      </w:r>
    </w:p>
    <w:p w14:paraId="4217E8E2" w14:textId="0ED419A1" w:rsidR="0000246E" w:rsidRPr="00EC5E3E" w:rsidRDefault="0000246E" w:rsidP="00C474EA">
      <w:pPr>
        <w:pStyle w:val="ListParagraph"/>
        <w:numPr>
          <w:ilvl w:val="0"/>
          <w:numId w:val="119"/>
        </w:numPr>
        <w:spacing w:after="0"/>
        <w:rPr>
          <w:rFonts w:cstheme="minorHAnsi"/>
          <w:szCs w:val="24"/>
        </w:rPr>
      </w:pPr>
      <w:r w:rsidRPr="00EC5E3E">
        <w:rPr>
          <w:rFonts w:cstheme="minorHAnsi"/>
          <w:szCs w:val="24"/>
        </w:rPr>
        <w:t xml:space="preserve">Student voice is defined and depicted on pages 2 and 8, respectively of Student Voice Special Edition #34 Capacity Building Series K-12, Sept. 2013 Ministry of Education </w:t>
      </w:r>
      <w:hyperlink r:id="rId11" w:history="1">
        <w:r w:rsidR="002C3500" w:rsidRPr="00EC5E3E">
          <w:rPr>
            <w:rStyle w:val="Hyperlink"/>
            <w:rFonts w:cstheme="minorHAnsi"/>
            <w:szCs w:val="24"/>
          </w:rPr>
          <w:t>https://thelearningexchange.ca/wpcontent/uploads/2017/02/CBS_StudentVoice.pdf</w:t>
        </w:r>
      </w:hyperlink>
    </w:p>
    <w:p w14:paraId="45829DAF" w14:textId="5385CF05" w:rsidR="00E3199C" w:rsidRPr="00EC5E3E" w:rsidRDefault="00E3199C" w:rsidP="00E3199C">
      <w:pPr>
        <w:spacing w:after="0"/>
        <w:rPr>
          <w:rFonts w:cstheme="minorHAnsi"/>
          <w:szCs w:val="24"/>
        </w:rPr>
      </w:pPr>
    </w:p>
    <w:p w14:paraId="5F6B519C" w14:textId="77777777" w:rsidR="00E3199C" w:rsidRPr="00EC5E3E" w:rsidRDefault="00E3199C" w:rsidP="00E3199C">
      <w:pPr>
        <w:spacing w:after="0"/>
        <w:rPr>
          <w:rFonts w:cstheme="minorHAnsi"/>
          <w:szCs w:val="24"/>
        </w:rPr>
      </w:pPr>
      <w:r w:rsidRPr="00EC5E3E">
        <w:rPr>
          <w:rFonts w:cstheme="minorHAnsi"/>
          <w:b/>
          <w:bCs/>
          <w:szCs w:val="24"/>
        </w:rPr>
        <w:t>Timeline:</w:t>
      </w:r>
      <w:r w:rsidRPr="00EC5E3E">
        <w:rPr>
          <w:rFonts w:cstheme="minorHAnsi"/>
          <w:szCs w:val="24"/>
        </w:rPr>
        <w:t xml:space="preserve"> two years</w:t>
      </w:r>
    </w:p>
    <w:p w14:paraId="5AF7CCFA" w14:textId="77777777" w:rsidR="00AA0905" w:rsidRPr="00EC5E3E" w:rsidRDefault="00AA0905">
      <w:pPr>
        <w:rPr>
          <w:rFonts w:ascii="Arial" w:eastAsiaTheme="majorEastAsia" w:hAnsi="Arial" w:cs="Arial"/>
          <w:b/>
          <w:bCs/>
          <w:szCs w:val="24"/>
        </w:rPr>
      </w:pPr>
      <w:bookmarkStart w:id="61" w:name="_Toc66173164"/>
      <w:bookmarkStart w:id="62" w:name="smallgrouptwo"/>
      <w:r w:rsidRPr="00EC5E3E">
        <w:br w:type="page"/>
      </w:r>
    </w:p>
    <w:p w14:paraId="0A2A0E2A" w14:textId="2248B942" w:rsidR="00325062" w:rsidRPr="00EC5E3E" w:rsidRDefault="00F343EB" w:rsidP="00E21FF4">
      <w:pPr>
        <w:pStyle w:val="Heading3"/>
        <w:rPr>
          <w:sz w:val="28"/>
          <w:szCs w:val="28"/>
        </w:rPr>
      </w:pPr>
      <w:r w:rsidRPr="00EC5E3E">
        <w:rPr>
          <w:sz w:val="28"/>
          <w:szCs w:val="28"/>
        </w:rPr>
        <w:lastRenderedPageBreak/>
        <w:t>S</w:t>
      </w:r>
      <w:r w:rsidR="00D03D1B" w:rsidRPr="00EC5E3E">
        <w:rPr>
          <w:sz w:val="28"/>
          <w:szCs w:val="28"/>
        </w:rPr>
        <w:t>ection</w:t>
      </w:r>
      <w:r w:rsidR="00325062" w:rsidRPr="00EC5E3E">
        <w:rPr>
          <w:sz w:val="28"/>
          <w:szCs w:val="28"/>
        </w:rPr>
        <w:t xml:space="preserve"> </w:t>
      </w:r>
      <w:r w:rsidR="000E2ADD" w:rsidRPr="00EC5E3E">
        <w:rPr>
          <w:sz w:val="28"/>
          <w:szCs w:val="28"/>
        </w:rPr>
        <w:t>two</w:t>
      </w:r>
      <w:r w:rsidR="00325062" w:rsidRPr="00EC5E3E">
        <w:rPr>
          <w:sz w:val="28"/>
          <w:szCs w:val="28"/>
        </w:rPr>
        <w:t xml:space="preserve">: Awareness and </w:t>
      </w:r>
      <w:bookmarkEnd w:id="61"/>
      <w:r w:rsidR="000E2ADD" w:rsidRPr="00EC5E3E">
        <w:rPr>
          <w:sz w:val="28"/>
          <w:szCs w:val="28"/>
        </w:rPr>
        <w:t xml:space="preserve">training </w:t>
      </w:r>
    </w:p>
    <w:bookmarkEnd w:id="62"/>
    <w:p w14:paraId="3BA19210" w14:textId="02B723A2" w:rsidR="00A9315A" w:rsidRPr="00EC5E3E" w:rsidRDefault="00A9315A" w:rsidP="00A9315A">
      <w:pPr>
        <w:rPr>
          <w:rFonts w:cstheme="minorHAnsi"/>
          <w:szCs w:val="24"/>
        </w:rPr>
      </w:pPr>
      <w:r w:rsidRPr="00EC5E3E">
        <w:rPr>
          <w:rFonts w:cstheme="minorHAnsi"/>
          <w:szCs w:val="24"/>
        </w:rPr>
        <w:t xml:space="preserve">The group met </w:t>
      </w:r>
      <w:proofErr w:type="gramStart"/>
      <w:r w:rsidRPr="00EC5E3E">
        <w:rPr>
          <w:rFonts w:cstheme="minorHAnsi"/>
          <w:szCs w:val="24"/>
        </w:rPr>
        <w:t>early on in the</w:t>
      </w:r>
      <w:proofErr w:type="gramEnd"/>
      <w:r w:rsidRPr="00EC5E3E">
        <w:rPr>
          <w:rFonts w:cstheme="minorHAnsi"/>
          <w:szCs w:val="24"/>
        </w:rPr>
        <w:t xml:space="preserve"> process to develop recommendations with respect to gaps in knowledge acquirement for education practitioners based on lived experiences of group members</w:t>
      </w:r>
      <w:r w:rsidR="00DE33FD" w:rsidRPr="00EC5E3E">
        <w:rPr>
          <w:rFonts w:cstheme="minorHAnsi"/>
          <w:szCs w:val="24"/>
        </w:rPr>
        <w:t xml:space="preserve">. </w:t>
      </w:r>
      <w:r w:rsidRPr="00EC5E3E">
        <w:rPr>
          <w:rFonts w:cstheme="minorHAnsi"/>
          <w:szCs w:val="24"/>
        </w:rPr>
        <w:t xml:space="preserve">Central to our discussions was the concept of </w:t>
      </w:r>
      <w:r w:rsidR="00312FD1" w:rsidRPr="00EC5E3E">
        <w:rPr>
          <w:rFonts w:cstheme="minorHAnsi"/>
          <w:szCs w:val="24"/>
        </w:rPr>
        <w:t>Universal Design for Learning</w:t>
      </w:r>
      <w:r w:rsidRPr="00EC5E3E">
        <w:rPr>
          <w:rFonts w:cstheme="minorHAnsi"/>
          <w:szCs w:val="24"/>
        </w:rPr>
        <w:t xml:space="preserve"> was </w:t>
      </w:r>
      <w:proofErr w:type="gramStart"/>
      <w:r w:rsidRPr="00EC5E3E">
        <w:rPr>
          <w:rFonts w:cstheme="minorHAnsi"/>
          <w:szCs w:val="24"/>
        </w:rPr>
        <w:t>absolutely essential</w:t>
      </w:r>
      <w:proofErr w:type="gramEnd"/>
      <w:r w:rsidRPr="00EC5E3E">
        <w:rPr>
          <w:rFonts w:cstheme="minorHAnsi"/>
          <w:szCs w:val="24"/>
        </w:rPr>
        <w:t xml:space="preserve"> for educators to understand and to apply if learners were to succeed.</w:t>
      </w:r>
      <w:r w:rsidR="00DE33FD" w:rsidRPr="00EC5E3E">
        <w:rPr>
          <w:rFonts w:cstheme="minorHAnsi"/>
          <w:szCs w:val="24"/>
        </w:rPr>
        <w:t xml:space="preserve"> </w:t>
      </w:r>
      <w:r w:rsidRPr="00EC5E3E">
        <w:rPr>
          <w:rFonts w:cstheme="minorHAnsi"/>
          <w:szCs w:val="24"/>
        </w:rPr>
        <w:t xml:space="preserve">The inclusion of people who self </w:t>
      </w:r>
      <w:proofErr w:type="gramStart"/>
      <w:r w:rsidRPr="00EC5E3E">
        <w:rPr>
          <w:rFonts w:cstheme="minorHAnsi"/>
          <w:szCs w:val="24"/>
        </w:rPr>
        <w:t>identify</w:t>
      </w:r>
      <w:proofErr w:type="gramEnd"/>
      <w:r w:rsidRPr="00EC5E3E">
        <w:rPr>
          <w:rFonts w:cstheme="minorHAnsi"/>
          <w:szCs w:val="24"/>
        </w:rPr>
        <w:t xml:space="preserve"> as being </w:t>
      </w:r>
      <w:r w:rsidR="00534D4E" w:rsidRPr="00EC5E3E">
        <w:rPr>
          <w:rFonts w:cstheme="minorHAnsi"/>
          <w:szCs w:val="24"/>
        </w:rPr>
        <w:t xml:space="preserve">persons with disabilities </w:t>
      </w:r>
      <w:r w:rsidRPr="00EC5E3E">
        <w:rPr>
          <w:rFonts w:cstheme="minorHAnsi"/>
          <w:szCs w:val="24"/>
        </w:rPr>
        <w:t>is essential in the developments and delivery of any training program for stakeholders in the education sector.</w:t>
      </w:r>
      <w:r w:rsidR="003934CB" w:rsidRPr="00EC5E3E">
        <w:rPr>
          <w:rFonts w:cstheme="minorHAnsi"/>
          <w:szCs w:val="24"/>
        </w:rPr>
        <w:t xml:space="preserve"> </w:t>
      </w:r>
      <w:r w:rsidRPr="00EC5E3E">
        <w:rPr>
          <w:rFonts w:cstheme="minorHAnsi"/>
          <w:szCs w:val="24"/>
        </w:rPr>
        <w:t>Personal gaps in awareness of adaptive technology programs could be achieved using the same model of inclusion as noted above.</w:t>
      </w:r>
      <w:r w:rsidR="00DE33FD" w:rsidRPr="00EC5E3E">
        <w:rPr>
          <w:rFonts w:cstheme="minorHAnsi"/>
          <w:szCs w:val="24"/>
        </w:rPr>
        <w:t xml:space="preserve"> </w:t>
      </w:r>
      <w:proofErr w:type="gramStart"/>
      <w:r w:rsidR="00DE33FD" w:rsidRPr="00EC5E3E">
        <w:rPr>
          <w:rFonts w:cstheme="minorHAnsi"/>
          <w:szCs w:val="24"/>
        </w:rPr>
        <w:t>I</w:t>
      </w:r>
      <w:r w:rsidRPr="00EC5E3E">
        <w:rPr>
          <w:rFonts w:cstheme="minorHAnsi"/>
          <w:szCs w:val="24"/>
        </w:rPr>
        <w:t>n order to</w:t>
      </w:r>
      <w:proofErr w:type="gramEnd"/>
      <w:r w:rsidRPr="00EC5E3E">
        <w:rPr>
          <w:rFonts w:cstheme="minorHAnsi"/>
          <w:szCs w:val="24"/>
        </w:rPr>
        <w:t xml:space="preserve"> affect a cultural change within the sector staff, students, parents</w:t>
      </w:r>
      <w:r w:rsidR="009F5C7A" w:rsidRPr="00EC5E3E">
        <w:rPr>
          <w:rFonts w:cstheme="minorHAnsi"/>
          <w:szCs w:val="24"/>
        </w:rPr>
        <w:t>/caregivers</w:t>
      </w:r>
      <w:r w:rsidRPr="00EC5E3E">
        <w:rPr>
          <w:rFonts w:cstheme="minorHAnsi"/>
          <w:szCs w:val="24"/>
        </w:rPr>
        <w:t xml:space="preserve"> and community members, must have a clear understanding of what is requested, what is available and how to access it. There must be accommodations that are seamless and part of the school culture</w:t>
      </w:r>
      <w:r w:rsidR="00DE33FD" w:rsidRPr="00EC5E3E">
        <w:rPr>
          <w:rFonts w:cstheme="minorHAnsi"/>
          <w:szCs w:val="24"/>
        </w:rPr>
        <w:t>. U</w:t>
      </w:r>
      <w:r w:rsidRPr="00EC5E3E">
        <w:rPr>
          <w:rFonts w:cstheme="minorHAnsi"/>
          <w:szCs w:val="24"/>
        </w:rPr>
        <w:t xml:space="preserve">ltimately as we received our recommendations and those of small group one for final edits it became clear that a few adaptions to the recommendations of group, we could achieve the concepts outlines in our discussions and made those changes. </w:t>
      </w:r>
    </w:p>
    <w:p w14:paraId="46F41780" w14:textId="7EC7EC7F" w:rsidR="00F343EB" w:rsidRPr="00EC5E3E" w:rsidRDefault="00F343EB" w:rsidP="0021392A">
      <w:pPr>
        <w:pStyle w:val="Heading4"/>
        <w:rPr>
          <w:rFonts w:cstheme="minorHAnsi"/>
          <w:szCs w:val="24"/>
        </w:rPr>
      </w:pPr>
      <w:bookmarkStart w:id="63" w:name="_Toc61430973"/>
      <w:bookmarkStart w:id="64" w:name="_Toc65827174"/>
      <w:bookmarkStart w:id="65" w:name="_Toc66172942"/>
      <w:bookmarkStart w:id="66" w:name="_Toc66173165"/>
      <w:r w:rsidRPr="00EC5E3E">
        <w:rPr>
          <w:rFonts w:cstheme="minorHAnsi"/>
          <w:szCs w:val="24"/>
        </w:rPr>
        <w:t xml:space="preserve">Section </w:t>
      </w:r>
      <w:r w:rsidR="000E2ADD" w:rsidRPr="00EC5E3E">
        <w:rPr>
          <w:rFonts w:cstheme="minorHAnsi"/>
          <w:szCs w:val="24"/>
        </w:rPr>
        <w:t xml:space="preserve">two </w:t>
      </w:r>
      <w:r w:rsidRPr="00EC5E3E">
        <w:rPr>
          <w:rFonts w:cstheme="minorHAnsi"/>
          <w:szCs w:val="24"/>
        </w:rPr>
        <w:t>Recommendations:</w:t>
      </w:r>
      <w:bookmarkEnd w:id="63"/>
      <w:bookmarkEnd w:id="64"/>
      <w:bookmarkEnd w:id="65"/>
      <w:bookmarkEnd w:id="66"/>
    </w:p>
    <w:p w14:paraId="738B1030" w14:textId="400F37CD" w:rsidR="00F041A8" w:rsidRPr="00EC5E3E" w:rsidRDefault="00332592" w:rsidP="008E1D14">
      <w:pPr>
        <w:rPr>
          <w:rFonts w:cstheme="minorHAnsi"/>
          <w:szCs w:val="24"/>
        </w:rPr>
      </w:pPr>
      <w:bookmarkStart w:id="67" w:name="smallgroupthree"/>
      <w:r w:rsidRPr="00EC5E3E">
        <w:rPr>
          <w:rFonts w:cstheme="minorHAnsi"/>
          <w:b/>
          <w:szCs w:val="24"/>
          <w:lang w:val="en-US"/>
        </w:rPr>
        <w:t>7</w:t>
      </w:r>
      <w:r w:rsidR="00F94F07" w:rsidRPr="00EC5E3E">
        <w:rPr>
          <w:rFonts w:cstheme="minorHAnsi"/>
          <w:b/>
          <w:szCs w:val="24"/>
          <w:lang w:val="en-US"/>
        </w:rPr>
        <w:t xml:space="preserve">. </w:t>
      </w:r>
      <w:r w:rsidR="00F041A8" w:rsidRPr="00EC5E3E">
        <w:rPr>
          <w:rFonts w:cstheme="minorHAnsi"/>
          <w:b/>
          <w:szCs w:val="24"/>
        </w:rPr>
        <w:t>We recommend</w:t>
      </w:r>
      <w:r w:rsidR="008E1D14" w:rsidRPr="00EC5E3E">
        <w:rPr>
          <w:rFonts w:cstheme="minorHAnsi"/>
          <w:b/>
          <w:szCs w:val="24"/>
        </w:rPr>
        <w:t xml:space="preserve">: </w:t>
      </w:r>
      <w:r w:rsidR="00F041A8" w:rsidRPr="00EC5E3E">
        <w:rPr>
          <w:rFonts w:cstheme="minorHAnsi"/>
          <w:szCs w:val="24"/>
        </w:rPr>
        <w:t xml:space="preserve">a common </w:t>
      </w:r>
      <w:r w:rsidR="00312FD1" w:rsidRPr="00EC5E3E">
        <w:rPr>
          <w:rFonts w:cstheme="minorHAnsi"/>
          <w:szCs w:val="24"/>
        </w:rPr>
        <w:t>Universal Design for Learning</w:t>
      </w:r>
      <w:r w:rsidR="00F041A8" w:rsidRPr="00EC5E3E">
        <w:rPr>
          <w:rFonts w:cstheme="minorHAnsi"/>
          <w:szCs w:val="24"/>
        </w:rPr>
        <w:t xml:space="preserve"> training be mandatory for all educators (senior administration, school administration, teachers, occasional teachers, educational </w:t>
      </w:r>
      <w:r w:rsidR="009D2E73" w:rsidRPr="00EC5E3E">
        <w:rPr>
          <w:rFonts w:cstheme="minorHAnsi"/>
          <w:szCs w:val="24"/>
        </w:rPr>
        <w:t>assistants,</w:t>
      </w:r>
      <w:r w:rsidR="00F041A8" w:rsidRPr="00EC5E3E">
        <w:rPr>
          <w:rFonts w:cstheme="minorHAnsi"/>
          <w:szCs w:val="24"/>
        </w:rPr>
        <w:t xml:space="preserve"> and Professional Support Staff Personnel members) both at the pre-service level and on-going throughout the school year. This training should not be delivered solely on-line but through a combination of on-line and in-person formats and should be developed in consultation with people who self-identify as having a disability.</w:t>
      </w:r>
    </w:p>
    <w:p w14:paraId="3D0D3409" w14:textId="059A5867" w:rsidR="001F6FB2" w:rsidRPr="00EC5E3E" w:rsidRDefault="001F6FB2" w:rsidP="001F6FB2">
      <w:pPr>
        <w:jc w:val="both"/>
        <w:rPr>
          <w:rFonts w:cstheme="minorHAnsi"/>
          <w:b/>
          <w:szCs w:val="24"/>
        </w:rPr>
      </w:pPr>
      <w:r w:rsidRPr="00EC5E3E">
        <w:rPr>
          <w:rFonts w:cstheme="minorHAnsi"/>
          <w:b/>
          <w:szCs w:val="24"/>
        </w:rPr>
        <w:t xml:space="preserve">Timeline: </w:t>
      </w:r>
      <w:r w:rsidR="00C30A4E" w:rsidRPr="00EC5E3E">
        <w:rPr>
          <w:rFonts w:cstheme="minorHAnsi"/>
          <w:bCs/>
          <w:szCs w:val="24"/>
        </w:rPr>
        <w:t>i</w:t>
      </w:r>
      <w:r w:rsidRPr="00EC5E3E">
        <w:rPr>
          <w:rFonts w:cstheme="minorHAnsi"/>
          <w:bCs/>
          <w:szCs w:val="24"/>
        </w:rPr>
        <w:t>mmediate</w:t>
      </w:r>
    </w:p>
    <w:p w14:paraId="38F8E970" w14:textId="77777777" w:rsidR="00F041A8" w:rsidRPr="00EC5E3E" w:rsidRDefault="00F041A8" w:rsidP="00F041A8">
      <w:pPr>
        <w:pStyle w:val="ListParagraph"/>
        <w:tabs>
          <w:tab w:val="left" w:pos="1843"/>
        </w:tabs>
        <w:spacing w:after="0"/>
        <w:rPr>
          <w:rFonts w:cstheme="minorHAnsi"/>
          <w:sz w:val="4"/>
          <w:szCs w:val="4"/>
        </w:rPr>
      </w:pPr>
      <w:r w:rsidRPr="00EC5E3E">
        <w:rPr>
          <w:rFonts w:cstheme="minorHAnsi"/>
          <w:szCs w:val="24"/>
        </w:rPr>
        <w:t xml:space="preserve"> </w:t>
      </w:r>
    </w:p>
    <w:p w14:paraId="5CD7E567" w14:textId="401EBAE4" w:rsidR="00F041A8" w:rsidRPr="00EC5E3E" w:rsidRDefault="00332592" w:rsidP="008E1D14">
      <w:pPr>
        <w:rPr>
          <w:rFonts w:cstheme="minorHAnsi"/>
          <w:szCs w:val="24"/>
        </w:rPr>
      </w:pPr>
      <w:r w:rsidRPr="00EC5E3E">
        <w:rPr>
          <w:rFonts w:cstheme="minorHAnsi"/>
          <w:b/>
          <w:szCs w:val="24"/>
        </w:rPr>
        <w:t>8</w:t>
      </w:r>
      <w:r w:rsidR="008E1D14" w:rsidRPr="00EC5E3E">
        <w:rPr>
          <w:rFonts w:cstheme="minorHAnsi"/>
          <w:b/>
          <w:szCs w:val="24"/>
        </w:rPr>
        <w:t xml:space="preserve">. </w:t>
      </w:r>
      <w:r w:rsidR="00F041A8" w:rsidRPr="00EC5E3E">
        <w:rPr>
          <w:rFonts w:cstheme="minorHAnsi"/>
          <w:b/>
          <w:szCs w:val="24"/>
        </w:rPr>
        <w:t>We recommend:</w:t>
      </w:r>
      <w:r w:rsidR="008E1D14" w:rsidRPr="00EC5E3E">
        <w:rPr>
          <w:rFonts w:cstheme="minorHAnsi"/>
          <w:b/>
          <w:szCs w:val="24"/>
        </w:rPr>
        <w:t xml:space="preserve"> </w:t>
      </w:r>
      <w:r w:rsidR="00D6670B" w:rsidRPr="00EC5E3E">
        <w:rPr>
          <w:rFonts w:cstheme="minorHAnsi"/>
          <w:szCs w:val="24"/>
        </w:rPr>
        <w:t>t</w:t>
      </w:r>
      <w:r w:rsidR="00216380" w:rsidRPr="00EC5E3E">
        <w:rPr>
          <w:rFonts w:cstheme="minorHAnsi"/>
          <w:szCs w:val="24"/>
        </w:rPr>
        <w:t>he</w:t>
      </w:r>
      <w:r w:rsidR="00F041A8" w:rsidRPr="00EC5E3E">
        <w:rPr>
          <w:rFonts w:cstheme="minorHAnsi"/>
          <w:szCs w:val="24"/>
        </w:rPr>
        <w:t xml:space="preserve"> Government of Ontario develop and provide a model training module and template for </w:t>
      </w:r>
      <w:r w:rsidR="004F7575" w:rsidRPr="00EC5E3E">
        <w:rPr>
          <w:rFonts w:cstheme="minorHAnsi"/>
          <w:i/>
          <w:iCs/>
          <w:szCs w:val="24"/>
        </w:rPr>
        <w:t>Accessibility for Ontarians with Disabilities Act</w:t>
      </w:r>
      <w:r w:rsidR="00F041A8" w:rsidRPr="00EC5E3E">
        <w:rPr>
          <w:rFonts w:cstheme="minorHAnsi"/>
          <w:szCs w:val="24"/>
        </w:rPr>
        <w:t xml:space="preserve">, </w:t>
      </w:r>
      <w:r w:rsidR="00462BA8" w:rsidRPr="00EC5E3E">
        <w:rPr>
          <w:rFonts w:cstheme="minorHAnsi"/>
          <w:szCs w:val="24"/>
        </w:rPr>
        <w:t xml:space="preserve">2005, </w:t>
      </w:r>
      <w:r w:rsidR="00342536" w:rsidRPr="00EC5E3E">
        <w:rPr>
          <w:rFonts w:cstheme="minorHAnsi"/>
          <w:i/>
          <w:iCs/>
          <w:szCs w:val="24"/>
        </w:rPr>
        <w:t>Ontario Human Rights Code</w:t>
      </w:r>
      <w:r w:rsidR="00F041A8" w:rsidRPr="00EC5E3E">
        <w:rPr>
          <w:rFonts w:cstheme="minorHAnsi"/>
          <w:szCs w:val="24"/>
        </w:rPr>
        <w:t>, and Charter of Rights awareness, with a goal of achieving a barrier-free education system. The training module should be developed in consultation with people who self-identify with disabilities and should not only focus on accommodating students but should take into consideration dealing with colleagues, parents</w:t>
      </w:r>
      <w:r w:rsidR="009F5C7A" w:rsidRPr="00EC5E3E">
        <w:rPr>
          <w:rFonts w:cstheme="minorHAnsi"/>
          <w:szCs w:val="24"/>
        </w:rPr>
        <w:t>/caregivers</w:t>
      </w:r>
      <w:r w:rsidR="00F041A8" w:rsidRPr="00EC5E3E">
        <w:rPr>
          <w:rFonts w:cstheme="minorHAnsi"/>
          <w:szCs w:val="24"/>
        </w:rPr>
        <w:t xml:space="preserve"> and community members who may require some accommodation. The training should include both on-line and in-person components with all materials being available in accessible formats.</w:t>
      </w:r>
    </w:p>
    <w:p w14:paraId="68585D16" w14:textId="0D3E14E7" w:rsidR="001F6FB2" w:rsidRPr="00EC5E3E" w:rsidRDefault="001F6FB2" w:rsidP="001F6FB2">
      <w:pPr>
        <w:jc w:val="both"/>
        <w:rPr>
          <w:rFonts w:cstheme="minorHAnsi"/>
          <w:b/>
          <w:szCs w:val="24"/>
        </w:rPr>
      </w:pPr>
      <w:r w:rsidRPr="00EC5E3E">
        <w:rPr>
          <w:rFonts w:cstheme="minorHAnsi"/>
          <w:b/>
          <w:szCs w:val="24"/>
        </w:rPr>
        <w:t xml:space="preserve">Timeline: </w:t>
      </w:r>
      <w:r w:rsidR="00C30A4E" w:rsidRPr="00EC5E3E">
        <w:rPr>
          <w:rFonts w:cstheme="minorHAnsi"/>
          <w:bCs/>
          <w:szCs w:val="24"/>
        </w:rPr>
        <w:t>i</w:t>
      </w:r>
      <w:r w:rsidRPr="00EC5E3E">
        <w:rPr>
          <w:rFonts w:cstheme="minorHAnsi"/>
          <w:bCs/>
          <w:szCs w:val="24"/>
        </w:rPr>
        <w:t>mmediate</w:t>
      </w:r>
    </w:p>
    <w:p w14:paraId="6B668432" w14:textId="2BE1E13C" w:rsidR="00F041A8" w:rsidRPr="00EC5E3E" w:rsidRDefault="00034FDA" w:rsidP="008E1D14">
      <w:pPr>
        <w:tabs>
          <w:tab w:val="left" w:pos="1843"/>
        </w:tabs>
        <w:spacing w:after="0"/>
        <w:rPr>
          <w:rFonts w:cstheme="minorHAnsi"/>
          <w:szCs w:val="24"/>
        </w:rPr>
      </w:pPr>
      <w:r w:rsidRPr="00EC5E3E">
        <w:rPr>
          <w:rFonts w:cstheme="minorHAnsi"/>
          <w:b/>
          <w:szCs w:val="24"/>
        </w:rPr>
        <w:lastRenderedPageBreak/>
        <w:t>9</w:t>
      </w:r>
      <w:r w:rsidR="008E1D14" w:rsidRPr="00EC5E3E">
        <w:rPr>
          <w:rFonts w:cstheme="minorHAnsi"/>
          <w:b/>
          <w:szCs w:val="24"/>
        </w:rPr>
        <w:t xml:space="preserve">. </w:t>
      </w:r>
      <w:r w:rsidR="00F041A8" w:rsidRPr="00EC5E3E">
        <w:rPr>
          <w:rFonts w:cstheme="minorHAnsi"/>
          <w:b/>
          <w:szCs w:val="24"/>
        </w:rPr>
        <w:t>We recommend:</w:t>
      </w:r>
      <w:r w:rsidR="008E1D14" w:rsidRPr="00EC5E3E">
        <w:rPr>
          <w:rFonts w:cstheme="minorHAnsi"/>
          <w:b/>
          <w:szCs w:val="24"/>
        </w:rPr>
        <w:t xml:space="preserve"> </w:t>
      </w:r>
      <w:r w:rsidR="00F041A8" w:rsidRPr="00EC5E3E">
        <w:rPr>
          <w:rFonts w:cstheme="minorHAnsi"/>
          <w:szCs w:val="24"/>
        </w:rPr>
        <w:t>school boards develop and deliver adaptive/assistive technology and services training programs at:</w:t>
      </w:r>
    </w:p>
    <w:p w14:paraId="3F221DDD" w14:textId="77777777" w:rsidR="00F041A8" w:rsidRPr="00EC5E3E" w:rsidRDefault="00F041A8" w:rsidP="00F041A8">
      <w:pPr>
        <w:tabs>
          <w:tab w:val="left" w:pos="1843"/>
        </w:tabs>
        <w:spacing w:after="0"/>
        <w:ind w:left="720"/>
        <w:rPr>
          <w:rFonts w:cstheme="minorHAnsi"/>
          <w:szCs w:val="24"/>
        </w:rPr>
      </w:pPr>
    </w:p>
    <w:p w14:paraId="56EA561E" w14:textId="7CC928EA" w:rsidR="00F041A8" w:rsidRPr="00EC5E3E" w:rsidRDefault="00B12F18" w:rsidP="00F041A8">
      <w:pPr>
        <w:tabs>
          <w:tab w:val="left" w:pos="1843"/>
        </w:tabs>
        <w:spacing w:after="0"/>
        <w:ind w:left="720"/>
        <w:rPr>
          <w:rFonts w:cstheme="minorHAnsi"/>
          <w:szCs w:val="24"/>
        </w:rPr>
      </w:pPr>
      <w:r w:rsidRPr="00EC5E3E">
        <w:rPr>
          <w:rFonts w:cstheme="minorHAnsi"/>
          <w:szCs w:val="24"/>
        </w:rPr>
        <w:t>9</w:t>
      </w:r>
      <w:r w:rsidR="00F041A8" w:rsidRPr="00EC5E3E">
        <w:rPr>
          <w:rFonts w:cstheme="minorHAnsi"/>
          <w:szCs w:val="24"/>
        </w:rPr>
        <w:t>.1 a general awareness level</w:t>
      </w:r>
    </w:p>
    <w:p w14:paraId="4EF6C4A4" w14:textId="77777777" w:rsidR="00F041A8" w:rsidRPr="00EC5E3E" w:rsidRDefault="00F041A8" w:rsidP="00F041A8">
      <w:pPr>
        <w:tabs>
          <w:tab w:val="left" w:pos="1843"/>
        </w:tabs>
        <w:spacing w:after="0"/>
        <w:ind w:left="720"/>
        <w:rPr>
          <w:rFonts w:cstheme="minorHAnsi"/>
          <w:szCs w:val="24"/>
        </w:rPr>
      </w:pPr>
    </w:p>
    <w:p w14:paraId="11FE1AAB" w14:textId="4C338B0C" w:rsidR="00023667" w:rsidRPr="00EC5E3E" w:rsidRDefault="00B12F18" w:rsidP="00023667">
      <w:pPr>
        <w:tabs>
          <w:tab w:val="left" w:pos="1843"/>
        </w:tabs>
        <w:spacing w:after="0"/>
        <w:ind w:left="720"/>
        <w:rPr>
          <w:rFonts w:cstheme="minorHAnsi"/>
          <w:szCs w:val="24"/>
        </w:rPr>
      </w:pPr>
      <w:r w:rsidRPr="00EC5E3E">
        <w:rPr>
          <w:rFonts w:cstheme="minorHAnsi"/>
          <w:szCs w:val="24"/>
        </w:rPr>
        <w:t>9</w:t>
      </w:r>
      <w:r w:rsidR="00F041A8" w:rsidRPr="00EC5E3E">
        <w:rPr>
          <w:rFonts w:cstheme="minorHAnsi"/>
          <w:szCs w:val="24"/>
        </w:rPr>
        <w:t xml:space="preserve">.2 </w:t>
      </w:r>
      <w:r w:rsidR="00F65AA3" w:rsidRPr="00EC5E3E">
        <w:rPr>
          <w:rFonts w:cstheme="minorHAnsi"/>
          <w:szCs w:val="24"/>
        </w:rPr>
        <w:t>m</w:t>
      </w:r>
      <w:r w:rsidR="00F041A8" w:rsidRPr="00EC5E3E">
        <w:rPr>
          <w:rFonts w:cstheme="minorHAnsi"/>
          <w:szCs w:val="24"/>
        </w:rPr>
        <w:t>ore detailed modules for all staff who will need specific training not just special education teachers. This training on how to use, interact with, and support the use of adaptive/assistive technology and services training programs, should be provided at the school level and not on-line.</w:t>
      </w:r>
    </w:p>
    <w:p w14:paraId="51D9FAA5" w14:textId="77777777" w:rsidR="00F65AA3" w:rsidRPr="00EC5E3E" w:rsidRDefault="00F65AA3" w:rsidP="001F6FB2">
      <w:pPr>
        <w:jc w:val="both"/>
        <w:rPr>
          <w:rFonts w:cstheme="minorHAnsi"/>
          <w:b/>
          <w:szCs w:val="24"/>
        </w:rPr>
      </w:pPr>
    </w:p>
    <w:p w14:paraId="20F809A8" w14:textId="294CA46C" w:rsidR="001F6FB2" w:rsidRPr="00EC5E3E" w:rsidRDefault="001F6FB2" w:rsidP="001F6FB2">
      <w:pPr>
        <w:jc w:val="both"/>
        <w:rPr>
          <w:rFonts w:cstheme="minorHAnsi"/>
          <w:b/>
          <w:szCs w:val="24"/>
        </w:rPr>
      </w:pPr>
      <w:r w:rsidRPr="00EC5E3E">
        <w:rPr>
          <w:rFonts w:cstheme="minorHAnsi"/>
          <w:b/>
          <w:szCs w:val="24"/>
        </w:rPr>
        <w:t xml:space="preserve">Timeline: </w:t>
      </w:r>
      <w:r w:rsidR="00C30A4E" w:rsidRPr="00EC5E3E">
        <w:rPr>
          <w:rFonts w:cstheme="minorHAnsi"/>
          <w:bCs/>
          <w:szCs w:val="24"/>
        </w:rPr>
        <w:t>i</w:t>
      </w:r>
      <w:r w:rsidRPr="00EC5E3E">
        <w:rPr>
          <w:rFonts w:cstheme="minorHAnsi"/>
          <w:bCs/>
          <w:szCs w:val="24"/>
        </w:rPr>
        <w:t>mmediate</w:t>
      </w:r>
    </w:p>
    <w:p w14:paraId="77CD931F" w14:textId="077E4460" w:rsidR="00623C12" w:rsidRPr="00EC5E3E" w:rsidRDefault="00623C12" w:rsidP="00B65152">
      <w:bookmarkStart w:id="68" w:name="_Toc66173166"/>
      <w:r w:rsidRPr="00EC5E3E">
        <w:rPr>
          <w:b/>
          <w:bCs/>
        </w:rPr>
        <w:t>Barrier:</w:t>
      </w:r>
      <w:r w:rsidRPr="00EC5E3E">
        <w:t xml:space="preserve"> Vision loss is a “low incidence” disability among school-age children. When students with vision loss (students who are blind, low vision, deafblind, or have vision loss and another disability) reach school, the indispensable school board employee who is vital to their acquiring literacy and other key learning skills is the expert teacher of the visually impaired (TVI). At school boards, they are itinerant teachers. They go from school to school, providing the direct training to individual students with vision loss, one at a time, in specialized areas like braille reading and writing. They also teach students with vision loss how to use rapidly evolving adaptive technology, such as screen-reading and print-enlarging programs. These apps enable students with vision loss to use a computer, </w:t>
      </w:r>
      <w:proofErr w:type="gramStart"/>
      <w:r w:rsidRPr="00EC5E3E">
        <w:t>tablet</w:t>
      </w:r>
      <w:proofErr w:type="gramEnd"/>
      <w:r w:rsidRPr="00EC5E3E">
        <w:t xml:space="preserve"> or smart phone.</w:t>
      </w:r>
    </w:p>
    <w:p w14:paraId="109652C2" w14:textId="77777777" w:rsidR="00623C12" w:rsidRPr="00EC5E3E" w:rsidRDefault="00623C12" w:rsidP="00B65152">
      <w:r w:rsidRPr="00EC5E3E">
        <w:t xml:space="preserve">The itinerant TVI is also the indispensable expert who educates and supports a student's classroom teacher, educational assistant, and other teaching staff on how to effectively teach that student with vision loss. Most of the time that students with vision loss spend in school is with general education or special education teaching staff who have no training in how to teach students with vision loss. </w:t>
      </w:r>
    </w:p>
    <w:p w14:paraId="5CC1A313" w14:textId="77777777" w:rsidR="00623C12" w:rsidRPr="00EC5E3E" w:rsidRDefault="00623C12" w:rsidP="00B65152">
      <w:r w:rsidRPr="00EC5E3E">
        <w:t>Ontario’s training requirements to qualify as a TVI are inadequate. They are unjustifiably much lower than in many other jurisdictions, including in much if not most of the rest of Canada. This is substantially lower than Ontario requirements to qualify as a teacher of the deaf.</w:t>
      </w:r>
    </w:p>
    <w:p w14:paraId="2F82B7D4" w14:textId="54C8C450" w:rsidR="00623C12" w:rsidRPr="00EC5E3E" w:rsidRDefault="00623C12" w:rsidP="00B65152">
      <w:r w:rsidRPr="00EC5E3E">
        <w:t>To qualify as a TVI in Ontario, the Ontario College of Teachers and Ministry of Education regulations require a qualified teacher to merely undertake three 125 hour "Additional Qualification" (AQ) courses in the blind/low vision field. In practice, a teacher only needs to take the first of these AQ courses. They can then get a job as a TVI at an Ontario school board and work directly teaching students with vision loss.</w:t>
      </w:r>
    </w:p>
    <w:p w14:paraId="6F2C93E7" w14:textId="007F7AC0" w:rsidR="00623C12" w:rsidRPr="00EC5E3E" w:rsidRDefault="00623C12" w:rsidP="00B65152">
      <w:r w:rsidRPr="00EC5E3E">
        <w:t xml:space="preserve">The Ministry of Education and the Ontario College of Teachers do not monitor or enforce the requirement for a teacher to take the second and third of those AQ </w:t>
      </w:r>
      <w:r w:rsidR="009D2E73" w:rsidRPr="00EC5E3E">
        <w:t xml:space="preserve">courses </w:t>
      </w:r>
      <w:r w:rsidR="009D2E73" w:rsidRPr="00EC5E3E">
        <w:lastRenderedPageBreak/>
        <w:t>once</w:t>
      </w:r>
      <w:r w:rsidRPr="00EC5E3E">
        <w:t xml:space="preserve"> they start to work as a TVI. The existing “requirement” of three TVI AQ courses is only a requirement on paper, not in practice.</w:t>
      </w:r>
    </w:p>
    <w:p w14:paraId="6C35C98F" w14:textId="77777777" w:rsidR="00623C12" w:rsidRPr="00EC5E3E" w:rsidRDefault="00623C12" w:rsidP="00B65152">
      <w:r w:rsidRPr="00EC5E3E">
        <w:t xml:space="preserve">Even if a teacher takes all three basic TVI AQ courses, the courses are far too short and their content insufficient to cover all the content that a TVI needs to learn. In those courses, a teacher need never work with a student with vision </w:t>
      </w:r>
      <w:proofErr w:type="gramStart"/>
      <w:r w:rsidRPr="00EC5E3E">
        <w:t>loss, or</w:t>
      </w:r>
      <w:proofErr w:type="gramEnd"/>
      <w:r w:rsidRPr="00EC5E3E">
        <w:t xml:space="preserve"> observe a properly trained TVI effectively working with a student with vision loss, or meet a student with vision loss. </w:t>
      </w:r>
    </w:p>
    <w:p w14:paraId="326C34D0" w14:textId="21024C28" w:rsidR="00623C12" w:rsidRPr="00EC5E3E" w:rsidRDefault="00623C12" w:rsidP="00B65152">
      <w:r w:rsidRPr="00EC5E3E">
        <w:t>No Ontario university offers a proper post-graduate degree training program to train to work as TVIs, unlike BC and Nova Scotia. In contrast, Ontario commendably provides a post-graduate one</w:t>
      </w:r>
      <w:r w:rsidR="00794E1B" w:rsidRPr="00EC5E3E">
        <w:t>-</w:t>
      </w:r>
      <w:r w:rsidRPr="00EC5E3E">
        <w:t xml:space="preserve">year program at a Faculty of Education to qualify as a teacher of the deaf. Ontario fully funds that program. </w:t>
      </w:r>
    </w:p>
    <w:p w14:paraId="48CEFEFA" w14:textId="70304C35" w:rsidR="00623C12" w:rsidRPr="00EC5E3E" w:rsidRDefault="00623C12" w:rsidP="00B65152">
      <w:r w:rsidRPr="00EC5E3E">
        <w:t>In contrast, to become a TVI in at least five other Canadian provinces, in much of the US as well as in the UK and New Zealand</w:t>
      </w:r>
      <w:r w:rsidR="00794E1B" w:rsidRPr="00EC5E3E">
        <w:t>,</w:t>
      </w:r>
      <w:r w:rsidRPr="00EC5E3E">
        <w:t xml:space="preserve"> a teacher must complete a more extensive </w:t>
      </w:r>
      <w:proofErr w:type="gramStart"/>
      <w:r w:rsidRPr="00EC5E3E">
        <w:t>one year</w:t>
      </w:r>
      <w:proofErr w:type="gramEnd"/>
      <w:r w:rsidRPr="00EC5E3E">
        <w:t xml:space="preserve"> (at least) university-taught graduate degree on teaching students with vision loss that includes a properly-supervised practicum. </w:t>
      </w:r>
    </w:p>
    <w:p w14:paraId="72D15DA2" w14:textId="77777777" w:rsidR="00623C12" w:rsidRPr="00EC5E3E" w:rsidRDefault="00623C12" w:rsidP="00B65152">
      <w:r w:rsidRPr="00EC5E3E">
        <w:t>It is therefore recommended that:</w:t>
      </w:r>
    </w:p>
    <w:p w14:paraId="182C5D7F" w14:textId="5ACE5B61" w:rsidR="00623C12" w:rsidRPr="00EC5E3E" w:rsidRDefault="00034FDA" w:rsidP="00B65152">
      <w:r w:rsidRPr="00EC5E3E">
        <w:rPr>
          <w:b/>
          <w:bCs/>
        </w:rPr>
        <w:t>10.</w:t>
      </w:r>
      <w:r w:rsidR="00441223" w:rsidRPr="00EC5E3E">
        <w:t xml:space="preserve"> </w:t>
      </w:r>
      <w:r w:rsidR="00623C12" w:rsidRPr="00EC5E3E">
        <w:t xml:space="preserve">The mandatory Ontario requirements to qualify as a TVI should be substantially increased. A qualified teacher should be required to successfully complete a one-year graduate masters program delivered by a university's Faculty of Education, dedicated to training TVIs and that includes a substantial practicum requirement. </w:t>
      </w:r>
    </w:p>
    <w:p w14:paraId="49AEEF6C" w14:textId="2B414F5A" w:rsidR="00623C12" w:rsidRPr="00EC5E3E" w:rsidRDefault="00034FDA" w:rsidP="00B65152">
      <w:r w:rsidRPr="00EC5E3E">
        <w:rPr>
          <w:b/>
          <w:bCs/>
        </w:rPr>
        <w:t>11.</w:t>
      </w:r>
      <w:r w:rsidR="00623C12" w:rsidRPr="00EC5E3E">
        <w:t xml:space="preserve">A graduate-level university program should be established in Ontario, and fully provincially funded. </w:t>
      </w:r>
    </w:p>
    <w:p w14:paraId="1728C648" w14:textId="293B998D" w:rsidR="00623C12" w:rsidRPr="00EC5E3E" w:rsidRDefault="00034FDA" w:rsidP="00B65152">
      <w:r w:rsidRPr="00EC5E3E">
        <w:rPr>
          <w:b/>
          <w:bCs/>
        </w:rPr>
        <w:t>12.</w:t>
      </w:r>
      <w:r w:rsidR="00441223" w:rsidRPr="00EC5E3E">
        <w:t xml:space="preserve"> </w:t>
      </w:r>
      <w:r w:rsidR="00623C12" w:rsidRPr="00EC5E3E">
        <w:t xml:space="preserve">To address a serious shortage, the Ontario Government should incentivize teachers to train as </w:t>
      </w:r>
      <w:proofErr w:type="gramStart"/>
      <w:r w:rsidR="00623C12" w:rsidRPr="00EC5E3E">
        <w:t>TVIs, and</w:t>
      </w:r>
      <w:proofErr w:type="gramEnd"/>
      <w:r w:rsidR="00623C12" w:rsidRPr="00EC5E3E">
        <w:t xml:space="preserve"> should finance the training of a surge of teachers to undertake this new TVI training, in order to substantially increase the pool of available TVIs in Ontario. After that, a regular flow of new TVIs should be funded through this training to ensure a long-term sufficient supply of qualified TVIs in Ontario.</w:t>
      </w:r>
    </w:p>
    <w:p w14:paraId="7507D984" w14:textId="55B7DEA6" w:rsidR="00623C12" w:rsidRPr="00EC5E3E" w:rsidRDefault="00034FDA" w:rsidP="00B65152">
      <w:r w:rsidRPr="00EC5E3E">
        <w:rPr>
          <w:b/>
          <w:bCs/>
        </w:rPr>
        <w:t>13.</w:t>
      </w:r>
      <w:r w:rsidRPr="00EC5E3E">
        <w:t xml:space="preserve"> </w:t>
      </w:r>
      <w:r w:rsidR="00623C12" w:rsidRPr="00EC5E3E">
        <w:t xml:space="preserve">A </w:t>
      </w:r>
      <w:proofErr w:type="gramStart"/>
      <w:r w:rsidR="00623C12" w:rsidRPr="00EC5E3E">
        <w:t>provincially-funded</w:t>
      </w:r>
      <w:proofErr w:type="gramEnd"/>
      <w:r w:rsidR="00623C12" w:rsidRPr="00EC5E3E">
        <w:t xml:space="preserve"> program should be established to “retrofit” or upgrade the skills and training of those who are already working as TVIs in Ontario and who did not undertake a graduate-level program in teaching students with vision loss. This should include, for example, effective training in the new adaptive technology that students with vision loss can use as part of their education and activities of daily living.</w:t>
      </w:r>
    </w:p>
    <w:p w14:paraId="6BDD76F1" w14:textId="0A1AC89A" w:rsidR="00623C12" w:rsidRPr="00EC5E3E" w:rsidRDefault="00034FDA" w:rsidP="00B65152">
      <w:r w:rsidRPr="00EC5E3E">
        <w:rPr>
          <w:b/>
          <w:bCs/>
        </w:rPr>
        <w:t>14.</w:t>
      </w:r>
      <w:r w:rsidR="00441223" w:rsidRPr="00EC5E3E">
        <w:t xml:space="preserve"> </w:t>
      </w:r>
      <w:r w:rsidR="00623C12" w:rsidRPr="00EC5E3E">
        <w:t>The Ministry of Education and the Ontario College of Teachers should review and where needed, strengthen the training requirements for teachers with other disability-</w:t>
      </w:r>
      <w:r w:rsidR="00623C12" w:rsidRPr="00EC5E3E">
        <w:lastRenderedPageBreak/>
        <w:t>related specializations. The implementation of the recommendations above regarding training for teachers of the visually impaired should not be delayed pending this review.</w:t>
      </w:r>
    </w:p>
    <w:p w14:paraId="744156A9" w14:textId="77777777" w:rsidR="00441223" w:rsidRPr="00EC5E3E" w:rsidRDefault="00441223" w:rsidP="00441223">
      <w:pPr>
        <w:rPr>
          <w:b/>
          <w:bCs/>
        </w:rPr>
      </w:pPr>
      <w:r w:rsidRPr="00EC5E3E">
        <w:rPr>
          <w:b/>
          <w:bCs/>
        </w:rPr>
        <w:t>Timeline:</w:t>
      </w:r>
      <w:r w:rsidRPr="00EC5E3E">
        <w:t xml:space="preserve"> eighteen months</w:t>
      </w:r>
    </w:p>
    <w:p w14:paraId="06CE9D31" w14:textId="77777777" w:rsidR="00AA0905" w:rsidRPr="00EC5E3E" w:rsidRDefault="00AA0905">
      <w:pPr>
        <w:rPr>
          <w:rFonts w:ascii="Arial" w:eastAsiaTheme="majorEastAsia" w:hAnsi="Arial" w:cs="Arial"/>
          <w:b/>
          <w:bCs/>
          <w:szCs w:val="24"/>
        </w:rPr>
      </w:pPr>
      <w:r w:rsidRPr="00EC5E3E">
        <w:br w:type="page"/>
      </w:r>
    </w:p>
    <w:p w14:paraId="73B7C9D6" w14:textId="6F7F6EE8" w:rsidR="0022568B" w:rsidRPr="00EC5E3E" w:rsidRDefault="0022568B" w:rsidP="00E21FF4">
      <w:pPr>
        <w:pStyle w:val="Heading3"/>
        <w:rPr>
          <w:sz w:val="28"/>
          <w:szCs w:val="28"/>
        </w:rPr>
      </w:pPr>
      <w:r w:rsidRPr="00EC5E3E">
        <w:rPr>
          <w:sz w:val="28"/>
          <w:szCs w:val="28"/>
        </w:rPr>
        <w:lastRenderedPageBreak/>
        <w:t>S</w:t>
      </w:r>
      <w:r w:rsidR="007F3652" w:rsidRPr="00EC5E3E">
        <w:rPr>
          <w:sz w:val="28"/>
          <w:szCs w:val="28"/>
        </w:rPr>
        <w:t>ection</w:t>
      </w:r>
      <w:r w:rsidRPr="00EC5E3E">
        <w:rPr>
          <w:sz w:val="28"/>
          <w:szCs w:val="28"/>
        </w:rPr>
        <w:t xml:space="preserve"> </w:t>
      </w:r>
      <w:r w:rsidR="000E2ADD" w:rsidRPr="00EC5E3E">
        <w:rPr>
          <w:sz w:val="28"/>
          <w:szCs w:val="28"/>
        </w:rPr>
        <w:t>three</w:t>
      </w:r>
      <w:r w:rsidRPr="00EC5E3E">
        <w:rPr>
          <w:sz w:val="28"/>
          <w:szCs w:val="28"/>
        </w:rPr>
        <w:t>:</w:t>
      </w:r>
      <w:r w:rsidR="00F57A3E" w:rsidRPr="00EC5E3E">
        <w:rPr>
          <w:sz w:val="28"/>
          <w:szCs w:val="28"/>
        </w:rPr>
        <w:t xml:space="preserve"> </w:t>
      </w:r>
      <w:r w:rsidR="00111F9E" w:rsidRPr="00EC5E3E">
        <w:rPr>
          <w:sz w:val="28"/>
          <w:szCs w:val="28"/>
        </w:rPr>
        <w:t>C</w:t>
      </w:r>
      <w:r w:rsidR="00F57A3E" w:rsidRPr="00EC5E3E">
        <w:rPr>
          <w:sz w:val="28"/>
          <w:szCs w:val="28"/>
        </w:rPr>
        <w:t xml:space="preserve">urriculum </w:t>
      </w:r>
      <w:r w:rsidR="000E2ADD" w:rsidRPr="00EC5E3E">
        <w:rPr>
          <w:sz w:val="28"/>
          <w:szCs w:val="28"/>
        </w:rPr>
        <w:t xml:space="preserve">assessment </w:t>
      </w:r>
      <w:r w:rsidRPr="00EC5E3E">
        <w:rPr>
          <w:sz w:val="28"/>
          <w:szCs w:val="28"/>
        </w:rPr>
        <w:t xml:space="preserve">and </w:t>
      </w:r>
      <w:bookmarkEnd w:id="68"/>
      <w:r w:rsidR="000E2ADD" w:rsidRPr="00EC5E3E">
        <w:rPr>
          <w:sz w:val="28"/>
          <w:szCs w:val="28"/>
        </w:rPr>
        <w:t xml:space="preserve">instruction </w:t>
      </w:r>
    </w:p>
    <w:bookmarkEnd w:id="67"/>
    <w:p w14:paraId="297DD9A1" w14:textId="27FA2CFA" w:rsidR="0022568B" w:rsidRPr="00EC5E3E" w:rsidRDefault="0022568B" w:rsidP="0022568B">
      <w:pPr>
        <w:rPr>
          <w:rFonts w:cstheme="minorHAnsi"/>
          <w:bCs/>
          <w:szCs w:val="24"/>
        </w:rPr>
      </w:pPr>
      <w:r w:rsidRPr="00EC5E3E">
        <w:rPr>
          <w:rFonts w:cstheme="minorHAnsi"/>
          <w:bCs/>
          <w:szCs w:val="24"/>
        </w:rPr>
        <w:t xml:space="preserve">Disability intersects with differing identities, including race, culture, language, gender identity and expression, sexual orientation, creed, </w:t>
      </w:r>
      <w:proofErr w:type="gramStart"/>
      <w:r w:rsidRPr="00EC5E3E">
        <w:rPr>
          <w:rFonts w:cstheme="minorHAnsi"/>
          <w:bCs/>
          <w:szCs w:val="24"/>
        </w:rPr>
        <w:t>age</w:t>
      </w:r>
      <w:proofErr w:type="gramEnd"/>
      <w:r w:rsidRPr="00EC5E3E">
        <w:rPr>
          <w:rFonts w:cstheme="minorHAnsi"/>
          <w:bCs/>
          <w:szCs w:val="24"/>
        </w:rPr>
        <w:t xml:space="preserve"> and ethnicity.</w:t>
      </w:r>
      <w:r w:rsidR="003934CB" w:rsidRPr="00EC5E3E">
        <w:rPr>
          <w:rFonts w:cstheme="minorHAnsi"/>
          <w:bCs/>
          <w:szCs w:val="24"/>
        </w:rPr>
        <w:t xml:space="preserve"> </w:t>
      </w:r>
      <w:r w:rsidRPr="00EC5E3E">
        <w:rPr>
          <w:rFonts w:cstheme="minorHAnsi"/>
          <w:bCs/>
          <w:szCs w:val="24"/>
        </w:rPr>
        <w:t xml:space="preserve">The Curriculum Instruction and Assessment recommendations are informed by the intersection of discrimination impacting persons with disability. This work includes: </w:t>
      </w:r>
    </w:p>
    <w:p w14:paraId="5C12C8BB" w14:textId="44F02DAD" w:rsidR="0022568B" w:rsidRPr="00EC5E3E" w:rsidRDefault="009B0689" w:rsidP="00413573">
      <w:pPr>
        <w:pStyle w:val="ListParagraph"/>
        <w:numPr>
          <w:ilvl w:val="0"/>
          <w:numId w:val="5"/>
        </w:numPr>
        <w:spacing w:after="0" w:line="240" w:lineRule="auto"/>
        <w:rPr>
          <w:rFonts w:cstheme="minorHAnsi"/>
          <w:szCs w:val="24"/>
        </w:rPr>
      </w:pPr>
      <w:r w:rsidRPr="00EC5E3E">
        <w:rPr>
          <w:rFonts w:cstheme="minorHAnsi"/>
          <w:szCs w:val="24"/>
        </w:rPr>
        <w:t>i</w:t>
      </w:r>
      <w:r w:rsidR="0022568B" w:rsidRPr="00EC5E3E">
        <w:rPr>
          <w:rFonts w:cstheme="minorHAnsi"/>
          <w:szCs w:val="24"/>
        </w:rPr>
        <w:t>ntersectionality of students, staff, family, and community identities and perspectives</w:t>
      </w:r>
    </w:p>
    <w:p w14:paraId="57ABA691" w14:textId="6A36D5EF" w:rsidR="0022568B" w:rsidRPr="00EC5E3E" w:rsidRDefault="009B0689" w:rsidP="00413573">
      <w:pPr>
        <w:pStyle w:val="ListParagraph"/>
        <w:numPr>
          <w:ilvl w:val="0"/>
          <w:numId w:val="5"/>
        </w:numPr>
        <w:spacing w:after="0" w:line="240" w:lineRule="auto"/>
        <w:rPr>
          <w:rFonts w:cstheme="minorHAnsi"/>
          <w:szCs w:val="24"/>
        </w:rPr>
      </w:pPr>
      <w:r w:rsidRPr="00EC5E3E">
        <w:rPr>
          <w:rFonts w:cstheme="minorHAnsi"/>
          <w:szCs w:val="24"/>
        </w:rPr>
        <w:t>i</w:t>
      </w:r>
      <w:r w:rsidR="0022568B" w:rsidRPr="00EC5E3E">
        <w:rPr>
          <w:rFonts w:cstheme="minorHAnsi"/>
          <w:szCs w:val="24"/>
        </w:rPr>
        <w:t xml:space="preserve">ntersectionality of </w:t>
      </w:r>
      <w:r w:rsidR="008D0E81" w:rsidRPr="00EC5E3E">
        <w:rPr>
          <w:rFonts w:cstheme="minorHAnsi"/>
          <w:szCs w:val="24"/>
        </w:rPr>
        <w:t>c</w:t>
      </w:r>
      <w:r w:rsidR="0022568B" w:rsidRPr="00EC5E3E">
        <w:rPr>
          <w:rFonts w:cstheme="minorHAnsi"/>
          <w:szCs w:val="24"/>
        </w:rPr>
        <w:t xml:space="preserve">urriculum, </w:t>
      </w:r>
      <w:r w:rsidR="008D0E81" w:rsidRPr="00EC5E3E">
        <w:rPr>
          <w:rFonts w:cstheme="minorHAnsi"/>
          <w:szCs w:val="24"/>
        </w:rPr>
        <w:t>i</w:t>
      </w:r>
      <w:r w:rsidR="0022568B" w:rsidRPr="00EC5E3E">
        <w:rPr>
          <w:rFonts w:cstheme="minorHAnsi"/>
          <w:szCs w:val="24"/>
        </w:rPr>
        <w:t xml:space="preserve">nstruction and </w:t>
      </w:r>
      <w:r w:rsidR="008D0E81" w:rsidRPr="00EC5E3E">
        <w:rPr>
          <w:rFonts w:cstheme="minorHAnsi"/>
          <w:szCs w:val="24"/>
        </w:rPr>
        <w:t>a</w:t>
      </w:r>
      <w:r w:rsidR="0022568B" w:rsidRPr="00EC5E3E">
        <w:rPr>
          <w:rFonts w:cstheme="minorHAnsi"/>
          <w:szCs w:val="24"/>
        </w:rPr>
        <w:t xml:space="preserve">ssessment and </w:t>
      </w:r>
      <w:r w:rsidR="008D0E81" w:rsidRPr="00EC5E3E">
        <w:rPr>
          <w:rFonts w:cstheme="minorHAnsi"/>
          <w:szCs w:val="24"/>
        </w:rPr>
        <w:t>a</w:t>
      </w:r>
      <w:r w:rsidR="0022568B" w:rsidRPr="00EC5E3E">
        <w:rPr>
          <w:rFonts w:cstheme="minorHAnsi"/>
          <w:szCs w:val="24"/>
        </w:rPr>
        <w:t>ccountability</w:t>
      </w:r>
    </w:p>
    <w:p w14:paraId="6F21F372" w14:textId="2BE33186" w:rsidR="0022568B" w:rsidRPr="00EC5E3E" w:rsidRDefault="009B0689" w:rsidP="00413573">
      <w:pPr>
        <w:pStyle w:val="ListParagraph"/>
        <w:numPr>
          <w:ilvl w:val="0"/>
          <w:numId w:val="5"/>
        </w:numPr>
        <w:spacing w:after="0" w:line="240" w:lineRule="auto"/>
        <w:rPr>
          <w:rFonts w:cstheme="minorHAnsi"/>
          <w:szCs w:val="24"/>
        </w:rPr>
      </w:pPr>
      <w:r w:rsidRPr="00EC5E3E">
        <w:rPr>
          <w:rFonts w:cstheme="minorHAnsi"/>
          <w:szCs w:val="24"/>
        </w:rPr>
        <w:t>i</w:t>
      </w:r>
      <w:r w:rsidR="0022568B" w:rsidRPr="00EC5E3E">
        <w:rPr>
          <w:rFonts w:cstheme="minorHAnsi"/>
          <w:szCs w:val="24"/>
        </w:rPr>
        <w:t xml:space="preserve">ntersectionality of each disability barrier, socially constructed in systems/ individuals </w:t>
      </w:r>
    </w:p>
    <w:p w14:paraId="04855667" w14:textId="77777777" w:rsidR="0022568B" w:rsidRPr="00EC5E3E" w:rsidRDefault="0022568B" w:rsidP="0022568B">
      <w:pPr>
        <w:ind w:firstLine="720"/>
        <w:rPr>
          <w:rFonts w:cstheme="minorHAnsi"/>
          <w:sz w:val="12"/>
          <w:szCs w:val="12"/>
        </w:rPr>
      </w:pPr>
    </w:p>
    <w:p w14:paraId="0A5055CF" w14:textId="08B7F3BE" w:rsidR="0022568B" w:rsidRPr="00EC5E3E" w:rsidRDefault="0022568B" w:rsidP="0022568B">
      <w:pPr>
        <w:rPr>
          <w:rFonts w:cstheme="minorHAnsi"/>
          <w:szCs w:val="24"/>
        </w:rPr>
      </w:pPr>
      <w:r w:rsidRPr="00EC5E3E">
        <w:rPr>
          <w:rFonts w:cstheme="minorHAnsi"/>
          <w:szCs w:val="24"/>
        </w:rPr>
        <w:t>Concepts are developed through the Education K-12 committee process, survey feedback, lived experiences of persons with disability, review of current empirical literature, commissions (</w:t>
      </w:r>
      <w:r w:rsidR="004F7575" w:rsidRPr="00EC5E3E">
        <w:rPr>
          <w:rFonts w:cstheme="minorHAnsi"/>
          <w:szCs w:val="24"/>
        </w:rPr>
        <w:t>for example,</w:t>
      </w:r>
      <w:r w:rsidRPr="00EC5E3E">
        <w:rPr>
          <w:rFonts w:cstheme="minorHAnsi"/>
          <w:szCs w:val="24"/>
        </w:rPr>
        <w:t xml:space="preserve"> </w:t>
      </w:r>
      <w:r w:rsidR="00250073" w:rsidRPr="00EC5E3E">
        <w:rPr>
          <w:rFonts w:cstheme="minorHAnsi"/>
          <w:szCs w:val="24"/>
        </w:rPr>
        <w:t>O</w:t>
      </w:r>
      <w:r w:rsidR="00053E64" w:rsidRPr="00EC5E3E">
        <w:rPr>
          <w:rFonts w:cstheme="minorHAnsi"/>
          <w:szCs w:val="24"/>
        </w:rPr>
        <w:t>ntario Human Rights Commission</w:t>
      </w:r>
      <w:r w:rsidRPr="00EC5E3E">
        <w:rPr>
          <w:rFonts w:cstheme="minorHAnsi"/>
          <w:szCs w:val="24"/>
        </w:rPr>
        <w:t>), ongoing research and work of associations, organizations, alliances (</w:t>
      </w:r>
      <w:r w:rsidR="004F7575" w:rsidRPr="00EC5E3E">
        <w:rPr>
          <w:rFonts w:cstheme="minorHAnsi"/>
          <w:szCs w:val="24"/>
        </w:rPr>
        <w:t>for example,</w:t>
      </w:r>
      <w:r w:rsidRPr="00EC5E3E">
        <w:rPr>
          <w:rFonts w:cstheme="minorHAnsi"/>
          <w:szCs w:val="24"/>
        </w:rPr>
        <w:t xml:space="preserve"> </w:t>
      </w:r>
      <w:r w:rsidR="00D02BC6" w:rsidRPr="00EC5E3E">
        <w:rPr>
          <w:rFonts w:cstheme="minorHAnsi"/>
          <w:szCs w:val="24"/>
        </w:rPr>
        <w:t xml:space="preserve">the </w:t>
      </w:r>
      <w:r w:rsidR="00342536" w:rsidRPr="00EC5E3E">
        <w:rPr>
          <w:rFonts w:cstheme="minorHAnsi"/>
          <w:i/>
          <w:iCs/>
          <w:szCs w:val="24"/>
        </w:rPr>
        <w:t>Accessibility for Ontarians with Disabilities Act</w:t>
      </w:r>
      <w:r w:rsidR="00342536" w:rsidRPr="00EC5E3E">
        <w:rPr>
          <w:rFonts w:cstheme="minorHAnsi"/>
          <w:szCs w:val="24"/>
        </w:rPr>
        <w:t xml:space="preserve"> </w:t>
      </w:r>
      <w:r w:rsidR="00D02BC6" w:rsidRPr="00EC5E3E">
        <w:rPr>
          <w:rFonts w:cstheme="minorHAnsi"/>
          <w:szCs w:val="24"/>
        </w:rPr>
        <w:t>Alliance October 10, 2019 Proposed Framework for the K-12 Education Accessibility Standard</w:t>
      </w:r>
      <w:r w:rsidRPr="00EC5E3E">
        <w:rPr>
          <w:rFonts w:cstheme="minorHAnsi"/>
          <w:szCs w:val="24"/>
        </w:rPr>
        <w:t>), networks, and educator and working group discernment.</w:t>
      </w:r>
    </w:p>
    <w:p w14:paraId="46F89601" w14:textId="19D3F9C6" w:rsidR="0022568B" w:rsidRPr="00EC5E3E" w:rsidRDefault="0022568B" w:rsidP="0022568B">
      <w:pPr>
        <w:rPr>
          <w:rFonts w:cstheme="minorHAnsi"/>
          <w:szCs w:val="24"/>
        </w:rPr>
      </w:pPr>
      <w:r w:rsidRPr="00EC5E3E">
        <w:rPr>
          <w:rFonts w:cstheme="minorHAnsi"/>
          <w:szCs w:val="24"/>
        </w:rPr>
        <w:t>The recommendations focus on standards, actions and accountability measures that ministry, school boards, schools, colleges of education and educators need to address in the review, develop</w:t>
      </w:r>
      <w:r w:rsidR="00250073" w:rsidRPr="00EC5E3E">
        <w:rPr>
          <w:rFonts w:cstheme="minorHAnsi"/>
          <w:szCs w:val="24"/>
        </w:rPr>
        <w:t>ment</w:t>
      </w:r>
      <w:r w:rsidRPr="00EC5E3E">
        <w:rPr>
          <w:rFonts w:cstheme="minorHAnsi"/>
          <w:szCs w:val="24"/>
        </w:rPr>
        <w:t xml:space="preserve">, implementation and monitoring of curriculum, </w:t>
      </w:r>
      <w:proofErr w:type="gramStart"/>
      <w:r w:rsidRPr="00EC5E3E">
        <w:rPr>
          <w:rFonts w:cstheme="minorHAnsi"/>
          <w:szCs w:val="24"/>
        </w:rPr>
        <w:t>assessment</w:t>
      </w:r>
      <w:proofErr w:type="gramEnd"/>
      <w:r w:rsidRPr="00EC5E3E">
        <w:rPr>
          <w:rFonts w:cstheme="minorHAnsi"/>
          <w:szCs w:val="24"/>
        </w:rPr>
        <w:t xml:space="preserve"> and instruction to ensure accessibility, equity and inclusion for all students with disabilities. </w:t>
      </w:r>
    </w:p>
    <w:p w14:paraId="7421EFAD" w14:textId="10254C65" w:rsidR="005B1C80" w:rsidRPr="00EC5E3E" w:rsidRDefault="005B1C80" w:rsidP="0022568B">
      <w:pPr>
        <w:rPr>
          <w:rFonts w:cstheme="minorHAnsi"/>
          <w:szCs w:val="24"/>
        </w:rPr>
      </w:pPr>
      <w:r w:rsidRPr="00EC5E3E">
        <w:rPr>
          <w:rFonts w:cstheme="minorHAnsi"/>
          <w:szCs w:val="24"/>
        </w:rPr>
        <w:t xml:space="preserve">Ensuring accessibility, equity, and inclusion for all students with disabilities is significant. The recommendations in this section focus on standards, actions and accountability measures that ministry, school boards, schools, faculties of education, and all those servicing students with disabilities need to address in the review, development, implementation and monitoring of curriculum, </w:t>
      </w:r>
      <w:proofErr w:type="gramStart"/>
      <w:r w:rsidRPr="00EC5E3E">
        <w:rPr>
          <w:rFonts w:cstheme="minorHAnsi"/>
          <w:szCs w:val="24"/>
        </w:rPr>
        <w:t>assessment</w:t>
      </w:r>
      <w:proofErr w:type="gramEnd"/>
      <w:r w:rsidRPr="00EC5E3E">
        <w:rPr>
          <w:rFonts w:cstheme="minorHAnsi"/>
          <w:szCs w:val="24"/>
        </w:rPr>
        <w:t xml:space="preserve"> and instruction.  </w:t>
      </w:r>
    </w:p>
    <w:p w14:paraId="1D1E462A" w14:textId="28CDBBA9" w:rsidR="00BD14F7" w:rsidRPr="00EC5E3E" w:rsidRDefault="0022568B" w:rsidP="00E21FF4">
      <w:r w:rsidRPr="00EC5E3E">
        <w:rPr>
          <w:rFonts w:cstheme="minorHAnsi"/>
          <w:szCs w:val="24"/>
        </w:rPr>
        <w:t>The K-12 curriculum, instruction and assessment recommendations consider learning in and beyond the classroom</w:t>
      </w:r>
      <w:r w:rsidR="00374FAB" w:rsidRPr="00EC5E3E">
        <w:rPr>
          <w:rFonts w:cstheme="minorHAnsi"/>
          <w:szCs w:val="24"/>
        </w:rPr>
        <w:t>,</w:t>
      </w:r>
      <w:r w:rsidRPr="00EC5E3E">
        <w:rPr>
          <w:rFonts w:cstheme="minorHAnsi"/>
          <w:szCs w:val="24"/>
        </w:rPr>
        <w:t xml:space="preserve"> including learning experiences with family, home, </w:t>
      </w:r>
      <w:proofErr w:type="gramStart"/>
      <w:r w:rsidRPr="00EC5E3E">
        <w:rPr>
          <w:rFonts w:cstheme="minorHAnsi"/>
          <w:szCs w:val="24"/>
        </w:rPr>
        <w:t>school</w:t>
      </w:r>
      <w:proofErr w:type="gramEnd"/>
      <w:r w:rsidRPr="00EC5E3E">
        <w:rPr>
          <w:rFonts w:cstheme="minorHAnsi"/>
          <w:szCs w:val="24"/>
        </w:rPr>
        <w:t xml:space="preserve"> and the broader community, and are aligned with early preschool and post elementary/ secondary learning. Recommendations are informed by ongoing research, global and local curriculum contexts and the interconnection of learning, </w:t>
      </w:r>
      <w:proofErr w:type="gramStart"/>
      <w:r w:rsidRPr="00EC5E3E">
        <w:rPr>
          <w:rFonts w:cstheme="minorHAnsi"/>
          <w:szCs w:val="24"/>
        </w:rPr>
        <w:t>identities</w:t>
      </w:r>
      <w:proofErr w:type="gramEnd"/>
      <w:r w:rsidRPr="00EC5E3E">
        <w:rPr>
          <w:rFonts w:cstheme="minorHAnsi"/>
          <w:szCs w:val="24"/>
        </w:rPr>
        <w:t xml:space="preserve"> and wellbeing. Accessibility is person-centred within diverse learning communities resulting in significant intersections across the barriers. The lived experiences and voices of those living within the culture provide input and promote understanding of ongoing strategies and effective outcomes to inform the authentic and relevant curriculum, </w:t>
      </w:r>
      <w:proofErr w:type="gramStart"/>
      <w:r w:rsidRPr="00EC5E3E">
        <w:rPr>
          <w:rFonts w:cstheme="minorHAnsi"/>
          <w:szCs w:val="24"/>
        </w:rPr>
        <w:t>instruction</w:t>
      </w:r>
      <w:proofErr w:type="gramEnd"/>
      <w:r w:rsidRPr="00EC5E3E">
        <w:rPr>
          <w:rFonts w:cstheme="minorHAnsi"/>
          <w:szCs w:val="24"/>
        </w:rPr>
        <w:t xml:space="preserve"> and assessment design that frame barrier-free accessible education for all.</w:t>
      </w:r>
      <w:bookmarkStart w:id="69" w:name="_Toc61430975"/>
      <w:bookmarkStart w:id="70" w:name="_Toc65827176"/>
      <w:bookmarkStart w:id="71" w:name="_Toc66172944"/>
      <w:bookmarkStart w:id="72" w:name="_Toc66173167"/>
    </w:p>
    <w:p w14:paraId="75E57C3F" w14:textId="658198D2" w:rsidR="000A0A8F" w:rsidRPr="00EC5E3E" w:rsidRDefault="000A0A8F" w:rsidP="002B0A00">
      <w:pPr>
        <w:pStyle w:val="Heading4"/>
        <w:rPr>
          <w:rFonts w:cstheme="minorHAnsi"/>
          <w:szCs w:val="24"/>
        </w:rPr>
      </w:pPr>
      <w:r w:rsidRPr="00EC5E3E">
        <w:rPr>
          <w:rFonts w:cstheme="minorHAnsi"/>
          <w:szCs w:val="24"/>
        </w:rPr>
        <w:lastRenderedPageBreak/>
        <w:t xml:space="preserve">Section </w:t>
      </w:r>
      <w:r w:rsidR="000E2ADD" w:rsidRPr="00EC5E3E">
        <w:rPr>
          <w:rFonts w:cstheme="minorHAnsi"/>
          <w:szCs w:val="24"/>
        </w:rPr>
        <w:t>three recommendations</w:t>
      </w:r>
      <w:r w:rsidRPr="00EC5E3E">
        <w:rPr>
          <w:rFonts w:cstheme="minorHAnsi"/>
          <w:szCs w:val="24"/>
        </w:rPr>
        <w:t>:</w:t>
      </w:r>
      <w:bookmarkEnd w:id="69"/>
      <w:bookmarkEnd w:id="70"/>
      <w:bookmarkEnd w:id="71"/>
      <w:bookmarkEnd w:id="72"/>
    </w:p>
    <w:p w14:paraId="39ADF2FB" w14:textId="1D64D4F7" w:rsidR="001A0038" w:rsidRPr="00EC5E3E" w:rsidRDefault="00BD7A0B" w:rsidP="00362FED">
      <w:pPr>
        <w:rPr>
          <w:rFonts w:cstheme="minorHAnsi"/>
          <w:b/>
          <w:szCs w:val="24"/>
        </w:rPr>
      </w:pPr>
      <w:bookmarkStart w:id="73" w:name="smallgroupfour"/>
      <w:r w:rsidRPr="00EC5E3E">
        <w:rPr>
          <w:rFonts w:cstheme="minorHAnsi"/>
          <w:b/>
          <w:szCs w:val="24"/>
        </w:rPr>
        <w:t>D</w:t>
      </w:r>
      <w:r w:rsidR="001A0038" w:rsidRPr="00EC5E3E">
        <w:rPr>
          <w:rFonts w:cstheme="minorHAnsi"/>
          <w:b/>
          <w:szCs w:val="24"/>
        </w:rPr>
        <w:t xml:space="preserve">iversity and </w:t>
      </w:r>
      <w:r w:rsidR="000E2ADD" w:rsidRPr="00EC5E3E">
        <w:rPr>
          <w:rFonts w:cstheme="minorHAnsi"/>
          <w:b/>
          <w:szCs w:val="24"/>
        </w:rPr>
        <w:t xml:space="preserve">accessibility </w:t>
      </w:r>
      <w:r w:rsidR="001A0038" w:rsidRPr="00EC5E3E">
        <w:rPr>
          <w:rFonts w:cstheme="minorHAnsi"/>
          <w:b/>
          <w:szCs w:val="24"/>
        </w:rPr>
        <w:t xml:space="preserve">in </w:t>
      </w:r>
      <w:r w:rsidR="000E2ADD" w:rsidRPr="00EC5E3E">
        <w:rPr>
          <w:rFonts w:cstheme="minorHAnsi"/>
          <w:b/>
          <w:szCs w:val="24"/>
        </w:rPr>
        <w:t xml:space="preserve">design </w:t>
      </w:r>
      <w:r w:rsidR="001A0038" w:rsidRPr="00EC5E3E">
        <w:rPr>
          <w:rFonts w:cstheme="minorHAnsi"/>
          <w:b/>
          <w:szCs w:val="24"/>
        </w:rPr>
        <w:t xml:space="preserve">and </w:t>
      </w:r>
      <w:r w:rsidR="000E2ADD" w:rsidRPr="00EC5E3E">
        <w:rPr>
          <w:rFonts w:cstheme="minorHAnsi"/>
          <w:b/>
          <w:szCs w:val="24"/>
        </w:rPr>
        <w:t>development recommendations</w:t>
      </w:r>
    </w:p>
    <w:p w14:paraId="614F4A78" w14:textId="108D05C3" w:rsidR="001A0038" w:rsidRPr="00EC5E3E" w:rsidRDefault="001A0038" w:rsidP="001A0038">
      <w:pPr>
        <w:rPr>
          <w:rFonts w:cstheme="minorHAnsi"/>
          <w:szCs w:val="24"/>
        </w:rPr>
      </w:pPr>
      <w:r w:rsidRPr="00EC5E3E">
        <w:rPr>
          <w:rFonts w:cstheme="minorHAnsi"/>
          <w:szCs w:val="24"/>
        </w:rPr>
        <w:t xml:space="preserve">Students’ cultural contexts are fundamental to their learning. Culture is defined here by a student’s identity as well as by their homes, </w:t>
      </w:r>
      <w:proofErr w:type="gramStart"/>
      <w:r w:rsidRPr="00EC5E3E">
        <w:rPr>
          <w:rFonts w:cstheme="minorHAnsi"/>
          <w:szCs w:val="24"/>
        </w:rPr>
        <w:t>schools</w:t>
      </w:r>
      <w:proofErr w:type="gramEnd"/>
      <w:r w:rsidRPr="00EC5E3E">
        <w:rPr>
          <w:rFonts w:cstheme="minorHAnsi"/>
          <w:szCs w:val="24"/>
        </w:rPr>
        <w:t xml:space="preserve"> and communities. Creating culturally relevant curriculum, assessment practices, and instruction invite students to draw connections between their learning and direct experiences in their communities. To this end, teachers and students should perceive those experiences as valuable assets in all classrooms.</w:t>
      </w:r>
    </w:p>
    <w:p w14:paraId="39E8BBC8" w14:textId="77777777" w:rsidR="001A0038" w:rsidRPr="00EC5E3E" w:rsidRDefault="001A0038" w:rsidP="001A0038">
      <w:pPr>
        <w:rPr>
          <w:rFonts w:cstheme="minorHAnsi"/>
          <w:szCs w:val="24"/>
        </w:rPr>
      </w:pPr>
      <w:r w:rsidRPr="00EC5E3E">
        <w:rPr>
          <w:rFonts w:cstheme="minorHAnsi"/>
          <w:szCs w:val="24"/>
        </w:rPr>
        <w:t>"All instruction is culturally responsive. The question is: To which culture is it currently oriented?" Gloria Ladson-Billings</w:t>
      </w:r>
    </w:p>
    <w:p w14:paraId="3078A77F" w14:textId="5FBE9E93" w:rsidR="001A0038" w:rsidRPr="00EC5E3E" w:rsidRDefault="001A0038" w:rsidP="001A0038">
      <w:pPr>
        <w:rPr>
          <w:rFonts w:cstheme="minorHAnsi"/>
          <w:szCs w:val="24"/>
        </w:rPr>
      </w:pPr>
      <w:r w:rsidRPr="00EC5E3E">
        <w:rPr>
          <w:rFonts w:cstheme="minorHAnsi"/>
          <w:szCs w:val="24"/>
        </w:rPr>
        <w:t>Curriculum and curriculum resources (designed, developed and/or procured) require barrier</w:t>
      </w:r>
      <w:r w:rsidR="00374FAB" w:rsidRPr="00EC5E3E">
        <w:rPr>
          <w:rFonts w:cstheme="minorHAnsi"/>
          <w:szCs w:val="24"/>
        </w:rPr>
        <w:t>-</w:t>
      </w:r>
      <w:r w:rsidRPr="00EC5E3E">
        <w:rPr>
          <w:rFonts w:cstheme="minorHAnsi"/>
          <w:szCs w:val="24"/>
        </w:rPr>
        <w:t xml:space="preserve">free accessibility, </w:t>
      </w:r>
      <w:proofErr w:type="gramStart"/>
      <w:r w:rsidRPr="00EC5E3E">
        <w:rPr>
          <w:rFonts w:cstheme="minorHAnsi"/>
          <w:szCs w:val="24"/>
        </w:rPr>
        <w:t>equity</w:t>
      </w:r>
      <w:proofErr w:type="gramEnd"/>
      <w:r w:rsidRPr="00EC5E3E">
        <w:rPr>
          <w:rFonts w:cstheme="minorHAnsi"/>
          <w:szCs w:val="24"/>
        </w:rPr>
        <w:t xml:space="preserve"> and inclusion for all students with disabilities. Curriculum, </w:t>
      </w:r>
      <w:proofErr w:type="gramStart"/>
      <w:r w:rsidRPr="00EC5E3E">
        <w:rPr>
          <w:rFonts w:cstheme="minorHAnsi"/>
          <w:szCs w:val="24"/>
        </w:rPr>
        <w:t>assessment</w:t>
      </w:r>
      <w:proofErr w:type="gramEnd"/>
      <w:r w:rsidRPr="00EC5E3E">
        <w:rPr>
          <w:rFonts w:cstheme="minorHAnsi"/>
          <w:szCs w:val="24"/>
        </w:rPr>
        <w:t xml:space="preserve"> and instruction need to be culturally responsive and universally designed to ensure barrier</w:t>
      </w:r>
      <w:r w:rsidR="00374FAB" w:rsidRPr="00EC5E3E">
        <w:rPr>
          <w:rFonts w:cstheme="minorHAnsi"/>
          <w:szCs w:val="24"/>
        </w:rPr>
        <w:t>-</w:t>
      </w:r>
      <w:r w:rsidRPr="00EC5E3E">
        <w:rPr>
          <w:rFonts w:cstheme="minorHAnsi"/>
          <w:szCs w:val="24"/>
        </w:rPr>
        <w:t>free education for students with disabilities. As life-long learners and engaged citizens, all students across disabilities need to develop knowledge, skills and attitudes enabling them to participate fully and actively in society.</w:t>
      </w:r>
    </w:p>
    <w:p w14:paraId="60D0F1C0" w14:textId="3F3E792B" w:rsidR="008D700F" w:rsidRPr="00EC5E3E" w:rsidRDefault="008D700F" w:rsidP="008D700F">
      <w:pPr>
        <w:rPr>
          <w:rFonts w:cstheme="minorHAnsi"/>
          <w:szCs w:val="24"/>
        </w:rPr>
      </w:pPr>
      <w:r w:rsidRPr="00EC5E3E">
        <w:rPr>
          <w:rFonts w:cstheme="minorHAnsi"/>
          <w:szCs w:val="24"/>
        </w:rPr>
        <w:t>A key premise for barrier free curriculum, instruction and assessment is centered in the research informed principles of Universal Design for Learning (UDL) and Differentiated Instruction (DI). These principles are essential to design, development and application in teaching and learning particularly for those with differing learning needs. DI is responsive to specific learning difference. UDL ensures that curriculum and instruction are designed upfront recognizing that there are diverse learners and variety of needs in a class or learning environment. UDL looks at the multiple ways that students can engage in the learning experience (the why), represent what they are learning (the what) and communicate and express their learning (the how). Hence from the start</w:t>
      </w:r>
      <w:r w:rsidR="00E97D16" w:rsidRPr="00EC5E3E">
        <w:rPr>
          <w:rFonts w:cstheme="minorHAnsi"/>
          <w:szCs w:val="24"/>
        </w:rPr>
        <w:t>,</w:t>
      </w:r>
      <w:r w:rsidRPr="00EC5E3E">
        <w:rPr>
          <w:rFonts w:cstheme="minorHAnsi"/>
          <w:szCs w:val="24"/>
        </w:rPr>
        <w:t xml:space="preserve"> educators build in a variety of meaningful opportunities responsive to all learners.</w:t>
      </w:r>
    </w:p>
    <w:p w14:paraId="401D9D41" w14:textId="0CD48D1A" w:rsidR="008D700F" w:rsidRPr="00EC5E3E" w:rsidRDefault="008D700F" w:rsidP="008D700F">
      <w:pPr>
        <w:rPr>
          <w:rFonts w:cstheme="minorHAnsi"/>
          <w:szCs w:val="24"/>
        </w:rPr>
      </w:pPr>
      <w:r w:rsidRPr="00EC5E3E">
        <w:rPr>
          <w:rFonts w:cstheme="minorHAnsi"/>
          <w:szCs w:val="24"/>
        </w:rPr>
        <w:t xml:space="preserve"> A commonly used illustration of these frameworks in daily life is the analogy of a dinner gathering (Novak, 2017), whereby: in a DI experience, all guests are surveyed for any dietary or other needs and the experience is tailored to these specific needs.  In a UDL example one considers upfront that there will be multiple differing necessities and requirements to consider. A menu of options that will be responsive to the needs of any person attending is designed and readily accessible.  </w:t>
      </w:r>
    </w:p>
    <w:p w14:paraId="243F6FCE" w14:textId="77777777" w:rsidR="008D700F" w:rsidRPr="00EC5E3E" w:rsidRDefault="008D700F" w:rsidP="008D700F">
      <w:pPr>
        <w:rPr>
          <w:rFonts w:cstheme="minorHAnsi"/>
          <w:szCs w:val="24"/>
        </w:rPr>
      </w:pPr>
      <w:r w:rsidRPr="00EC5E3E">
        <w:rPr>
          <w:rFonts w:cstheme="minorHAnsi"/>
          <w:szCs w:val="24"/>
        </w:rPr>
        <w:t xml:space="preserve">For example, in school art class, a student with sensory challenges does not want to engage in finger-painting an abstract painting because they dislike the sensory feeling or perhaps its messiness. Giving the student access to a choice of materials such as paint brushes is an example of a product change but with a similar outcome of creating </w:t>
      </w:r>
      <w:r w:rsidRPr="00EC5E3E">
        <w:rPr>
          <w:rFonts w:cstheme="minorHAnsi"/>
          <w:szCs w:val="24"/>
        </w:rPr>
        <w:lastRenderedPageBreak/>
        <w:t>an abstract painting.  Or perhaps students are expected to demonstrate understanding of the process of photosynthesis. Students are asked to list the steps involved in photosynthesis in writing. However, a few students who may struggle with written expression, create pictorial images of the process of photosynthesis and make a video to communicate learning.</w:t>
      </w:r>
    </w:p>
    <w:p w14:paraId="2ED647FE" w14:textId="30B0FE90" w:rsidR="008D700F" w:rsidRPr="00EC5E3E" w:rsidRDefault="008D700F" w:rsidP="008D700F">
      <w:pPr>
        <w:rPr>
          <w:rFonts w:cstheme="minorHAnsi"/>
          <w:szCs w:val="24"/>
        </w:rPr>
      </w:pPr>
      <w:r w:rsidRPr="00EC5E3E">
        <w:rPr>
          <w:rFonts w:cstheme="minorHAnsi"/>
          <w:szCs w:val="24"/>
        </w:rPr>
        <w:t>The education field (e.g., Cast, 2021; Novak, 2017) continues to research and develop universal design principles and applications finding ways that UDL and DI play a role in addressing barrier-free accessible and equitable education. As such, curriculum, assessment and instruction in its ongoing design and application needs to eliminate and prevent further barriers to education.</w:t>
      </w:r>
    </w:p>
    <w:p w14:paraId="2AAF1A08" w14:textId="5701293C" w:rsidR="00C377F0" w:rsidRPr="00EC5E3E" w:rsidRDefault="001A0038" w:rsidP="001A0038">
      <w:pPr>
        <w:rPr>
          <w:rFonts w:cstheme="minorHAnsi"/>
          <w:bCs/>
          <w:szCs w:val="24"/>
          <w:lang w:val="en-US"/>
        </w:rPr>
      </w:pPr>
      <w:r w:rsidRPr="00EC5E3E">
        <w:rPr>
          <w:rFonts w:cstheme="minorHAnsi"/>
          <w:bCs/>
          <w:szCs w:val="24"/>
          <w:lang w:val="en-US"/>
        </w:rPr>
        <w:t xml:space="preserve">Curriculum and </w:t>
      </w:r>
      <w:r w:rsidR="000E2ADD" w:rsidRPr="00EC5E3E">
        <w:rPr>
          <w:rFonts w:cstheme="minorHAnsi"/>
          <w:bCs/>
          <w:szCs w:val="24"/>
          <w:lang w:val="en-US"/>
        </w:rPr>
        <w:t>instruction recommendation</w:t>
      </w:r>
      <w:r w:rsidR="00C377F0" w:rsidRPr="00EC5E3E">
        <w:rPr>
          <w:rFonts w:cstheme="minorHAnsi"/>
          <w:bCs/>
          <w:szCs w:val="24"/>
          <w:lang w:val="en-US"/>
        </w:rPr>
        <w:t>:</w:t>
      </w:r>
    </w:p>
    <w:p w14:paraId="16F084B9" w14:textId="742EE219" w:rsidR="001A0038" w:rsidRPr="00EC5E3E" w:rsidRDefault="00FE314D" w:rsidP="008E1D14">
      <w:pPr>
        <w:tabs>
          <w:tab w:val="left" w:pos="1843"/>
        </w:tabs>
        <w:spacing w:after="0"/>
        <w:rPr>
          <w:rFonts w:cstheme="minorHAnsi"/>
          <w:szCs w:val="24"/>
        </w:rPr>
      </w:pPr>
      <w:r w:rsidRPr="00EC5E3E">
        <w:rPr>
          <w:rFonts w:cstheme="minorHAnsi"/>
          <w:b/>
          <w:szCs w:val="24"/>
        </w:rPr>
        <w:t>15</w:t>
      </w:r>
      <w:r w:rsidR="008E1D14" w:rsidRPr="00EC5E3E">
        <w:rPr>
          <w:rFonts w:cstheme="minorHAnsi"/>
          <w:b/>
          <w:szCs w:val="24"/>
        </w:rPr>
        <w:t>.</w:t>
      </w:r>
      <w:r w:rsidR="008E1D14" w:rsidRPr="00EC5E3E">
        <w:rPr>
          <w:rFonts w:cstheme="minorHAnsi"/>
          <w:szCs w:val="24"/>
        </w:rPr>
        <w:t xml:space="preserve"> </w:t>
      </w:r>
      <w:r w:rsidR="00F03379" w:rsidRPr="00EC5E3E">
        <w:rPr>
          <w:rFonts w:cstheme="minorHAnsi"/>
          <w:szCs w:val="24"/>
        </w:rPr>
        <w:t>T</w:t>
      </w:r>
      <w:r w:rsidR="001A0038" w:rsidRPr="00EC5E3E">
        <w:rPr>
          <w:rFonts w:cstheme="minorHAnsi"/>
          <w:szCs w:val="24"/>
        </w:rPr>
        <w:t xml:space="preserve">he design, </w:t>
      </w:r>
      <w:proofErr w:type="gramStart"/>
      <w:r w:rsidR="001A0038" w:rsidRPr="00EC5E3E">
        <w:rPr>
          <w:rFonts w:cstheme="minorHAnsi"/>
          <w:szCs w:val="24"/>
        </w:rPr>
        <w:t>development</w:t>
      </w:r>
      <w:proofErr w:type="gramEnd"/>
      <w:r w:rsidR="001A0038" w:rsidRPr="00EC5E3E">
        <w:rPr>
          <w:rFonts w:cstheme="minorHAnsi"/>
          <w:szCs w:val="24"/>
        </w:rPr>
        <w:t xml:space="preserve"> and communication of curriculum (resources and lived experiences) ensure the following: full accessibility, equity and inclusion in supporting barrier</w:t>
      </w:r>
      <w:r w:rsidR="00374FAB" w:rsidRPr="00EC5E3E">
        <w:rPr>
          <w:rFonts w:cstheme="minorHAnsi"/>
          <w:szCs w:val="24"/>
        </w:rPr>
        <w:t>-</w:t>
      </w:r>
      <w:r w:rsidR="001A0038" w:rsidRPr="00EC5E3E">
        <w:rPr>
          <w:rFonts w:cstheme="minorHAnsi"/>
          <w:szCs w:val="24"/>
        </w:rPr>
        <w:t xml:space="preserve">free accessibility for students with disabilities, cultural perspectives and responsiveness, </w:t>
      </w:r>
      <w:r w:rsidR="00312FD1" w:rsidRPr="00EC5E3E">
        <w:rPr>
          <w:rFonts w:cstheme="minorHAnsi"/>
          <w:szCs w:val="24"/>
        </w:rPr>
        <w:t>Universal Design for Learning,</w:t>
      </w:r>
      <w:r w:rsidR="001A0038" w:rsidRPr="00EC5E3E">
        <w:rPr>
          <w:rFonts w:cstheme="minorHAnsi"/>
          <w:szCs w:val="24"/>
        </w:rPr>
        <w:t xml:space="preserve"> the dignity, developing independence and ongoing learning for each person. This requires</w:t>
      </w:r>
      <w:r w:rsidR="00EC559F" w:rsidRPr="00EC5E3E">
        <w:rPr>
          <w:rFonts w:cstheme="minorHAnsi"/>
          <w:szCs w:val="24"/>
        </w:rPr>
        <w:t xml:space="preserve"> that</w:t>
      </w:r>
      <w:r w:rsidR="001A0038" w:rsidRPr="00EC5E3E">
        <w:rPr>
          <w:rFonts w:cstheme="minorHAnsi"/>
          <w:szCs w:val="24"/>
        </w:rPr>
        <w:t>:</w:t>
      </w:r>
    </w:p>
    <w:p w14:paraId="2309B9BD" w14:textId="77777777" w:rsidR="00C377F0" w:rsidRPr="00EC5E3E" w:rsidRDefault="00C377F0" w:rsidP="00C377F0">
      <w:pPr>
        <w:tabs>
          <w:tab w:val="left" w:pos="1843"/>
        </w:tabs>
        <w:spacing w:after="0"/>
        <w:ind w:left="720"/>
        <w:rPr>
          <w:rFonts w:cstheme="minorHAnsi"/>
          <w:szCs w:val="24"/>
        </w:rPr>
      </w:pPr>
    </w:p>
    <w:p w14:paraId="0BF88AEB" w14:textId="09E1245D" w:rsidR="001A0038" w:rsidRPr="00EC5E3E" w:rsidRDefault="00FE314D" w:rsidP="00C377F0">
      <w:pPr>
        <w:tabs>
          <w:tab w:val="left" w:pos="1843"/>
        </w:tabs>
        <w:spacing w:after="0"/>
        <w:ind w:left="720"/>
        <w:rPr>
          <w:rFonts w:cstheme="minorHAnsi"/>
          <w:szCs w:val="24"/>
        </w:rPr>
      </w:pPr>
      <w:r w:rsidRPr="00EC5E3E">
        <w:rPr>
          <w:rFonts w:cstheme="minorHAnsi"/>
          <w:szCs w:val="24"/>
        </w:rPr>
        <w:t>15</w:t>
      </w:r>
      <w:r w:rsidR="00C377F0" w:rsidRPr="00EC5E3E">
        <w:rPr>
          <w:rFonts w:cstheme="minorHAnsi"/>
          <w:szCs w:val="24"/>
        </w:rPr>
        <w:t xml:space="preserve">.1 </w:t>
      </w:r>
      <w:r w:rsidR="00855BD0" w:rsidRPr="00EC5E3E">
        <w:rPr>
          <w:rFonts w:cstheme="minorHAnsi"/>
          <w:szCs w:val="24"/>
        </w:rPr>
        <w:t>t</w:t>
      </w:r>
      <w:r w:rsidR="001A0038" w:rsidRPr="00EC5E3E">
        <w:rPr>
          <w:rFonts w:cstheme="minorHAnsi"/>
          <w:szCs w:val="24"/>
        </w:rPr>
        <w:t xml:space="preserve">he Ministry of Education and </w:t>
      </w:r>
      <w:r w:rsidR="008C5E3F" w:rsidRPr="00EC5E3E">
        <w:rPr>
          <w:rFonts w:cstheme="minorHAnsi"/>
          <w:szCs w:val="24"/>
        </w:rPr>
        <w:t>b</w:t>
      </w:r>
      <w:r w:rsidR="001A0038" w:rsidRPr="00EC5E3E">
        <w:rPr>
          <w:rFonts w:cstheme="minorHAnsi"/>
          <w:szCs w:val="24"/>
        </w:rPr>
        <w:t xml:space="preserve">oards incorporate </w:t>
      </w:r>
      <w:bookmarkStart w:id="74" w:name="_Hlk92652742"/>
      <w:r w:rsidR="00312FD1" w:rsidRPr="00EC5E3E">
        <w:rPr>
          <w:rFonts w:cstheme="minorHAnsi"/>
          <w:szCs w:val="24"/>
        </w:rPr>
        <w:t>Universal Design for Learning</w:t>
      </w:r>
      <w:r w:rsidR="001A0038" w:rsidRPr="00EC5E3E">
        <w:rPr>
          <w:rFonts w:cstheme="minorHAnsi"/>
          <w:szCs w:val="24"/>
        </w:rPr>
        <w:t xml:space="preserve"> </w:t>
      </w:r>
      <w:bookmarkEnd w:id="74"/>
      <w:r w:rsidR="00746565" w:rsidRPr="00EC5E3E">
        <w:rPr>
          <w:rFonts w:cstheme="minorHAnsi"/>
          <w:szCs w:val="24"/>
        </w:rPr>
        <w:t>and principles of Differentiated Instruction in the requirements for curriculum design and instruction.  For students with disabilities, the principles of UDL and DI ensure every opportunity for inclusion and full participation in required curriculum, assessment, instruction, and materials access.</w:t>
      </w:r>
    </w:p>
    <w:p w14:paraId="7E36E88F" w14:textId="77777777" w:rsidR="004C579B" w:rsidRPr="00EC5E3E" w:rsidRDefault="004C579B" w:rsidP="00C377F0">
      <w:pPr>
        <w:tabs>
          <w:tab w:val="left" w:pos="1843"/>
        </w:tabs>
        <w:spacing w:after="0"/>
        <w:ind w:left="720"/>
        <w:rPr>
          <w:rFonts w:cstheme="minorHAnsi"/>
          <w:szCs w:val="24"/>
        </w:rPr>
      </w:pPr>
    </w:p>
    <w:p w14:paraId="1F39EBB1" w14:textId="3C526265" w:rsidR="00C377F0" w:rsidRPr="00EC5E3E" w:rsidRDefault="00FE314D" w:rsidP="00C377F0">
      <w:pPr>
        <w:tabs>
          <w:tab w:val="left" w:pos="1843"/>
        </w:tabs>
        <w:spacing w:after="0"/>
        <w:ind w:left="720"/>
        <w:rPr>
          <w:rFonts w:cstheme="minorHAnsi"/>
          <w:szCs w:val="24"/>
        </w:rPr>
      </w:pPr>
      <w:r w:rsidRPr="00EC5E3E">
        <w:rPr>
          <w:rFonts w:cstheme="minorHAnsi"/>
          <w:szCs w:val="24"/>
        </w:rPr>
        <w:t>15</w:t>
      </w:r>
      <w:r w:rsidR="00C377F0" w:rsidRPr="00EC5E3E">
        <w:rPr>
          <w:rFonts w:cstheme="minorHAnsi"/>
          <w:szCs w:val="24"/>
        </w:rPr>
        <w:t xml:space="preserve">.2 </w:t>
      </w:r>
      <w:r w:rsidR="00AF3293" w:rsidRPr="00EC5E3E">
        <w:rPr>
          <w:rFonts w:cstheme="minorHAnsi"/>
          <w:szCs w:val="24"/>
        </w:rPr>
        <w:t xml:space="preserve">the </w:t>
      </w:r>
      <w:r w:rsidR="008C5E3F" w:rsidRPr="00EC5E3E">
        <w:rPr>
          <w:rFonts w:cstheme="minorHAnsi"/>
          <w:szCs w:val="24"/>
        </w:rPr>
        <w:t>m</w:t>
      </w:r>
      <w:r w:rsidR="00AF3293" w:rsidRPr="00EC5E3E">
        <w:rPr>
          <w:rFonts w:cstheme="minorHAnsi"/>
          <w:szCs w:val="24"/>
        </w:rPr>
        <w:t xml:space="preserve">inistry process for review and renewal of curriculum </w:t>
      </w:r>
      <w:proofErr w:type="gramStart"/>
      <w:r w:rsidR="00AF3293" w:rsidRPr="00EC5E3E">
        <w:rPr>
          <w:rFonts w:cstheme="minorHAnsi"/>
          <w:szCs w:val="24"/>
        </w:rPr>
        <w:t>use</w:t>
      </w:r>
      <w:proofErr w:type="gramEnd"/>
      <w:r w:rsidR="00AF3293" w:rsidRPr="00EC5E3E">
        <w:rPr>
          <w:rFonts w:cstheme="minorHAnsi"/>
          <w:szCs w:val="24"/>
        </w:rPr>
        <w:t xml:space="preserve"> principles of barrier- free accessibility, equity and inclusion in the initial design and development. Universal Design for Learning and Differentiated Instruction are essential frameworks for students with disabilities ensuring full accessibility of curriculum and instruction across multiple learning environments and any type of classroom placement. Universal Design for Learning and Differentiated Instruction guide the development of barrier free accessibility, </w:t>
      </w:r>
      <w:proofErr w:type="gramStart"/>
      <w:r w:rsidR="00AF3293" w:rsidRPr="00EC5E3E">
        <w:rPr>
          <w:rFonts w:cstheme="minorHAnsi"/>
          <w:szCs w:val="24"/>
        </w:rPr>
        <w:t>equity</w:t>
      </w:r>
      <w:proofErr w:type="gramEnd"/>
      <w:r w:rsidR="00AF3293" w:rsidRPr="00EC5E3E">
        <w:rPr>
          <w:rFonts w:cstheme="minorHAnsi"/>
          <w:szCs w:val="24"/>
        </w:rPr>
        <w:t xml:space="preserve"> and inclusion in the design of curriculum and flexible learning environments that respond to individual learning differences.</w:t>
      </w:r>
    </w:p>
    <w:p w14:paraId="6BEF0161" w14:textId="77777777" w:rsidR="00C377F0" w:rsidRPr="00EC5E3E" w:rsidRDefault="00C377F0" w:rsidP="00C377F0">
      <w:pPr>
        <w:tabs>
          <w:tab w:val="left" w:pos="1843"/>
        </w:tabs>
        <w:spacing w:after="0"/>
        <w:ind w:left="720"/>
        <w:rPr>
          <w:rFonts w:cstheme="minorHAnsi"/>
          <w:szCs w:val="24"/>
        </w:rPr>
      </w:pPr>
    </w:p>
    <w:p w14:paraId="741BF8D1" w14:textId="40D5647E" w:rsidR="001A0038" w:rsidRPr="00EC5E3E" w:rsidRDefault="00FE314D" w:rsidP="00C377F0">
      <w:pPr>
        <w:tabs>
          <w:tab w:val="left" w:pos="1843"/>
        </w:tabs>
        <w:spacing w:after="0"/>
        <w:ind w:left="720"/>
        <w:rPr>
          <w:rFonts w:cstheme="minorHAnsi"/>
          <w:szCs w:val="24"/>
        </w:rPr>
      </w:pPr>
      <w:r w:rsidRPr="00EC5E3E">
        <w:rPr>
          <w:rFonts w:cstheme="minorHAnsi"/>
          <w:szCs w:val="24"/>
        </w:rPr>
        <w:t>15</w:t>
      </w:r>
      <w:r w:rsidR="00C377F0" w:rsidRPr="00EC5E3E">
        <w:rPr>
          <w:rFonts w:cstheme="minorHAnsi"/>
          <w:szCs w:val="24"/>
        </w:rPr>
        <w:t xml:space="preserve">.3 </w:t>
      </w:r>
      <w:r w:rsidR="00855BD0" w:rsidRPr="00EC5E3E">
        <w:rPr>
          <w:rFonts w:cstheme="minorHAnsi"/>
          <w:szCs w:val="24"/>
        </w:rPr>
        <w:t>t</w:t>
      </w:r>
      <w:r w:rsidR="001A0038" w:rsidRPr="00EC5E3E">
        <w:rPr>
          <w:rFonts w:cstheme="minorHAnsi"/>
          <w:szCs w:val="24"/>
        </w:rPr>
        <w:t xml:space="preserve">he </w:t>
      </w:r>
      <w:r w:rsidR="00374FAB" w:rsidRPr="00EC5E3E">
        <w:rPr>
          <w:rFonts w:cstheme="minorHAnsi"/>
          <w:szCs w:val="24"/>
        </w:rPr>
        <w:t>m</w:t>
      </w:r>
      <w:r w:rsidR="001A0038" w:rsidRPr="00EC5E3E">
        <w:rPr>
          <w:rFonts w:cstheme="minorHAnsi"/>
          <w:szCs w:val="24"/>
        </w:rPr>
        <w:t xml:space="preserve">inistry </w:t>
      </w:r>
      <w:proofErr w:type="gramStart"/>
      <w:r w:rsidR="001A0038" w:rsidRPr="00EC5E3E">
        <w:rPr>
          <w:rFonts w:cstheme="minorHAnsi"/>
          <w:szCs w:val="24"/>
        </w:rPr>
        <w:t>identify</w:t>
      </w:r>
      <w:proofErr w:type="gramEnd"/>
      <w:r w:rsidR="001A0038" w:rsidRPr="00EC5E3E">
        <w:rPr>
          <w:rFonts w:cstheme="minorHAnsi"/>
          <w:szCs w:val="24"/>
        </w:rPr>
        <w:t xml:space="preserve"> a ministry</w:t>
      </w:r>
      <w:r w:rsidR="00374FAB" w:rsidRPr="00EC5E3E">
        <w:rPr>
          <w:rFonts w:cstheme="minorHAnsi"/>
          <w:szCs w:val="24"/>
        </w:rPr>
        <w:t>-</w:t>
      </w:r>
      <w:r w:rsidR="001A0038" w:rsidRPr="00EC5E3E">
        <w:rPr>
          <w:rFonts w:cstheme="minorHAnsi"/>
          <w:szCs w:val="24"/>
        </w:rPr>
        <w:t xml:space="preserve">designated office or person with lead responsibility for the ongoing review of all provincially mandated curriculum (and secondary resources guidelines offered to school boards) for removal of accessibility barriers. </w:t>
      </w:r>
    </w:p>
    <w:p w14:paraId="702551B3" w14:textId="77777777" w:rsidR="001A0038" w:rsidRPr="00EC5E3E" w:rsidRDefault="001A0038" w:rsidP="00C377F0">
      <w:pPr>
        <w:tabs>
          <w:tab w:val="left" w:pos="1843"/>
        </w:tabs>
        <w:spacing w:after="0"/>
        <w:ind w:left="720"/>
        <w:rPr>
          <w:rFonts w:cstheme="minorHAnsi"/>
          <w:szCs w:val="24"/>
        </w:rPr>
      </w:pPr>
    </w:p>
    <w:p w14:paraId="62BC2FE5" w14:textId="039210B7" w:rsidR="001A0038" w:rsidRPr="00EC5E3E" w:rsidRDefault="00FE314D" w:rsidP="00C377F0">
      <w:pPr>
        <w:tabs>
          <w:tab w:val="left" w:pos="1843"/>
        </w:tabs>
        <w:spacing w:after="0"/>
        <w:ind w:left="720"/>
        <w:rPr>
          <w:rFonts w:cstheme="minorHAnsi"/>
          <w:szCs w:val="24"/>
        </w:rPr>
      </w:pPr>
      <w:r w:rsidRPr="00EC5E3E">
        <w:rPr>
          <w:rFonts w:cstheme="minorHAnsi"/>
          <w:szCs w:val="24"/>
        </w:rPr>
        <w:lastRenderedPageBreak/>
        <w:t>15</w:t>
      </w:r>
      <w:r w:rsidR="00C377F0" w:rsidRPr="00EC5E3E">
        <w:rPr>
          <w:rFonts w:cstheme="minorHAnsi"/>
          <w:szCs w:val="24"/>
        </w:rPr>
        <w:t xml:space="preserve">.4 </w:t>
      </w:r>
      <w:r w:rsidR="00855BD0" w:rsidRPr="00EC5E3E">
        <w:rPr>
          <w:rFonts w:cstheme="minorHAnsi"/>
          <w:szCs w:val="24"/>
        </w:rPr>
        <w:t>t</w:t>
      </w:r>
      <w:r w:rsidR="001A0038" w:rsidRPr="00EC5E3E">
        <w:rPr>
          <w:rFonts w:cstheme="minorHAnsi"/>
          <w:szCs w:val="24"/>
        </w:rPr>
        <w:t xml:space="preserve">he </w:t>
      </w:r>
      <w:r w:rsidR="00374FAB" w:rsidRPr="00EC5E3E">
        <w:rPr>
          <w:rFonts w:cstheme="minorHAnsi"/>
          <w:szCs w:val="24"/>
        </w:rPr>
        <w:t>m</w:t>
      </w:r>
      <w:r w:rsidR="001A0038" w:rsidRPr="00EC5E3E">
        <w:rPr>
          <w:rFonts w:cstheme="minorHAnsi"/>
          <w:szCs w:val="24"/>
        </w:rPr>
        <w:t xml:space="preserve">inistry </w:t>
      </w:r>
      <w:proofErr w:type="gramStart"/>
      <w:r w:rsidR="001A0038" w:rsidRPr="00EC5E3E">
        <w:rPr>
          <w:rFonts w:cstheme="minorHAnsi"/>
          <w:szCs w:val="24"/>
        </w:rPr>
        <w:t>mandate</w:t>
      </w:r>
      <w:proofErr w:type="gramEnd"/>
      <w:r w:rsidR="001A0038" w:rsidRPr="00EC5E3E">
        <w:rPr>
          <w:rFonts w:cstheme="minorHAnsi"/>
          <w:szCs w:val="24"/>
        </w:rPr>
        <w:t xml:space="preserve"> a strategy and action plan for continuous review of all curriculum</w:t>
      </w:r>
      <w:r w:rsidR="00374FAB" w:rsidRPr="00EC5E3E">
        <w:rPr>
          <w:rFonts w:cstheme="minorHAnsi"/>
          <w:szCs w:val="24"/>
        </w:rPr>
        <w:t>,</w:t>
      </w:r>
      <w:r w:rsidR="001A0038" w:rsidRPr="00EC5E3E">
        <w:rPr>
          <w:rFonts w:cstheme="minorHAnsi"/>
          <w:szCs w:val="24"/>
        </w:rPr>
        <w:t xml:space="preserve"> requiring that all reviewed and new curriculum address accessibility barriers and is barrier free.</w:t>
      </w:r>
      <w:r w:rsidR="008C0122" w:rsidRPr="00EC5E3E">
        <w:t xml:space="preserve"> </w:t>
      </w:r>
      <w:r w:rsidR="008C0122" w:rsidRPr="00EC5E3E">
        <w:rPr>
          <w:rFonts w:cstheme="minorHAnsi"/>
          <w:szCs w:val="24"/>
        </w:rPr>
        <w:t xml:space="preserve">The review process needs to be inclusive of the educators, education partners and stakeholders, disability communities, </w:t>
      </w:r>
      <w:proofErr w:type="gramStart"/>
      <w:r w:rsidR="008C0122" w:rsidRPr="00EC5E3E">
        <w:rPr>
          <w:rFonts w:cstheme="minorHAnsi"/>
          <w:szCs w:val="24"/>
        </w:rPr>
        <w:t>students</w:t>
      </w:r>
      <w:proofErr w:type="gramEnd"/>
      <w:r w:rsidR="008C0122" w:rsidRPr="00EC5E3E">
        <w:rPr>
          <w:rFonts w:cstheme="minorHAnsi"/>
          <w:szCs w:val="24"/>
        </w:rPr>
        <w:t xml:space="preserve"> and families with disabilities.</w:t>
      </w:r>
    </w:p>
    <w:p w14:paraId="2CD93B99" w14:textId="77777777" w:rsidR="00C377F0" w:rsidRPr="00EC5E3E" w:rsidRDefault="00C377F0" w:rsidP="00C377F0">
      <w:pPr>
        <w:pStyle w:val="ListParagraph"/>
        <w:rPr>
          <w:rFonts w:cstheme="minorHAnsi"/>
          <w:szCs w:val="24"/>
        </w:rPr>
      </w:pPr>
    </w:p>
    <w:p w14:paraId="02203DE9" w14:textId="1597F474" w:rsidR="001A0038" w:rsidRPr="00EC5E3E" w:rsidRDefault="00FE314D" w:rsidP="00C377F0">
      <w:pPr>
        <w:pStyle w:val="ListParagraph"/>
        <w:rPr>
          <w:rFonts w:cstheme="minorHAnsi"/>
          <w:szCs w:val="24"/>
        </w:rPr>
      </w:pPr>
      <w:r w:rsidRPr="00EC5E3E">
        <w:rPr>
          <w:rFonts w:cstheme="minorHAnsi"/>
          <w:szCs w:val="24"/>
        </w:rPr>
        <w:t>15</w:t>
      </w:r>
      <w:r w:rsidR="00C377F0" w:rsidRPr="00EC5E3E">
        <w:rPr>
          <w:rFonts w:cstheme="minorHAnsi"/>
          <w:szCs w:val="24"/>
        </w:rPr>
        <w:t xml:space="preserve">.5 </w:t>
      </w:r>
      <w:r w:rsidR="00855BD0" w:rsidRPr="00EC5E3E">
        <w:rPr>
          <w:rFonts w:cstheme="minorHAnsi"/>
          <w:szCs w:val="24"/>
        </w:rPr>
        <w:t>c</w:t>
      </w:r>
      <w:r w:rsidR="001A0038" w:rsidRPr="00EC5E3E">
        <w:rPr>
          <w:rFonts w:cstheme="minorHAnsi"/>
          <w:szCs w:val="24"/>
        </w:rPr>
        <w:t xml:space="preserve">urriculum review and renewal in curriculum areas, include specific focus areas, such as: </w:t>
      </w:r>
    </w:p>
    <w:p w14:paraId="29F3B271" w14:textId="265AC31C" w:rsidR="001A0038" w:rsidRPr="00EC5E3E" w:rsidRDefault="001A0038" w:rsidP="00C474EA">
      <w:pPr>
        <w:pStyle w:val="ListParagraph"/>
        <w:numPr>
          <w:ilvl w:val="1"/>
          <w:numId w:val="9"/>
        </w:numPr>
        <w:spacing w:after="0" w:line="240" w:lineRule="auto"/>
        <w:rPr>
          <w:rFonts w:cstheme="minorHAnsi"/>
          <w:szCs w:val="24"/>
        </w:rPr>
      </w:pPr>
      <w:r w:rsidRPr="00EC5E3E">
        <w:rPr>
          <w:rFonts w:cstheme="minorHAnsi"/>
          <w:szCs w:val="24"/>
        </w:rPr>
        <w:t xml:space="preserve">science, technology, </w:t>
      </w:r>
      <w:proofErr w:type="gramStart"/>
      <w:r w:rsidRPr="00EC5E3E">
        <w:rPr>
          <w:rFonts w:cstheme="minorHAnsi"/>
          <w:szCs w:val="24"/>
        </w:rPr>
        <w:t>engineering</w:t>
      </w:r>
      <w:proofErr w:type="gramEnd"/>
      <w:r w:rsidRPr="00EC5E3E">
        <w:rPr>
          <w:rFonts w:cstheme="minorHAnsi"/>
          <w:szCs w:val="24"/>
        </w:rPr>
        <w:t xml:space="preserve"> and mathematics, (STEM)</w:t>
      </w:r>
    </w:p>
    <w:p w14:paraId="051165A2" w14:textId="77777777" w:rsidR="001A0038" w:rsidRPr="00EC5E3E" w:rsidRDefault="001A0038" w:rsidP="00C474EA">
      <w:pPr>
        <w:pStyle w:val="ListParagraph"/>
        <w:numPr>
          <w:ilvl w:val="1"/>
          <w:numId w:val="9"/>
        </w:numPr>
        <w:spacing w:after="0" w:line="240" w:lineRule="auto"/>
        <w:rPr>
          <w:rFonts w:cstheme="minorHAnsi"/>
          <w:szCs w:val="24"/>
        </w:rPr>
      </w:pPr>
      <w:r w:rsidRPr="00EC5E3E">
        <w:rPr>
          <w:rFonts w:cstheme="minorHAnsi"/>
          <w:szCs w:val="24"/>
        </w:rPr>
        <w:t xml:space="preserve">science, technology, engineering, </w:t>
      </w:r>
      <w:proofErr w:type="gramStart"/>
      <w:r w:rsidRPr="00EC5E3E">
        <w:rPr>
          <w:rFonts w:cstheme="minorHAnsi"/>
          <w:szCs w:val="24"/>
        </w:rPr>
        <w:t>arts</w:t>
      </w:r>
      <w:proofErr w:type="gramEnd"/>
      <w:r w:rsidRPr="00EC5E3E">
        <w:rPr>
          <w:rFonts w:cstheme="minorHAnsi"/>
          <w:szCs w:val="24"/>
        </w:rPr>
        <w:t xml:space="preserve"> and mathematics </w:t>
      </w:r>
    </w:p>
    <w:p w14:paraId="03178A39" w14:textId="05307049" w:rsidR="00122E98" w:rsidRPr="00EC5E3E" w:rsidRDefault="001A0038" w:rsidP="00C474EA">
      <w:pPr>
        <w:pStyle w:val="ListParagraph"/>
        <w:numPr>
          <w:ilvl w:val="1"/>
          <w:numId w:val="9"/>
        </w:numPr>
        <w:spacing w:after="0" w:line="240" w:lineRule="auto"/>
        <w:rPr>
          <w:rFonts w:cstheme="minorHAnsi"/>
          <w:szCs w:val="24"/>
        </w:rPr>
      </w:pPr>
      <w:r w:rsidRPr="00EC5E3E">
        <w:rPr>
          <w:rFonts w:cstheme="minorHAnsi"/>
          <w:szCs w:val="24"/>
        </w:rPr>
        <w:t>alternative, expanded curriculum for students with disabilities that is barrier free and addresses relevant life skills</w:t>
      </w:r>
      <w:r w:rsidR="005E1FF7" w:rsidRPr="00EC5E3E">
        <w:rPr>
          <w:rFonts w:cstheme="minorHAnsi"/>
          <w:szCs w:val="24"/>
        </w:rPr>
        <w:t xml:space="preserve">; </w:t>
      </w:r>
      <w:r w:rsidR="00122E98" w:rsidRPr="00EC5E3E">
        <w:rPr>
          <w:rFonts w:cstheme="minorHAnsi"/>
          <w:szCs w:val="24"/>
        </w:rPr>
        <w:t>curriculum that is responsive to cultures, history, social and economic contexts, experiences and perspectives of students and communities; multiple language-based curriculum i.e., non- verbal, American Sign Language (ASL), Langue des signes québécoise (LSQ), Augmentative and Alternative Communication (ACC), Indigenous languages</w:t>
      </w:r>
    </w:p>
    <w:p w14:paraId="659515E2" w14:textId="3AE5177D" w:rsidR="00C21851" w:rsidRPr="00EC5E3E" w:rsidRDefault="00C21851" w:rsidP="00C474EA">
      <w:pPr>
        <w:pStyle w:val="ListParagraph"/>
        <w:numPr>
          <w:ilvl w:val="1"/>
          <w:numId w:val="9"/>
        </w:numPr>
        <w:spacing w:after="0" w:line="240" w:lineRule="auto"/>
        <w:rPr>
          <w:rFonts w:cstheme="minorHAnsi"/>
          <w:szCs w:val="24"/>
        </w:rPr>
      </w:pPr>
      <w:r w:rsidRPr="00EC5E3E">
        <w:rPr>
          <w:rFonts w:cstheme="minorHAnsi"/>
          <w:szCs w:val="24"/>
        </w:rPr>
        <w:t>curriculum that ensures anti-oppressive, anti-discriminatory, anti-</w:t>
      </w:r>
      <w:r w:rsidR="001C55FC" w:rsidRPr="00EC5E3E">
        <w:rPr>
          <w:rFonts w:cstheme="minorHAnsi"/>
          <w:szCs w:val="24"/>
        </w:rPr>
        <w:t>B</w:t>
      </w:r>
      <w:r w:rsidRPr="00EC5E3E">
        <w:rPr>
          <w:rFonts w:cstheme="minorHAnsi"/>
          <w:szCs w:val="24"/>
        </w:rPr>
        <w:t>lack racist education; includes and represents diversity, and differing identities that intersect with disabilities</w:t>
      </w:r>
    </w:p>
    <w:p w14:paraId="6234372C" w14:textId="77777777" w:rsidR="005D591F" w:rsidRPr="00EC5E3E" w:rsidRDefault="005D591F" w:rsidP="00C474EA">
      <w:pPr>
        <w:pStyle w:val="ListParagraph"/>
        <w:numPr>
          <w:ilvl w:val="1"/>
          <w:numId w:val="9"/>
        </w:numPr>
        <w:spacing w:after="0" w:line="240" w:lineRule="auto"/>
        <w:rPr>
          <w:rFonts w:cstheme="minorHAnsi"/>
          <w:szCs w:val="24"/>
        </w:rPr>
      </w:pPr>
      <w:r w:rsidRPr="00EC5E3E">
        <w:rPr>
          <w:rFonts w:cstheme="minorHAnsi"/>
          <w:szCs w:val="24"/>
        </w:rPr>
        <w:t xml:space="preserve">curriculum design that is: responsive, includes cultural diversity across subject areas, ensures equity, addresses social and cultural perspectives, includes Indigenous ways of knowing </w:t>
      </w:r>
    </w:p>
    <w:p w14:paraId="03DF752A" w14:textId="77777777" w:rsidR="00D93363" w:rsidRPr="00EC5E3E" w:rsidRDefault="00D93363" w:rsidP="00C474EA">
      <w:pPr>
        <w:pStyle w:val="ListParagraph"/>
        <w:numPr>
          <w:ilvl w:val="1"/>
          <w:numId w:val="9"/>
        </w:numPr>
        <w:spacing w:after="0" w:line="240" w:lineRule="auto"/>
        <w:rPr>
          <w:rFonts w:cstheme="minorHAnsi"/>
          <w:szCs w:val="24"/>
        </w:rPr>
      </w:pPr>
      <w:r w:rsidRPr="00EC5E3E">
        <w:rPr>
          <w:rFonts w:cstheme="minorHAnsi"/>
          <w:szCs w:val="24"/>
        </w:rPr>
        <w:t>new and developing curriculum areas and competencies such as multi-literacies, e.g., digital literacy, financial literacy that is designed and integrated within specific courses (e.g., career studies, mathematics) and across curriculum</w:t>
      </w:r>
    </w:p>
    <w:p w14:paraId="7B384100" w14:textId="77777777" w:rsidR="00C45B4B" w:rsidRPr="00EC5E3E" w:rsidRDefault="00C45B4B" w:rsidP="00C474EA">
      <w:pPr>
        <w:pStyle w:val="ListParagraph"/>
        <w:numPr>
          <w:ilvl w:val="1"/>
          <w:numId w:val="9"/>
        </w:numPr>
        <w:spacing w:after="0" w:line="240" w:lineRule="auto"/>
        <w:rPr>
          <w:rFonts w:cstheme="minorHAnsi"/>
          <w:szCs w:val="24"/>
        </w:rPr>
      </w:pPr>
      <w:r w:rsidRPr="00EC5E3E">
        <w:rPr>
          <w:rFonts w:cstheme="minorHAnsi"/>
          <w:szCs w:val="24"/>
        </w:rPr>
        <w:t xml:space="preserve">curriculum that addresses experiential learning, employability skills development, specialty pathways such as Specialist High Skills Major (SHSM) and school to work transitions  </w:t>
      </w:r>
    </w:p>
    <w:p w14:paraId="740B794F" w14:textId="77777777" w:rsidR="007B7ADB" w:rsidRPr="00EC5E3E" w:rsidRDefault="007B7ADB" w:rsidP="00C474EA">
      <w:pPr>
        <w:pStyle w:val="ListParagraph"/>
        <w:numPr>
          <w:ilvl w:val="1"/>
          <w:numId w:val="9"/>
        </w:numPr>
        <w:spacing w:after="0" w:line="240" w:lineRule="auto"/>
        <w:rPr>
          <w:rFonts w:cstheme="minorHAnsi"/>
          <w:szCs w:val="24"/>
        </w:rPr>
      </w:pPr>
      <w:r w:rsidRPr="00EC5E3E">
        <w:rPr>
          <w:rFonts w:cstheme="minorHAnsi"/>
          <w:szCs w:val="24"/>
        </w:rPr>
        <w:t xml:space="preserve">curriculum that focuses on the development of learning skills that specifically address executive functioning skills (e.g., </w:t>
      </w:r>
      <w:proofErr w:type="gramStart"/>
      <w:r w:rsidRPr="00EC5E3E">
        <w:rPr>
          <w:rFonts w:cstheme="minorHAnsi"/>
          <w:szCs w:val="24"/>
        </w:rPr>
        <w:t>emotional</w:t>
      </w:r>
      <w:proofErr w:type="gramEnd"/>
      <w:r w:rsidRPr="00EC5E3E">
        <w:rPr>
          <w:rFonts w:cstheme="minorHAnsi"/>
          <w:szCs w:val="24"/>
        </w:rPr>
        <w:t xml:space="preserve"> and physical self-regulation, working memory, self-monitoring, organizational planning and prioritizing, and task initiation). The development of these skills is critical to accessing learning for all, and student achievement and well-being.</w:t>
      </w:r>
    </w:p>
    <w:p w14:paraId="4BBA743D" w14:textId="77777777" w:rsidR="000A4B9A" w:rsidRPr="00EC5E3E" w:rsidRDefault="000A4B9A" w:rsidP="00C474EA">
      <w:pPr>
        <w:pStyle w:val="ListParagraph"/>
        <w:numPr>
          <w:ilvl w:val="1"/>
          <w:numId w:val="9"/>
        </w:numPr>
        <w:spacing w:after="0" w:line="240" w:lineRule="auto"/>
        <w:rPr>
          <w:rFonts w:cstheme="minorHAnsi"/>
          <w:szCs w:val="24"/>
        </w:rPr>
      </w:pPr>
      <w:r w:rsidRPr="00EC5E3E">
        <w:rPr>
          <w:rFonts w:cstheme="minorHAnsi"/>
          <w:szCs w:val="24"/>
        </w:rPr>
        <w:t>curriculum that is responsive to new and developing evidence-based research that requires ongoing renewal, adaptation, and equity minded attention (</w:t>
      </w:r>
      <w:proofErr w:type="gramStart"/>
      <w:r w:rsidRPr="00EC5E3E">
        <w:rPr>
          <w:rFonts w:cstheme="minorHAnsi"/>
          <w:szCs w:val="24"/>
        </w:rPr>
        <w:t>e.g.</w:t>
      </w:r>
      <w:proofErr w:type="gramEnd"/>
      <w:r w:rsidRPr="00EC5E3E">
        <w:rPr>
          <w:rFonts w:cstheme="minorHAnsi"/>
          <w:szCs w:val="24"/>
        </w:rPr>
        <w:t xml:space="preserve"> core curriculum such as literacy, mathematics, social and environmental sciences, arts, social and emotional learning)</w:t>
      </w:r>
    </w:p>
    <w:p w14:paraId="0FC9E325" w14:textId="77777777" w:rsidR="001A0038" w:rsidRPr="00EC5E3E" w:rsidRDefault="001A0038" w:rsidP="001A0038">
      <w:pPr>
        <w:pStyle w:val="ListParagraph"/>
        <w:spacing w:after="0" w:line="240" w:lineRule="auto"/>
        <w:ind w:left="1440"/>
        <w:rPr>
          <w:rFonts w:cstheme="minorHAnsi"/>
          <w:szCs w:val="24"/>
        </w:rPr>
      </w:pPr>
    </w:p>
    <w:p w14:paraId="4F1BC188" w14:textId="03DA9515" w:rsidR="001A0038" w:rsidRPr="00EC5E3E" w:rsidRDefault="00FE314D" w:rsidP="00C377F0">
      <w:pPr>
        <w:tabs>
          <w:tab w:val="left" w:pos="1843"/>
        </w:tabs>
        <w:spacing w:after="0"/>
        <w:ind w:left="720"/>
        <w:rPr>
          <w:rFonts w:cstheme="minorHAnsi"/>
          <w:szCs w:val="24"/>
        </w:rPr>
      </w:pPr>
      <w:r w:rsidRPr="00EC5E3E">
        <w:rPr>
          <w:rFonts w:cstheme="minorHAnsi"/>
          <w:szCs w:val="24"/>
        </w:rPr>
        <w:t>15</w:t>
      </w:r>
      <w:r w:rsidR="00C377F0" w:rsidRPr="00EC5E3E">
        <w:rPr>
          <w:rFonts w:cstheme="minorHAnsi"/>
          <w:szCs w:val="24"/>
        </w:rPr>
        <w:t xml:space="preserve">.6 </w:t>
      </w:r>
      <w:r w:rsidR="00855BD0" w:rsidRPr="00EC5E3E">
        <w:rPr>
          <w:rFonts w:cstheme="minorHAnsi"/>
          <w:szCs w:val="24"/>
        </w:rPr>
        <w:t>t</w:t>
      </w:r>
      <w:r w:rsidR="001A0038" w:rsidRPr="00EC5E3E">
        <w:rPr>
          <w:rFonts w:cstheme="minorHAnsi"/>
          <w:szCs w:val="24"/>
        </w:rPr>
        <w:t xml:space="preserve">he </w:t>
      </w:r>
      <w:r w:rsidR="00374FAB" w:rsidRPr="00EC5E3E">
        <w:rPr>
          <w:rFonts w:cstheme="minorHAnsi"/>
          <w:szCs w:val="24"/>
        </w:rPr>
        <w:t>m</w:t>
      </w:r>
      <w:r w:rsidR="001A0038" w:rsidRPr="00EC5E3E">
        <w:rPr>
          <w:rFonts w:cstheme="minorHAnsi"/>
          <w:szCs w:val="24"/>
        </w:rPr>
        <w:t xml:space="preserve">inistry be responsible for the development and distribution of relevant guidelines and resources that support review and development of equitable barrier-free design, and adaptations to accommodate needs of students with disabilities. </w:t>
      </w:r>
    </w:p>
    <w:p w14:paraId="76DC55FF" w14:textId="77777777" w:rsidR="001A0038" w:rsidRPr="00EC5E3E" w:rsidRDefault="001A0038" w:rsidP="00C377F0">
      <w:pPr>
        <w:tabs>
          <w:tab w:val="left" w:pos="1843"/>
        </w:tabs>
        <w:spacing w:after="0"/>
        <w:ind w:left="720"/>
        <w:rPr>
          <w:rFonts w:cstheme="minorHAnsi"/>
          <w:szCs w:val="24"/>
        </w:rPr>
      </w:pPr>
    </w:p>
    <w:p w14:paraId="7DDBFE6F" w14:textId="5566B22E" w:rsidR="001A0038" w:rsidRPr="00EC5E3E" w:rsidRDefault="00FE314D" w:rsidP="00C377F0">
      <w:pPr>
        <w:tabs>
          <w:tab w:val="left" w:pos="1843"/>
        </w:tabs>
        <w:spacing w:after="0"/>
        <w:ind w:left="720"/>
        <w:rPr>
          <w:rFonts w:cstheme="minorHAnsi"/>
          <w:szCs w:val="24"/>
        </w:rPr>
      </w:pPr>
      <w:r w:rsidRPr="00EC5E3E">
        <w:rPr>
          <w:rFonts w:cstheme="minorHAnsi"/>
          <w:szCs w:val="24"/>
        </w:rPr>
        <w:t>15</w:t>
      </w:r>
      <w:r w:rsidR="00C377F0" w:rsidRPr="00EC5E3E">
        <w:rPr>
          <w:rFonts w:cstheme="minorHAnsi"/>
          <w:szCs w:val="24"/>
        </w:rPr>
        <w:t xml:space="preserve">.7 </w:t>
      </w:r>
      <w:r w:rsidR="00855BD0" w:rsidRPr="00EC5E3E">
        <w:rPr>
          <w:rFonts w:cstheme="minorHAnsi"/>
          <w:szCs w:val="24"/>
        </w:rPr>
        <w:t>t</w:t>
      </w:r>
      <w:r w:rsidR="001A0038" w:rsidRPr="00EC5E3E">
        <w:rPr>
          <w:rFonts w:cstheme="minorHAnsi"/>
          <w:szCs w:val="24"/>
        </w:rPr>
        <w:t xml:space="preserve">he </w:t>
      </w:r>
      <w:r w:rsidR="00374FAB" w:rsidRPr="00EC5E3E">
        <w:rPr>
          <w:rFonts w:cstheme="minorHAnsi"/>
          <w:szCs w:val="24"/>
        </w:rPr>
        <w:t>m</w:t>
      </w:r>
      <w:r w:rsidR="001A0038" w:rsidRPr="00EC5E3E">
        <w:rPr>
          <w:rFonts w:cstheme="minorHAnsi"/>
          <w:szCs w:val="24"/>
        </w:rPr>
        <w:t xml:space="preserve">inistry </w:t>
      </w:r>
      <w:proofErr w:type="gramStart"/>
      <w:r w:rsidR="001A0038" w:rsidRPr="00EC5E3E">
        <w:rPr>
          <w:rFonts w:cstheme="minorHAnsi"/>
          <w:szCs w:val="24"/>
        </w:rPr>
        <w:t>make</w:t>
      </w:r>
      <w:proofErr w:type="gramEnd"/>
      <w:r w:rsidR="001A0038" w:rsidRPr="00EC5E3E">
        <w:rPr>
          <w:rFonts w:cstheme="minorHAnsi"/>
          <w:szCs w:val="24"/>
        </w:rPr>
        <w:t xml:space="preserve"> public the results of ongoing review of provincial curriculum. </w:t>
      </w:r>
    </w:p>
    <w:p w14:paraId="7BBCF09E" w14:textId="77777777" w:rsidR="001A0038" w:rsidRPr="00EC5E3E" w:rsidRDefault="001A0038" w:rsidP="00C377F0">
      <w:pPr>
        <w:tabs>
          <w:tab w:val="left" w:pos="1843"/>
        </w:tabs>
        <w:spacing w:after="0"/>
        <w:ind w:left="720"/>
        <w:rPr>
          <w:rFonts w:cstheme="minorHAnsi"/>
          <w:szCs w:val="24"/>
        </w:rPr>
      </w:pPr>
    </w:p>
    <w:p w14:paraId="1A67C6D3" w14:textId="12DA9189" w:rsidR="001A0038" w:rsidRPr="00EC5E3E" w:rsidRDefault="00FE314D" w:rsidP="00C377F0">
      <w:pPr>
        <w:tabs>
          <w:tab w:val="left" w:pos="1843"/>
        </w:tabs>
        <w:spacing w:after="0"/>
        <w:ind w:left="720"/>
        <w:rPr>
          <w:rFonts w:cstheme="minorHAnsi"/>
          <w:szCs w:val="24"/>
        </w:rPr>
      </w:pPr>
      <w:r w:rsidRPr="00EC5E3E">
        <w:rPr>
          <w:rFonts w:cstheme="minorHAnsi"/>
          <w:szCs w:val="24"/>
        </w:rPr>
        <w:t>15</w:t>
      </w:r>
      <w:r w:rsidR="00C377F0" w:rsidRPr="00EC5E3E">
        <w:rPr>
          <w:rFonts w:cstheme="minorHAnsi"/>
          <w:szCs w:val="24"/>
        </w:rPr>
        <w:t xml:space="preserve">.8 </w:t>
      </w:r>
      <w:r w:rsidR="00855BD0" w:rsidRPr="00EC5E3E">
        <w:rPr>
          <w:rFonts w:cstheme="minorHAnsi"/>
          <w:szCs w:val="24"/>
        </w:rPr>
        <w:t>t</w:t>
      </w:r>
      <w:r w:rsidR="001A0038" w:rsidRPr="00EC5E3E">
        <w:rPr>
          <w:rFonts w:cstheme="minorHAnsi"/>
          <w:szCs w:val="24"/>
        </w:rPr>
        <w:t xml:space="preserve">he </w:t>
      </w:r>
      <w:r w:rsidR="00374FAB" w:rsidRPr="00EC5E3E">
        <w:rPr>
          <w:rFonts w:cstheme="minorHAnsi"/>
          <w:szCs w:val="24"/>
        </w:rPr>
        <w:t>m</w:t>
      </w:r>
      <w:r w:rsidR="001A0038" w:rsidRPr="00EC5E3E">
        <w:rPr>
          <w:rFonts w:cstheme="minorHAnsi"/>
          <w:szCs w:val="24"/>
        </w:rPr>
        <w:t xml:space="preserve">inistry </w:t>
      </w:r>
      <w:proofErr w:type="gramStart"/>
      <w:r w:rsidR="001A0038" w:rsidRPr="00EC5E3E">
        <w:rPr>
          <w:rFonts w:cstheme="minorHAnsi"/>
          <w:szCs w:val="24"/>
        </w:rPr>
        <w:t>develop</w:t>
      </w:r>
      <w:proofErr w:type="gramEnd"/>
      <w:r w:rsidR="001A0038" w:rsidRPr="00EC5E3E">
        <w:rPr>
          <w:rFonts w:cstheme="minorHAnsi"/>
          <w:szCs w:val="24"/>
        </w:rPr>
        <w:t xml:space="preserve"> and communicate guidelines that support school boards and staff with action plans and strategies for ongoing local curriculum reviews. These reviews require Boards communicate results of curriculum review, renewal and new curriculum plans ensuring equitable barrier</w:t>
      </w:r>
      <w:r w:rsidR="00374FAB" w:rsidRPr="00EC5E3E">
        <w:rPr>
          <w:rFonts w:cstheme="minorHAnsi"/>
          <w:szCs w:val="24"/>
        </w:rPr>
        <w:t>-</w:t>
      </w:r>
      <w:r w:rsidR="001A0038" w:rsidRPr="00EC5E3E">
        <w:rPr>
          <w:rFonts w:cstheme="minorHAnsi"/>
          <w:szCs w:val="24"/>
        </w:rPr>
        <w:t>free accessibility for students with disabilities.</w:t>
      </w:r>
    </w:p>
    <w:p w14:paraId="1A435603" w14:textId="77777777" w:rsidR="001A0038" w:rsidRPr="00EC5E3E" w:rsidRDefault="001A0038" w:rsidP="00C377F0">
      <w:pPr>
        <w:tabs>
          <w:tab w:val="left" w:pos="1843"/>
        </w:tabs>
        <w:spacing w:after="0"/>
        <w:ind w:left="720"/>
        <w:rPr>
          <w:rFonts w:cstheme="minorHAnsi"/>
          <w:szCs w:val="24"/>
        </w:rPr>
      </w:pPr>
      <w:r w:rsidRPr="00EC5E3E">
        <w:rPr>
          <w:rFonts w:cstheme="minorHAnsi"/>
          <w:szCs w:val="24"/>
        </w:rPr>
        <w:t xml:space="preserve"> </w:t>
      </w:r>
    </w:p>
    <w:p w14:paraId="24475DE6" w14:textId="5E473D10" w:rsidR="001A0038" w:rsidRPr="00EC5E3E" w:rsidRDefault="00FE314D" w:rsidP="00C377F0">
      <w:pPr>
        <w:tabs>
          <w:tab w:val="left" w:pos="1843"/>
        </w:tabs>
        <w:spacing w:after="0"/>
        <w:ind w:left="720"/>
        <w:rPr>
          <w:rFonts w:cstheme="minorHAnsi"/>
          <w:szCs w:val="24"/>
        </w:rPr>
      </w:pPr>
      <w:r w:rsidRPr="00EC5E3E">
        <w:rPr>
          <w:rFonts w:cstheme="minorHAnsi"/>
          <w:szCs w:val="24"/>
        </w:rPr>
        <w:t>15</w:t>
      </w:r>
      <w:r w:rsidR="00C377F0" w:rsidRPr="00EC5E3E">
        <w:rPr>
          <w:rFonts w:cstheme="minorHAnsi"/>
          <w:szCs w:val="24"/>
        </w:rPr>
        <w:t xml:space="preserve">.9 </w:t>
      </w:r>
      <w:r w:rsidR="00855BD0" w:rsidRPr="00EC5E3E">
        <w:rPr>
          <w:rFonts w:cstheme="minorHAnsi"/>
          <w:szCs w:val="24"/>
        </w:rPr>
        <w:t>t</w:t>
      </w:r>
      <w:r w:rsidR="001A0038" w:rsidRPr="00EC5E3E">
        <w:rPr>
          <w:rFonts w:cstheme="minorHAnsi"/>
          <w:szCs w:val="24"/>
        </w:rPr>
        <w:t xml:space="preserve">he </w:t>
      </w:r>
      <w:r w:rsidR="00374FAB" w:rsidRPr="00EC5E3E">
        <w:rPr>
          <w:rFonts w:cstheme="minorHAnsi"/>
          <w:szCs w:val="24"/>
        </w:rPr>
        <w:t>m</w:t>
      </w:r>
      <w:r w:rsidR="001A0038" w:rsidRPr="00EC5E3E">
        <w:rPr>
          <w:rFonts w:cstheme="minorHAnsi"/>
          <w:szCs w:val="24"/>
        </w:rPr>
        <w:t xml:space="preserve">inistry </w:t>
      </w:r>
      <w:proofErr w:type="gramStart"/>
      <w:r w:rsidR="001A0038" w:rsidRPr="00EC5E3E">
        <w:rPr>
          <w:rFonts w:cstheme="minorHAnsi"/>
          <w:szCs w:val="24"/>
        </w:rPr>
        <w:t>develop</w:t>
      </w:r>
      <w:proofErr w:type="gramEnd"/>
      <w:r w:rsidR="001A0038" w:rsidRPr="00EC5E3E">
        <w:rPr>
          <w:rFonts w:cstheme="minorHAnsi"/>
          <w:szCs w:val="24"/>
        </w:rPr>
        <w:t xml:space="preserve"> in collaboration with boards and partners resource guidelines and resources to support professional practice in equitable, barrier</w:t>
      </w:r>
      <w:r w:rsidR="00374FAB" w:rsidRPr="00EC5E3E">
        <w:rPr>
          <w:rFonts w:cstheme="minorHAnsi"/>
          <w:szCs w:val="24"/>
        </w:rPr>
        <w:t>-</w:t>
      </w:r>
      <w:r w:rsidR="001A0038" w:rsidRPr="00EC5E3E">
        <w:rPr>
          <w:rFonts w:cstheme="minorHAnsi"/>
          <w:szCs w:val="24"/>
        </w:rPr>
        <w:t>free designed learning experiences.</w:t>
      </w:r>
    </w:p>
    <w:p w14:paraId="7FFE86C4" w14:textId="62850AB5" w:rsidR="00530974" w:rsidRPr="00EC5E3E" w:rsidRDefault="00530974" w:rsidP="00C377F0">
      <w:pPr>
        <w:tabs>
          <w:tab w:val="left" w:pos="1843"/>
        </w:tabs>
        <w:spacing w:after="0"/>
        <w:ind w:left="720"/>
        <w:rPr>
          <w:rFonts w:cstheme="minorHAnsi"/>
          <w:szCs w:val="24"/>
        </w:rPr>
      </w:pPr>
    </w:p>
    <w:p w14:paraId="24F8A530" w14:textId="75565FC8" w:rsidR="00530974" w:rsidRPr="00EC5E3E" w:rsidRDefault="00FE314D" w:rsidP="00C377F0">
      <w:pPr>
        <w:tabs>
          <w:tab w:val="left" w:pos="1843"/>
        </w:tabs>
        <w:spacing w:after="0"/>
        <w:ind w:left="720"/>
        <w:rPr>
          <w:rFonts w:cstheme="minorHAnsi"/>
          <w:szCs w:val="24"/>
        </w:rPr>
      </w:pPr>
      <w:r w:rsidRPr="00EC5E3E">
        <w:rPr>
          <w:rFonts w:cstheme="minorHAnsi"/>
          <w:szCs w:val="24"/>
        </w:rPr>
        <w:t>15</w:t>
      </w:r>
      <w:r w:rsidR="00530974" w:rsidRPr="00EC5E3E">
        <w:rPr>
          <w:rFonts w:cstheme="minorHAnsi"/>
          <w:szCs w:val="24"/>
        </w:rPr>
        <w:t xml:space="preserve">.10 the </w:t>
      </w:r>
      <w:r w:rsidR="004B7C49" w:rsidRPr="00EC5E3E">
        <w:rPr>
          <w:rFonts w:cstheme="minorHAnsi"/>
          <w:szCs w:val="24"/>
        </w:rPr>
        <w:t>m</w:t>
      </w:r>
      <w:r w:rsidR="00530974" w:rsidRPr="00EC5E3E">
        <w:rPr>
          <w:rFonts w:cstheme="minorHAnsi"/>
          <w:szCs w:val="24"/>
        </w:rPr>
        <w:t xml:space="preserve">inistry and in collaboration with boards and partners develop frameworks, resources, and/or models of professional learning to support professional practice in the elimination of barriers related to equity, </w:t>
      </w:r>
      <w:proofErr w:type="gramStart"/>
      <w:r w:rsidR="00530974" w:rsidRPr="00EC5E3E">
        <w:rPr>
          <w:rFonts w:cstheme="minorHAnsi"/>
          <w:szCs w:val="24"/>
        </w:rPr>
        <w:t>inclusion</w:t>
      </w:r>
      <w:proofErr w:type="gramEnd"/>
      <w:r w:rsidR="00530974" w:rsidRPr="00EC5E3E">
        <w:rPr>
          <w:rFonts w:cstheme="minorHAnsi"/>
          <w:szCs w:val="24"/>
        </w:rPr>
        <w:t xml:space="preserve"> and access to learning for all.</w:t>
      </w:r>
    </w:p>
    <w:p w14:paraId="4AF122D4" w14:textId="17A35B22" w:rsidR="00386982" w:rsidRPr="00EC5E3E" w:rsidRDefault="00386982" w:rsidP="00386982">
      <w:pPr>
        <w:shd w:val="clear" w:color="auto" w:fill="FFFFFF"/>
        <w:spacing w:before="100" w:beforeAutospacing="1" w:after="100" w:afterAutospacing="1" w:line="240" w:lineRule="auto"/>
        <w:rPr>
          <w:rFonts w:cstheme="minorHAnsi"/>
          <w:b/>
          <w:bCs/>
          <w:szCs w:val="24"/>
          <w:lang w:val="en-US"/>
        </w:rPr>
      </w:pPr>
      <w:r w:rsidRPr="00EC5E3E">
        <w:rPr>
          <w:rFonts w:cstheme="minorHAnsi"/>
          <w:b/>
          <w:bCs/>
          <w:szCs w:val="24"/>
          <w:lang w:val="en-US"/>
        </w:rPr>
        <w:t xml:space="preserve">Timeline: </w:t>
      </w:r>
      <w:r w:rsidR="00C30A4E" w:rsidRPr="00EC5E3E">
        <w:rPr>
          <w:rFonts w:cstheme="minorHAnsi"/>
          <w:szCs w:val="24"/>
          <w:lang w:val="en-US"/>
        </w:rPr>
        <w:t>t</w:t>
      </w:r>
      <w:r w:rsidR="00F84E10" w:rsidRPr="00EC5E3E">
        <w:rPr>
          <w:rFonts w:cstheme="minorHAnsi"/>
          <w:szCs w:val="24"/>
          <w:lang w:val="en-US"/>
        </w:rPr>
        <w:t xml:space="preserve">wo </w:t>
      </w:r>
      <w:r w:rsidR="00C30A4E" w:rsidRPr="00EC5E3E">
        <w:rPr>
          <w:rFonts w:cstheme="minorHAnsi"/>
          <w:szCs w:val="24"/>
          <w:lang w:val="en-US"/>
        </w:rPr>
        <w:t>y</w:t>
      </w:r>
      <w:r w:rsidR="00F84E10" w:rsidRPr="00EC5E3E">
        <w:rPr>
          <w:rFonts w:cstheme="minorHAnsi"/>
          <w:szCs w:val="24"/>
          <w:lang w:val="en-US"/>
        </w:rPr>
        <w:t>ears</w:t>
      </w:r>
    </w:p>
    <w:p w14:paraId="5C1E9862" w14:textId="22033687" w:rsidR="001A0038" w:rsidRPr="00EC5E3E" w:rsidRDefault="001A0038" w:rsidP="00C377F0">
      <w:pPr>
        <w:rPr>
          <w:rFonts w:cstheme="minorHAnsi"/>
          <w:bCs/>
          <w:szCs w:val="24"/>
          <w:lang w:val="en-US"/>
        </w:rPr>
      </w:pPr>
      <w:r w:rsidRPr="00EC5E3E">
        <w:rPr>
          <w:rFonts w:cstheme="minorHAnsi"/>
          <w:bCs/>
          <w:szCs w:val="24"/>
          <w:lang w:val="en-US"/>
        </w:rPr>
        <w:t xml:space="preserve">Assessment and </w:t>
      </w:r>
      <w:r w:rsidR="000E2ADD" w:rsidRPr="00EC5E3E">
        <w:rPr>
          <w:rFonts w:cstheme="minorHAnsi"/>
          <w:bCs/>
          <w:szCs w:val="24"/>
          <w:lang w:val="en-US"/>
        </w:rPr>
        <w:t>accountability recommendation</w:t>
      </w:r>
      <w:r w:rsidR="00C377F0" w:rsidRPr="00EC5E3E">
        <w:rPr>
          <w:rFonts w:cstheme="minorHAnsi"/>
          <w:bCs/>
          <w:szCs w:val="24"/>
          <w:lang w:val="en-US"/>
        </w:rPr>
        <w:t>:</w:t>
      </w:r>
    </w:p>
    <w:p w14:paraId="1CC8E03D" w14:textId="401E0A65" w:rsidR="001A0038" w:rsidRPr="00EC5E3E" w:rsidRDefault="008E1D14" w:rsidP="008E1D14">
      <w:pPr>
        <w:rPr>
          <w:rFonts w:cstheme="minorHAnsi"/>
          <w:szCs w:val="24"/>
        </w:rPr>
      </w:pPr>
      <w:r w:rsidRPr="00EC5E3E">
        <w:rPr>
          <w:rFonts w:cstheme="minorHAnsi"/>
          <w:b/>
          <w:szCs w:val="24"/>
        </w:rPr>
        <w:t>1</w:t>
      </w:r>
      <w:r w:rsidR="00FE314D" w:rsidRPr="00EC5E3E">
        <w:rPr>
          <w:rFonts w:cstheme="minorHAnsi"/>
          <w:b/>
          <w:szCs w:val="24"/>
        </w:rPr>
        <w:t>6</w:t>
      </w:r>
      <w:r w:rsidRPr="00EC5E3E">
        <w:rPr>
          <w:rFonts w:cstheme="minorHAnsi"/>
          <w:b/>
          <w:szCs w:val="24"/>
        </w:rPr>
        <w:t>.</w:t>
      </w:r>
      <w:r w:rsidRPr="00EC5E3E">
        <w:rPr>
          <w:rFonts w:cstheme="minorHAnsi"/>
          <w:szCs w:val="24"/>
        </w:rPr>
        <w:t xml:space="preserve"> </w:t>
      </w:r>
      <w:r w:rsidR="001A0038" w:rsidRPr="00EC5E3E">
        <w:rPr>
          <w:rFonts w:cstheme="minorHAnsi"/>
          <w:szCs w:val="24"/>
        </w:rPr>
        <w:t xml:space="preserve">That educational and clinical school staff engage in culturally responsive (fair) assessment practices that reflect an understanding and respect for perspectives different from our own, and </w:t>
      </w:r>
      <w:proofErr w:type="gramStart"/>
      <w:r w:rsidR="001A0038" w:rsidRPr="00EC5E3E">
        <w:rPr>
          <w:rFonts w:cstheme="minorHAnsi"/>
          <w:szCs w:val="24"/>
        </w:rPr>
        <w:t>that students</w:t>
      </w:r>
      <w:proofErr w:type="gramEnd"/>
      <w:r w:rsidR="001A0038" w:rsidRPr="00EC5E3E">
        <w:rPr>
          <w:rFonts w:cstheme="minorHAnsi"/>
          <w:szCs w:val="24"/>
        </w:rPr>
        <w:t xml:space="preserve"> have an opportunity to engage in performance assessments that invite them to reflect on and share their personal stories/lived experiences and their identities as learners.</w:t>
      </w:r>
    </w:p>
    <w:p w14:paraId="234CFFDD" w14:textId="39977BEB" w:rsidR="00386982" w:rsidRPr="00EC5E3E" w:rsidRDefault="00386982" w:rsidP="008E1D14">
      <w:pPr>
        <w:rPr>
          <w:rFonts w:cstheme="minorHAnsi"/>
          <w:szCs w:val="24"/>
        </w:rPr>
      </w:pPr>
      <w:r w:rsidRPr="00EC5E3E">
        <w:rPr>
          <w:rFonts w:cstheme="minorHAnsi"/>
          <w:b/>
          <w:bCs/>
          <w:szCs w:val="24"/>
        </w:rPr>
        <w:t>Timeline:</w:t>
      </w:r>
      <w:r w:rsidRPr="00EC5E3E">
        <w:rPr>
          <w:rFonts w:cstheme="minorHAnsi"/>
          <w:szCs w:val="24"/>
        </w:rPr>
        <w:t xml:space="preserve"> </w:t>
      </w:r>
      <w:r w:rsidR="00C30A4E" w:rsidRPr="00EC5E3E">
        <w:rPr>
          <w:rFonts w:cstheme="minorHAnsi"/>
          <w:szCs w:val="24"/>
        </w:rPr>
        <w:t>s</w:t>
      </w:r>
      <w:r w:rsidR="00F84E10" w:rsidRPr="00EC5E3E">
        <w:rPr>
          <w:rFonts w:cstheme="minorHAnsi"/>
          <w:szCs w:val="24"/>
        </w:rPr>
        <w:t xml:space="preserve">ix </w:t>
      </w:r>
      <w:r w:rsidR="00C30A4E" w:rsidRPr="00EC5E3E">
        <w:rPr>
          <w:rFonts w:cstheme="minorHAnsi"/>
          <w:szCs w:val="24"/>
        </w:rPr>
        <w:t>m</w:t>
      </w:r>
      <w:r w:rsidR="00F84E10" w:rsidRPr="00EC5E3E">
        <w:rPr>
          <w:rFonts w:cstheme="minorHAnsi"/>
          <w:szCs w:val="24"/>
        </w:rPr>
        <w:t>onths</w:t>
      </w:r>
    </w:p>
    <w:p w14:paraId="5512ACD4" w14:textId="0C3B8627" w:rsidR="008E1D14" w:rsidRPr="00EC5E3E" w:rsidRDefault="008E1D14" w:rsidP="00362FED">
      <w:pPr>
        <w:rPr>
          <w:rFonts w:cstheme="minorHAnsi"/>
          <w:b/>
          <w:szCs w:val="24"/>
          <w:lang w:val="en-US"/>
        </w:rPr>
      </w:pPr>
      <w:r w:rsidRPr="00EC5E3E">
        <w:rPr>
          <w:rFonts w:cstheme="minorHAnsi"/>
          <w:b/>
          <w:szCs w:val="24"/>
        </w:rPr>
        <w:t xml:space="preserve">Learning </w:t>
      </w:r>
      <w:r w:rsidR="000E2ADD" w:rsidRPr="00EC5E3E">
        <w:rPr>
          <w:rFonts w:cstheme="minorHAnsi"/>
          <w:b/>
          <w:szCs w:val="24"/>
        </w:rPr>
        <w:t xml:space="preserve">resources </w:t>
      </w:r>
      <w:r w:rsidRPr="00EC5E3E">
        <w:rPr>
          <w:rFonts w:cstheme="minorHAnsi"/>
          <w:b/>
          <w:szCs w:val="24"/>
        </w:rPr>
        <w:t xml:space="preserve">and </w:t>
      </w:r>
      <w:r w:rsidR="000E2ADD" w:rsidRPr="00EC5E3E">
        <w:rPr>
          <w:rFonts w:cstheme="minorHAnsi"/>
          <w:b/>
          <w:szCs w:val="24"/>
        </w:rPr>
        <w:t>self</w:t>
      </w:r>
      <w:r w:rsidRPr="00EC5E3E">
        <w:rPr>
          <w:rFonts w:cstheme="minorHAnsi"/>
          <w:b/>
          <w:szCs w:val="24"/>
        </w:rPr>
        <w:t>-</w:t>
      </w:r>
      <w:r w:rsidR="000E2ADD" w:rsidRPr="00EC5E3E">
        <w:rPr>
          <w:rFonts w:cstheme="minorHAnsi"/>
          <w:b/>
          <w:szCs w:val="24"/>
        </w:rPr>
        <w:t>assessment recommendations</w:t>
      </w:r>
    </w:p>
    <w:p w14:paraId="487D26B1" w14:textId="179EA083" w:rsidR="008E1D14" w:rsidRPr="00EC5E3E" w:rsidRDefault="008E1D14" w:rsidP="008E1D14">
      <w:pPr>
        <w:tabs>
          <w:tab w:val="left" w:pos="1843"/>
        </w:tabs>
        <w:spacing w:after="0"/>
        <w:rPr>
          <w:rFonts w:cstheme="minorHAnsi"/>
          <w:szCs w:val="24"/>
        </w:rPr>
      </w:pPr>
      <w:r w:rsidRPr="00EC5E3E">
        <w:rPr>
          <w:rFonts w:cstheme="minorHAnsi"/>
          <w:szCs w:val="24"/>
        </w:rPr>
        <w:t xml:space="preserve">In the end, a true measure of equity, </w:t>
      </w:r>
      <w:proofErr w:type="gramStart"/>
      <w:r w:rsidRPr="00EC5E3E">
        <w:rPr>
          <w:rFonts w:cstheme="minorHAnsi"/>
          <w:szCs w:val="24"/>
        </w:rPr>
        <w:t>access</w:t>
      </w:r>
      <w:proofErr w:type="gramEnd"/>
      <w:r w:rsidRPr="00EC5E3E">
        <w:rPr>
          <w:rFonts w:cstheme="minorHAnsi"/>
          <w:szCs w:val="24"/>
        </w:rPr>
        <w:t xml:space="preserve"> and inclusion for all in our schools is how well students from diverse backgrounds and with disabilities achieve in schools. This measure needs to include student voices in assessing how they are doing. </w:t>
      </w:r>
    </w:p>
    <w:p w14:paraId="6099527B" w14:textId="77777777" w:rsidR="008E1D14" w:rsidRPr="00EC5E3E" w:rsidRDefault="008E1D14" w:rsidP="008E1D14">
      <w:pPr>
        <w:tabs>
          <w:tab w:val="left" w:pos="1843"/>
        </w:tabs>
        <w:spacing w:after="0"/>
        <w:rPr>
          <w:rFonts w:cstheme="minorHAnsi"/>
          <w:szCs w:val="24"/>
        </w:rPr>
      </w:pPr>
    </w:p>
    <w:p w14:paraId="044240CD" w14:textId="4C4865A1" w:rsidR="008E1D14" w:rsidRPr="00EC5E3E" w:rsidRDefault="008E1D14" w:rsidP="008E1D14">
      <w:pPr>
        <w:tabs>
          <w:tab w:val="left" w:pos="1843"/>
        </w:tabs>
        <w:spacing w:after="0"/>
        <w:rPr>
          <w:rFonts w:cstheme="minorHAnsi"/>
          <w:szCs w:val="24"/>
        </w:rPr>
      </w:pPr>
      <w:r w:rsidRPr="00EC5E3E">
        <w:rPr>
          <w:rFonts w:cstheme="minorHAnsi"/>
          <w:szCs w:val="24"/>
        </w:rPr>
        <w:t xml:space="preserve">Learners develop an understanding of themselves through ongoing opportunities for self-reflection, self-regulation and self-monitoring supported by educator’s sensitivity to personal needs, </w:t>
      </w:r>
      <w:proofErr w:type="gramStart"/>
      <w:r w:rsidRPr="00EC5E3E">
        <w:rPr>
          <w:rFonts w:cstheme="minorHAnsi"/>
          <w:szCs w:val="24"/>
        </w:rPr>
        <w:t>culture</w:t>
      </w:r>
      <w:proofErr w:type="gramEnd"/>
      <w:r w:rsidRPr="00EC5E3E">
        <w:rPr>
          <w:rFonts w:cstheme="minorHAnsi"/>
          <w:szCs w:val="24"/>
        </w:rPr>
        <w:t xml:space="preserve"> and development. </w:t>
      </w:r>
    </w:p>
    <w:p w14:paraId="56F8F839" w14:textId="77777777" w:rsidR="008E1D14" w:rsidRPr="00EC5E3E" w:rsidRDefault="008E1D14" w:rsidP="008E1D14">
      <w:pPr>
        <w:tabs>
          <w:tab w:val="left" w:pos="1843"/>
        </w:tabs>
        <w:spacing w:after="0"/>
        <w:rPr>
          <w:rFonts w:cstheme="minorHAnsi"/>
          <w:szCs w:val="24"/>
        </w:rPr>
      </w:pPr>
    </w:p>
    <w:p w14:paraId="1C9EF075" w14:textId="5A0A2420" w:rsidR="008E1D14" w:rsidRPr="00EC5E3E" w:rsidRDefault="008E1D14" w:rsidP="00362FED">
      <w:pPr>
        <w:tabs>
          <w:tab w:val="left" w:pos="1843"/>
        </w:tabs>
        <w:spacing w:after="0"/>
        <w:rPr>
          <w:rFonts w:cstheme="minorHAnsi"/>
          <w:szCs w:val="24"/>
        </w:rPr>
      </w:pPr>
      <w:r w:rsidRPr="00EC5E3E">
        <w:rPr>
          <w:rFonts w:cstheme="minorHAnsi"/>
          <w:szCs w:val="24"/>
        </w:rPr>
        <w:lastRenderedPageBreak/>
        <w:t xml:space="preserve">Instructional resources and materials need to be reflective and responsive to student identity, culture and learning needs. This requires all those developing resources to ensure design principles of </w:t>
      </w:r>
      <w:r w:rsidR="00312FD1" w:rsidRPr="00EC5E3E">
        <w:rPr>
          <w:rFonts w:cstheme="minorHAnsi"/>
          <w:szCs w:val="24"/>
        </w:rPr>
        <w:t>Universal Design for Learning</w:t>
      </w:r>
      <w:r w:rsidRPr="00EC5E3E">
        <w:rPr>
          <w:rFonts w:cstheme="minorHAnsi"/>
          <w:szCs w:val="24"/>
        </w:rPr>
        <w:t>, timely conversion ready access including multiple formats.</w:t>
      </w:r>
    </w:p>
    <w:p w14:paraId="0C957D48" w14:textId="77777777" w:rsidR="00362FED" w:rsidRPr="00EC5E3E" w:rsidRDefault="00362FED" w:rsidP="00362FED">
      <w:pPr>
        <w:tabs>
          <w:tab w:val="left" w:pos="1843"/>
        </w:tabs>
        <w:spacing w:after="0"/>
        <w:rPr>
          <w:rFonts w:cstheme="minorHAnsi"/>
          <w:bCs/>
          <w:szCs w:val="24"/>
        </w:rPr>
      </w:pPr>
    </w:p>
    <w:p w14:paraId="6D3459EA" w14:textId="3753CA71" w:rsidR="008E1D14" w:rsidRPr="00EC5E3E" w:rsidRDefault="008E1D14" w:rsidP="008E1D14">
      <w:pPr>
        <w:rPr>
          <w:rFonts w:cstheme="minorHAnsi"/>
          <w:bCs/>
          <w:szCs w:val="24"/>
          <w:lang w:val="en-US"/>
        </w:rPr>
      </w:pPr>
      <w:r w:rsidRPr="00EC5E3E">
        <w:rPr>
          <w:rFonts w:cstheme="minorHAnsi"/>
          <w:bCs/>
          <w:szCs w:val="24"/>
          <w:lang w:val="en-US"/>
        </w:rPr>
        <w:t xml:space="preserve">Curriculum and </w:t>
      </w:r>
      <w:r w:rsidR="000E2ADD" w:rsidRPr="00EC5E3E">
        <w:rPr>
          <w:rFonts w:cstheme="minorHAnsi"/>
          <w:bCs/>
          <w:szCs w:val="24"/>
          <w:lang w:val="en-US"/>
        </w:rPr>
        <w:t>instruction recommendation</w:t>
      </w:r>
      <w:r w:rsidRPr="00EC5E3E">
        <w:rPr>
          <w:rFonts w:cstheme="minorHAnsi"/>
          <w:bCs/>
          <w:szCs w:val="24"/>
          <w:lang w:val="en-US"/>
        </w:rPr>
        <w:t>:</w:t>
      </w:r>
    </w:p>
    <w:p w14:paraId="335D1CB3" w14:textId="14FF4C5A" w:rsidR="008E1D14" w:rsidRPr="00EC5E3E" w:rsidRDefault="003901D5" w:rsidP="008E1D14">
      <w:pPr>
        <w:rPr>
          <w:rFonts w:cstheme="minorHAnsi"/>
          <w:szCs w:val="24"/>
        </w:rPr>
      </w:pPr>
      <w:r w:rsidRPr="00EC5E3E">
        <w:rPr>
          <w:rFonts w:cstheme="minorHAnsi"/>
          <w:b/>
          <w:szCs w:val="24"/>
        </w:rPr>
        <w:t>1</w:t>
      </w:r>
      <w:r w:rsidR="00FE314D" w:rsidRPr="00EC5E3E">
        <w:rPr>
          <w:rFonts w:cstheme="minorHAnsi"/>
          <w:b/>
          <w:szCs w:val="24"/>
        </w:rPr>
        <w:t>7</w:t>
      </w:r>
      <w:r w:rsidR="008E1D14" w:rsidRPr="00EC5E3E">
        <w:rPr>
          <w:rFonts w:cstheme="minorHAnsi"/>
          <w:b/>
          <w:szCs w:val="24"/>
        </w:rPr>
        <w:t>.</w:t>
      </w:r>
      <w:r w:rsidR="008E1D14" w:rsidRPr="00EC5E3E">
        <w:rPr>
          <w:rFonts w:cstheme="minorHAnsi"/>
          <w:szCs w:val="24"/>
        </w:rPr>
        <w:t xml:space="preserve"> </w:t>
      </w:r>
      <w:r w:rsidR="00F03379" w:rsidRPr="00EC5E3E">
        <w:rPr>
          <w:rFonts w:cstheme="minorHAnsi"/>
          <w:szCs w:val="24"/>
        </w:rPr>
        <w:t>A</w:t>
      </w:r>
      <w:r w:rsidR="008E1D14" w:rsidRPr="00EC5E3E">
        <w:rPr>
          <w:rFonts w:cstheme="minorHAnsi"/>
          <w:szCs w:val="24"/>
        </w:rPr>
        <w:t>ll learners, including students with disabilities</w:t>
      </w:r>
      <w:r w:rsidR="00374FAB" w:rsidRPr="00EC5E3E">
        <w:rPr>
          <w:rFonts w:cstheme="minorHAnsi"/>
          <w:szCs w:val="24"/>
        </w:rPr>
        <w:t>,</w:t>
      </w:r>
      <w:r w:rsidR="008E1D14" w:rsidRPr="00EC5E3E">
        <w:rPr>
          <w:rFonts w:cstheme="minorHAnsi"/>
          <w:szCs w:val="24"/>
        </w:rPr>
        <w:t xml:space="preserve"> are ensured every opportunity to fully access and participate in meaningful, challenging learning opportunities and curriculum engagement.</w:t>
      </w:r>
      <w:r w:rsidR="003934CB" w:rsidRPr="00EC5E3E">
        <w:rPr>
          <w:rFonts w:cstheme="minorHAnsi"/>
          <w:szCs w:val="24"/>
        </w:rPr>
        <w:t xml:space="preserve"> </w:t>
      </w:r>
      <w:r w:rsidR="008E1D14" w:rsidRPr="00EC5E3E">
        <w:rPr>
          <w:rFonts w:cstheme="minorHAnsi"/>
          <w:szCs w:val="24"/>
        </w:rPr>
        <w:t xml:space="preserve">This includes the timely access, use and the benefits of curriculum materials, </w:t>
      </w:r>
      <w:proofErr w:type="gramStart"/>
      <w:r w:rsidR="008E1D14" w:rsidRPr="00EC5E3E">
        <w:rPr>
          <w:rFonts w:cstheme="minorHAnsi"/>
          <w:szCs w:val="24"/>
        </w:rPr>
        <w:t>goods</w:t>
      </w:r>
      <w:proofErr w:type="gramEnd"/>
      <w:r w:rsidR="008E1D14" w:rsidRPr="00EC5E3E">
        <w:rPr>
          <w:rFonts w:cstheme="minorHAnsi"/>
          <w:szCs w:val="24"/>
        </w:rPr>
        <w:t xml:space="preserve"> and services. Instructional learning materials need to be fully accessible through </w:t>
      </w:r>
      <w:r w:rsidR="00312FD1" w:rsidRPr="00EC5E3E">
        <w:rPr>
          <w:rFonts w:cstheme="minorHAnsi"/>
          <w:szCs w:val="24"/>
        </w:rPr>
        <w:t>Universal Design for Learning</w:t>
      </w:r>
      <w:r w:rsidR="008E1D14" w:rsidRPr="00EC5E3E">
        <w:rPr>
          <w:rFonts w:cstheme="minorHAnsi"/>
          <w:szCs w:val="24"/>
        </w:rPr>
        <w:t xml:space="preserve"> that uses many differing, alternative methods of engaging, representing, </w:t>
      </w:r>
      <w:proofErr w:type="gramStart"/>
      <w:r w:rsidR="008E1D14" w:rsidRPr="00EC5E3E">
        <w:rPr>
          <w:rFonts w:cstheme="minorHAnsi"/>
          <w:szCs w:val="24"/>
        </w:rPr>
        <w:t>expressing</w:t>
      </w:r>
      <w:proofErr w:type="gramEnd"/>
      <w:r w:rsidR="008E1D14" w:rsidRPr="00EC5E3E">
        <w:rPr>
          <w:rFonts w:cstheme="minorHAnsi"/>
          <w:szCs w:val="24"/>
        </w:rPr>
        <w:t xml:space="preserve"> and communicating learning. This requires:</w:t>
      </w:r>
    </w:p>
    <w:p w14:paraId="63E3B0C8" w14:textId="3AD0F951" w:rsidR="008E1D14" w:rsidRPr="00EC5E3E" w:rsidRDefault="003901D5" w:rsidP="008634E6">
      <w:pPr>
        <w:tabs>
          <w:tab w:val="left" w:pos="1843"/>
        </w:tabs>
        <w:spacing w:after="0"/>
        <w:ind w:left="720"/>
        <w:rPr>
          <w:rFonts w:cstheme="minorHAnsi"/>
          <w:szCs w:val="24"/>
        </w:rPr>
      </w:pPr>
      <w:r w:rsidRPr="00EC5E3E">
        <w:rPr>
          <w:rFonts w:cstheme="minorHAnsi"/>
          <w:szCs w:val="24"/>
        </w:rPr>
        <w:t>1</w:t>
      </w:r>
      <w:r w:rsidR="005169B1" w:rsidRPr="00EC5E3E">
        <w:rPr>
          <w:rFonts w:cstheme="minorHAnsi"/>
          <w:szCs w:val="24"/>
        </w:rPr>
        <w:t>7</w:t>
      </w:r>
      <w:r w:rsidR="008634E6" w:rsidRPr="00EC5E3E">
        <w:rPr>
          <w:rFonts w:cstheme="minorHAnsi"/>
          <w:szCs w:val="24"/>
        </w:rPr>
        <w:t xml:space="preserve">.1 </w:t>
      </w:r>
      <w:r w:rsidR="00855BD0" w:rsidRPr="00EC5E3E">
        <w:rPr>
          <w:rFonts w:cstheme="minorHAnsi"/>
          <w:szCs w:val="24"/>
        </w:rPr>
        <w:t>m</w:t>
      </w:r>
      <w:r w:rsidR="008E1D14" w:rsidRPr="00EC5E3E">
        <w:rPr>
          <w:rFonts w:cstheme="minorHAnsi"/>
          <w:szCs w:val="24"/>
        </w:rPr>
        <w:t xml:space="preserve">inistry and Boards will ensure the design of instructional materials that are fully accessible on a timely basis for students with disabilities, including for example, materials that are accessible to those with vision and hearing loss, full captioned digital, visual accommodations, and non-verbal formats. </w:t>
      </w:r>
    </w:p>
    <w:p w14:paraId="3101E3B1" w14:textId="77777777" w:rsidR="008E1D14" w:rsidRPr="00EC5E3E" w:rsidRDefault="008E1D14" w:rsidP="008E1D14">
      <w:pPr>
        <w:tabs>
          <w:tab w:val="left" w:pos="1843"/>
        </w:tabs>
        <w:spacing w:after="0"/>
        <w:ind w:left="720"/>
        <w:rPr>
          <w:rFonts w:cstheme="minorHAnsi"/>
          <w:szCs w:val="24"/>
        </w:rPr>
      </w:pPr>
    </w:p>
    <w:p w14:paraId="3088BA85" w14:textId="65F7A87E" w:rsidR="008E1D14" w:rsidRPr="00EC5E3E" w:rsidRDefault="003901D5" w:rsidP="008E1D14">
      <w:pPr>
        <w:tabs>
          <w:tab w:val="left" w:pos="1843"/>
        </w:tabs>
        <w:spacing w:after="0"/>
        <w:ind w:left="720"/>
        <w:rPr>
          <w:rFonts w:cstheme="minorHAnsi"/>
          <w:szCs w:val="24"/>
        </w:rPr>
      </w:pPr>
      <w:r w:rsidRPr="00EC5E3E">
        <w:rPr>
          <w:rFonts w:cstheme="minorHAnsi"/>
          <w:szCs w:val="24"/>
        </w:rPr>
        <w:t>1</w:t>
      </w:r>
      <w:r w:rsidR="005169B1" w:rsidRPr="00EC5E3E">
        <w:rPr>
          <w:rFonts w:cstheme="minorHAnsi"/>
          <w:szCs w:val="24"/>
        </w:rPr>
        <w:t>7</w:t>
      </w:r>
      <w:r w:rsidR="008634E6" w:rsidRPr="00EC5E3E">
        <w:rPr>
          <w:rFonts w:cstheme="minorHAnsi"/>
          <w:szCs w:val="24"/>
        </w:rPr>
        <w:t xml:space="preserve">.2 </w:t>
      </w:r>
      <w:r w:rsidR="00C30A4E" w:rsidRPr="00EC5E3E">
        <w:rPr>
          <w:rFonts w:cstheme="minorHAnsi"/>
          <w:szCs w:val="24"/>
        </w:rPr>
        <w:t>m</w:t>
      </w:r>
      <w:r w:rsidR="008E1D14" w:rsidRPr="00EC5E3E">
        <w:rPr>
          <w:rFonts w:cstheme="minorHAnsi"/>
          <w:szCs w:val="24"/>
        </w:rPr>
        <w:t>inistry and Boards will establish procurement procedures requiring any new instructional materials be fully accessible, in timely, quality alternative formats and/or conversion ready.</w:t>
      </w:r>
    </w:p>
    <w:p w14:paraId="08684328" w14:textId="77777777" w:rsidR="008E1D14" w:rsidRPr="00EC5E3E" w:rsidRDefault="008E1D14" w:rsidP="008E1D14">
      <w:pPr>
        <w:tabs>
          <w:tab w:val="left" w:pos="1843"/>
        </w:tabs>
        <w:spacing w:after="0"/>
        <w:ind w:left="720"/>
        <w:rPr>
          <w:rFonts w:cstheme="minorHAnsi"/>
          <w:szCs w:val="24"/>
        </w:rPr>
      </w:pPr>
    </w:p>
    <w:p w14:paraId="22E509E9" w14:textId="6E4EFD02" w:rsidR="008E1D14" w:rsidRPr="00EC5E3E" w:rsidRDefault="003901D5" w:rsidP="008E1D14">
      <w:pPr>
        <w:tabs>
          <w:tab w:val="left" w:pos="1843"/>
        </w:tabs>
        <w:spacing w:after="0"/>
        <w:ind w:left="720"/>
        <w:rPr>
          <w:rFonts w:cstheme="minorHAnsi"/>
          <w:szCs w:val="24"/>
        </w:rPr>
      </w:pPr>
      <w:r w:rsidRPr="00EC5E3E">
        <w:rPr>
          <w:rFonts w:cstheme="minorHAnsi"/>
          <w:szCs w:val="24"/>
        </w:rPr>
        <w:t>1</w:t>
      </w:r>
      <w:r w:rsidR="005169B1" w:rsidRPr="00EC5E3E">
        <w:rPr>
          <w:rFonts w:cstheme="minorHAnsi"/>
          <w:szCs w:val="24"/>
        </w:rPr>
        <w:t>7</w:t>
      </w:r>
      <w:r w:rsidR="008634E6" w:rsidRPr="00EC5E3E">
        <w:rPr>
          <w:rFonts w:cstheme="minorHAnsi"/>
          <w:szCs w:val="24"/>
        </w:rPr>
        <w:t xml:space="preserve">.3 </w:t>
      </w:r>
      <w:r w:rsidR="00C30A4E" w:rsidRPr="00EC5E3E">
        <w:rPr>
          <w:rFonts w:cstheme="minorHAnsi"/>
          <w:szCs w:val="24"/>
        </w:rPr>
        <w:t>m</w:t>
      </w:r>
      <w:r w:rsidR="008E1D14" w:rsidRPr="00EC5E3E">
        <w:rPr>
          <w:rFonts w:cstheme="minorHAnsi"/>
          <w:szCs w:val="24"/>
        </w:rPr>
        <w:t>inistry and Boards will require that procurement procedures for approved educational resources meet accessibility, barrier</w:t>
      </w:r>
      <w:r w:rsidR="00374FAB" w:rsidRPr="00EC5E3E">
        <w:rPr>
          <w:rFonts w:cstheme="minorHAnsi"/>
          <w:szCs w:val="24"/>
        </w:rPr>
        <w:t>-</w:t>
      </w:r>
      <w:r w:rsidR="008E1D14" w:rsidRPr="00EC5E3E">
        <w:rPr>
          <w:rFonts w:cstheme="minorHAnsi"/>
          <w:szCs w:val="24"/>
        </w:rPr>
        <w:t xml:space="preserve">free standards, be transparent, with quality design requiring ongoing timely review, monitoring and communication. </w:t>
      </w:r>
    </w:p>
    <w:p w14:paraId="47B9E1D9" w14:textId="77777777" w:rsidR="008E1D14" w:rsidRPr="00EC5E3E" w:rsidRDefault="008E1D14" w:rsidP="008E1D14">
      <w:pPr>
        <w:tabs>
          <w:tab w:val="left" w:pos="1843"/>
        </w:tabs>
        <w:spacing w:after="0"/>
        <w:ind w:left="720"/>
        <w:rPr>
          <w:rFonts w:cstheme="minorHAnsi"/>
          <w:szCs w:val="24"/>
        </w:rPr>
      </w:pPr>
    </w:p>
    <w:p w14:paraId="411A1022" w14:textId="1768853B" w:rsidR="008E1D14" w:rsidRPr="00EC5E3E" w:rsidRDefault="003901D5" w:rsidP="008E1D14">
      <w:pPr>
        <w:tabs>
          <w:tab w:val="left" w:pos="1843"/>
        </w:tabs>
        <w:spacing w:after="0"/>
        <w:ind w:left="720"/>
        <w:rPr>
          <w:rFonts w:cstheme="minorHAnsi"/>
          <w:szCs w:val="24"/>
        </w:rPr>
      </w:pPr>
      <w:r w:rsidRPr="00EC5E3E">
        <w:rPr>
          <w:rFonts w:cstheme="minorHAnsi"/>
          <w:szCs w:val="24"/>
        </w:rPr>
        <w:t>1</w:t>
      </w:r>
      <w:r w:rsidR="005169B1" w:rsidRPr="00EC5E3E">
        <w:rPr>
          <w:rFonts w:cstheme="minorHAnsi"/>
          <w:szCs w:val="24"/>
        </w:rPr>
        <w:t>7</w:t>
      </w:r>
      <w:r w:rsidR="008634E6" w:rsidRPr="00EC5E3E">
        <w:rPr>
          <w:rFonts w:cstheme="minorHAnsi"/>
          <w:szCs w:val="24"/>
        </w:rPr>
        <w:t xml:space="preserve">.4 </w:t>
      </w:r>
      <w:r w:rsidR="00C30A4E" w:rsidRPr="00EC5E3E">
        <w:rPr>
          <w:rFonts w:cstheme="minorHAnsi"/>
          <w:szCs w:val="24"/>
        </w:rPr>
        <w:t>a</w:t>
      </w:r>
      <w:r w:rsidR="008E1D14" w:rsidRPr="00EC5E3E">
        <w:rPr>
          <w:rFonts w:cstheme="minorHAnsi"/>
          <w:szCs w:val="24"/>
        </w:rPr>
        <w:t>ccountability for compliance of barrier</w:t>
      </w:r>
      <w:r w:rsidR="00374FAB" w:rsidRPr="00EC5E3E">
        <w:rPr>
          <w:rFonts w:cstheme="minorHAnsi"/>
          <w:szCs w:val="24"/>
        </w:rPr>
        <w:t>-</w:t>
      </w:r>
      <w:r w:rsidR="008E1D14" w:rsidRPr="00EC5E3E">
        <w:rPr>
          <w:rFonts w:cstheme="minorHAnsi"/>
          <w:szCs w:val="24"/>
        </w:rPr>
        <w:t>free accessibility is the responsibility of the individual supplier or vendor.</w:t>
      </w:r>
    </w:p>
    <w:p w14:paraId="1FE9BB13" w14:textId="77777777" w:rsidR="008E1D14" w:rsidRPr="00EC5E3E" w:rsidRDefault="008E1D14" w:rsidP="008E1D14">
      <w:pPr>
        <w:tabs>
          <w:tab w:val="left" w:pos="1843"/>
        </w:tabs>
        <w:spacing w:after="0"/>
        <w:ind w:left="720"/>
        <w:rPr>
          <w:rFonts w:cstheme="minorHAnsi"/>
          <w:szCs w:val="24"/>
        </w:rPr>
      </w:pPr>
    </w:p>
    <w:p w14:paraId="64BA8FC2" w14:textId="69C63691" w:rsidR="008E1D14" w:rsidRPr="00EC5E3E" w:rsidRDefault="003901D5" w:rsidP="008E1D14">
      <w:pPr>
        <w:tabs>
          <w:tab w:val="left" w:pos="1843"/>
        </w:tabs>
        <w:spacing w:after="0"/>
        <w:ind w:left="720"/>
        <w:rPr>
          <w:rFonts w:cstheme="minorHAnsi"/>
          <w:szCs w:val="24"/>
        </w:rPr>
      </w:pPr>
      <w:r w:rsidRPr="00EC5E3E">
        <w:rPr>
          <w:rFonts w:cstheme="minorHAnsi"/>
          <w:szCs w:val="24"/>
        </w:rPr>
        <w:t>1</w:t>
      </w:r>
      <w:r w:rsidR="005169B1" w:rsidRPr="00EC5E3E">
        <w:rPr>
          <w:rFonts w:cstheme="minorHAnsi"/>
          <w:szCs w:val="24"/>
        </w:rPr>
        <w:t>7</w:t>
      </w:r>
      <w:r w:rsidR="008634E6" w:rsidRPr="00EC5E3E">
        <w:rPr>
          <w:rFonts w:cstheme="minorHAnsi"/>
          <w:szCs w:val="24"/>
        </w:rPr>
        <w:t xml:space="preserve">.5 </w:t>
      </w:r>
      <w:r w:rsidR="00C30A4E" w:rsidRPr="00EC5E3E">
        <w:rPr>
          <w:rFonts w:cstheme="minorHAnsi"/>
          <w:szCs w:val="24"/>
        </w:rPr>
        <w:t>p</w:t>
      </w:r>
      <w:r w:rsidR="008E1D14" w:rsidRPr="00EC5E3E">
        <w:rPr>
          <w:rFonts w:cstheme="minorHAnsi"/>
          <w:szCs w:val="24"/>
        </w:rPr>
        <w:t xml:space="preserve">rocurement practises and use of board or school developed instructional learning materials should include ongoing data gathering on students with disabilities who require accessible instructional materials. This includes data from students, their </w:t>
      </w:r>
      <w:proofErr w:type="gramStart"/>
      <w:r w:rsidR="008E1D14" w:rsidRPr="00EC5E3E">
        <w:rPr>
          <w:rFonts w:cstheme="minorHAnsi"/>
          <w:szCs w:val="24"/>
        </w:rPr>
        <w:t>educators</w:t>
      </w:r>
      <w:proofErr w:type="gramEnd"/>
      <w:r w:rsidR="008E1D14" w:rsidRPr="00EC5E3E">
        <w:rPr>
          <w:rFonts w:cstheme="minorHAnsi"/>
          <w:szCs w:val="24"/>
        </w:rPr>
        <w:t xml:space="preserve"> and families, that provides front-line experiences and feedback on timely access to required materials, and potential gaps needing attention. This includes school board procedures for ensuring ongoing surveys and feedback mechanisms from students and their families and educators on their experiences accessing timely instructional materials and input on what is working and required for ongoing individual student learning.</w:t>
      </w:r>
      <w:r w:rsidR="003934CB" w:rsidRPr="00EC5E3E">
        <w:rPr>
          <w:rFonts w:cstheme="minorHAnsi"/>
          <w:szCs w:val="24"/>
        </w:rPr>
        <w:t xml:space="preserve"> </w:t>
      </w:r>
      <w:r w:rsidR="008E1D14" w:rsidRPr="00EC5E3E">
        <w:rPr>
          <w:rFonts w:cstheme="minorHAnsi"/>
          <w:szCs w:val="24"/>
        </w:rPr>
        <w:t xml:space="preserve"> </w:t>
      </w:r>
    </w:p>
    <w:p w14:paraId="6429E6BB" w14:textId="77777777" w:rsidR="008E1D14" w:rsidRPr="00EC5E3E" w:rsidRDefault="008E1D14" w:rsidP="008E1D14">
      <w:pPr>
        <w:tabs>
          <w:tab w:val="left" w:pos="1843"/>
        </w:tabs>
        <w:spacing w:after="0"/>
        <w:ind w:left="720"/>
        <w:rPr>
          <w:rFonts w:cstheme="minorHAnsi"/>
          <w:szCs w:val="24"/>
        </w:rPr>
      </w:pPr>
    </w:p>
    <w:p w14:paraId="36858B4C" w14:textId="47124D83" w:rsidR="008E1D14" w:rsidRPr="00EC5E3E" w:rsidRDefault="003901D5" w:rsidP="008E1D14">
      <w:pPr>
        <w:tabs>
          <w:tab w:val="left" w:pos="1843"/>
        </w:tabs>
        <w:spacing w:after="0"/>
        <w:ind w:left="720"/>
        <w:rPr>
          <w:rFonts w:cstheme="minorHAnsi"/>
          <w:szCs w:val="24"/>
        </w:rPr>
      </w:pPr>
      <w:r w:rsidRPr="00EC5E3E">
        <w:rPr>
          <w:rFonts w:cstheme="minorHAnsi"/>
          <w:szCs w:val="24"/>
        </w:rPr>
        <w:t>1</w:t>
      </w:r>
      <w:r w:rsidR="005169B1" w:rsidRPr="00EC5E3E">
        <w:rPr>
          <w:rFonts w:cstheme="minorHAnsi"/>
          <w:szCs w:val="24"/>
        </w:rPr>
        <w:t>7</w:t>
      </w:r>
      <w:r w:rsidR="008634E6" w:rsidRPr="00EC5E3E">
        <w:rPr>
          <w:rFonts w:cstheme="minorHAnsi"/>
          <w:szCs w:val="24"/>
        </w:rPr>
        <w:t xml:space="preserve">.6 </w:t>
      </w:r>
      <w:r w:rsidR="00C30A4E" w:rsidRPr="00EC5E3E">
        <w:rPr>
          <w:rFonts w:cstheme="minorHAnsi"/>
          <w:szCs w:val="24"/>
        </w:rPr>
        <w:t>t</w:t>
      </w:r>
      <w:r w:rsidR="008E1D14" w:rsidRPr="00EC5E3E">
        <w:rPr>
          <w:rFonts w:cstheme="minorHAnsi"/>
          <w:szCs w:val="24"/>
        </w:rPr>
        <w:t xml:space="preserve">he </w:t>
      </w:r>
      <w:r w:rsidR="00374FAB" w:rsidRPr="00EC5E3E">
        <w:rPr>
          <w:rFonts w:cstheme="minorHAnsi"/>
          <w:szCs w:val="24"/>
        </w:rPr>
        <w:t>m</w:t>
      </w:r>
      <w:r w:rsidR="008E1D14" w:rsidRPr="00EC5E3E">
        <w:rPr>
          <w:rFonts w:cstheme="minorHAnsi"/>
          <w:szCs w:val="24"/>
        </w:rPr>
        <w:t xml:space="preserve">inistry and Boards establish dedicated shared resources within and among school boards, to assist efficient and effective, timely conversion ready materials </w:t>
      </w:r>
      <w:r w:rsidR="008634E6" w:rsidRPr="00EC5E3E">
        <w:rPr>
          <w:rFonts w:cstheme="minorHAnsi"/>
          <w:szCs w:val="24"/>
        </w:rPr>
        <w:t xml:space="preserve">that are in accessible format, where needed. This includes ensuring a board lead for oversight, </w:t>
      </w:r>
      <w:proofErr w:type="gramStart"/>
      <w:r w:rsidR="008634E6" w:rsidRPr="00EC5E3E">
        <w:rPr>
          <w:rFonts w:cstheme="minorHAnsi"/>
          <w:szCs w:val="24"/>
        </w:rPr>
        <w:t>coordination</w:t>
      </w:r>
      <w:proofErr w:type="gramEnd"/>
      <w:r w:rsidR="008634E6" w:rsidRPr="00EC5E3E">
        <w:rPr>
          <w:rFonts w:cstheme="minorHAnsi"/>
          <w:szCs w:val="24"/>
        </w:rPr>
        <w:t xml:space="preserve"> and response.</w:t>
      </w:r>
    </w:p>
    <w:p w14:paraId="53AB0A4D" w14:textId="5148BE1C" w:rsidR="00386982" w:rsidRPr="00EC5E3E" w:rsidRDefault="00386982" w:rsidP="00386982">
      <w:pPr>
        <w:shd w:val="clear" w:color="auto" w:fill="FFFFFF"/>
        <w:spacing w:before="100" w:beforeAutospacing="1" w:after="100" w:afterAutospacing="1" w:line="240" w:lineRule="auto"/>
        <w:rPr>
          <w:rFonts w:cstheme="minorHAnsi"/>
          <w:b/>
          <w:bCs/>
          <w:szCs w:val="24"/>
          <w:lang w:val="en-US"/>
        </w:rPr>
      </w:pPr>
      <w:r w:rsidRPr="00EC5E3E">
        <w:rPr>
          <w:rFonts w:cstheme="minorHAnsi"/>
          <w:b/>
          <w:bCs/>
          <w:szCs w:val="24"/>
          <w:lang w:val="en-US"/>
        </w:rPr>
        <w:t xml:space="preserve">Timeline: </w:t>
      </w:r>
      <w:r w:rsidR="00C30A4E" w:rsidRPr="00EC5E3E">
        <w:rPr>
          <w:rFonts w:cstheme="minorHAnsi"/>
          <w:szCs w:val="24"/>
          <w:lang w:val="en-US"/>
        </w:rPr>
        <w:t>o</w:t>
      </w:r>
      <w:r w:rsidR="00F84E10" w:rsidRPr="00EC5E3E">
        <w:rPr>
          <w:rFonts w:cstheme="minorHAnsi"/>
          <w:szCs w:val="24"/>
          <w:lang w:val="en-US"/>
        </w:rPr>
        <w:t xml:space="preserve">ne </w:t>
      </w:r>
      <w:r w:rsidR="00C30A4E" w:rsidRPr="00EC5E3E">
        <w:rPr>
          <w:rFonts w:cstheme="minorHAnsi"/>
          <w:szCs w:val="24"/>
          <w:lang w:val="en-US"/>
        </w:rPr>
        <w:t>y</w:t>
      </w:r>
      <w:r w:rsidR="00F84E10" w:rsidRPr="00EC5E3E">
        <w:rPr>
          <w:rFonts w:cstheme="minorHAnsi"/>
          <w:szCs w:val="24"/>
          <w:lang w:val="en-US"/>
        </w:rPr>
        <w:t>ear</w:t>
      </w:r>
    </w:p>
    <w:p w14:paraId="653C9810" w14:textId="42D6B2D4" w:rsidR="008E1D14" w:rsidRPr="00EC5E3E" w:rsidRDefault="008E1D14" w:rsidP="008E1D14">
      <w:pPr>
        <w:shd w:val="clear" w:color="auto" w:fill="FFFFFF"/>
        <w:spacing w:before="100" w:beforeAutospacing="1" w:after="100" w:afterAutospacing="1" w:line="240" w:lineRule="auto"/>
        <w:rPr>
          <w:rFonts w:eastAsia="Times New Roman" w:cstheme="minorHAnsi"/>
          <w:szCs w:val="24"/>
        </w:rPr>
      </w:pPr>
      <w:r w:rsidRPr="00EC5E3E">
        <w:rPr>
          <w:rFonts w:eastAsia="Times New Roman" w:cstheme="minorHAnsi"/>
          <w:szCs w:val="24"/>
        </w:rPr>
        <w:t xml:space="preserve">Assessment and </w:t>
      </w:r>
      <w:r w:rsidR="000E2ADD" w:rsidRPr="00EC5E3E">
        <w:rPr>
          <w:rFonts w:eastAsia="Times New Roman" w:cstheme="minorHAnsi"/>
          <w:szCs w:val="24"/>
        </w:rPr>
        <w:t>accountability recommendation</w:t>
      </w:r>
      <w:r w:rsidRPr="00EC5E3E">
        <w:rPr>
          <w:rFonts w:eastAsia="Times New Roman" w:cstheme="minorHAnsi"/>
          <w:szCs w:val="24"/>
        </w:rPr>
        <w:t>:</w:t>
      </w:r>
    </w:p>
    <w:p w14:paraId="3C3DA3A6" w14:textId="1AB792BC" w:rsidR="008E1D14" w:rsidRPr="00EC5E3E" w:rsidRDefault="005E2F98" w:rsidP="008E1D14">
      <w:pPr>
        <w:shd w:val="clear" w:color="auto" w:fill="FFFFFF"/>
        <w:spacing w:before="100" w:beforeAutospacing="1" w:after="100" w:afterAutospacing="1" w:line="240" w:lineRule="auto"/>
        <w:rPr>
          <w:rFonts w:eastAsia="Times New Roman" w:cstheme="minorHAnsi"/>
          <w:bCs/>
          <w:szCs w:val="24"/>
        </w:rPr>
      </w:pPr>
      <w:r w:rsidRPr="00EC5E3E">
        <w:rPr>
          <w:rFonts w:eastAsia="Times New Roman" w:cstheme="minorHAnsi"/>
          <w:b/>
          <w:bCs/>
          <w:szCs w:val="24"/>
        </w:rPr>
        <w:t>1</w:t>
      </w:r>
      <w:r w:rsidR="00AE24FE" w:rsidRPr="00EC5E3E">
        <w:rPr>
          <w:rFonts w:eastAsia="Times New Roman" w:cstheme="minorHAnsi"/>
          <w:b/>
          <w:bCs/>
          <w:szCs w:val="24"/>
        </w:rPr>
        <w:t>8</w:t>
      </w:r>
      <w:r w:rsidR="008634E6" w:rsidRPr="00EC5E3E">
        <w:rPr>
          <w:rFonts w:eastAsia="Times New Roman" w:cstheme="minorHAnsi"/>
          <w:b/>
          <w:bCs/>
          <w:szCs w:val="24"/>
        </w:rPr>
        <w:t>.</w:t>
      </w:r>
      <w:r w:rsidR="008634E6" w:rsidRPr="00EC5E3E">
        <w:rPr>
          <w:rFonts w:eastAsia="Times New Roman" w:cstheme="minorHAnsi"/>
          <w:bCs/>
          <w:szCs w:val="24"/>
        </w:rPr>
        <w:t xml:space="preserve"> </w:t>
      </w:r>
      <w:r w:rsidR="00F03379" w:rsidRPr="00EC5E3E">
        <w:rPr>
          <w:rFonts w:eastAsia="Times New Roman" w:cstheme="minorHAnsi"/>
          <w:bCs/>
          <w:szCs w:val="24"/>
        </w:rPr>
        <w:t>S</w:t>
      </w:r>
      <w:r w:rsidR="008E1D14" w:rsidRPr="00EC5E3E">
        <w:rPr>
          <w:rFonts w:eastAsia="Times New Roman" w:cstheme="minorHAnsi"/>
          <w:bCs/>
          <w:szCs w:val="24"/>
        </w:rPr>
        <w:t>tudents be instructed in self-assessment methods so that their observations and reflections on their own learning and the experiences and suitability of accessible resources can provide valuable feedback to teachers in refining their instructional plans.</w:t>
      </w:r>
    </w:p>
    <w:p w14:paraId="1F6F29C1" w14:textId="629C5932" w:rsidR="00386982" w:rsidRPr="00EC5E3E" w:rsidRDefault="00386982" w:rsidP="00386982">
      <w:pPr>
        <w:shd w:val="clear" w:color="auto" w:fill="FFFFFF"/>
        <w:spacing w:before="100" w:beforeAutospacing="1" w:after="100" w:afterAutospacing="1" w:line="240" w:lineRule="auto"/>
        <w:rPr>
          <w:rFonts w:cstheme="minorHAnsi"/>
          <w:b/>
          <w:bCs/>
          <w:szCs w:val="24"/>
          <w:lang w:val="en-US"/>
        </w:rPr>
      </w:pPr>
      <w:r w:rsidRPr="00EC5E3E">
        <w:rPr>
          <w:rFonts w:cstheme="minorHAnsi"/>
          <w:b/>
          <w:bCs/>
          <w:szCs w:val="24"/>
          <w:lang w:val="en-US"/>
        </w:rPr>
        <w:t xml:space="preserve">Timeline: </w:t>
      </w:r>
      <w:r w:rsidR="00C30A4E" w:rsidRPr="00EC5E3E">
        <w:rPr>
          <w:rFonts w:cstheme="minorHAnsi"/>
          <w:szCs w:val="24"/>
          <w:lang w:val="en-US"/>
        </w:rPr>
        <w:t>o</w:t>
      </w:r>
      <w:r w:rsidR="00F84E10" w:rsidRPr="00EC5E3E">
        <w:rPr>
          <w:rFonts w:cstheme="minorHAnsi"/>
          <w:szCs w:val="24"/>
          <w:lang w:val="en-US"/>
        </w:rPr>
        <w:t xml:space="preserve">ne </w:t>
      </w:r>
      <w:r w:rsidR="00C30A4E" w:rsidRPr="00EC5E3E">
        <w:rPr>
          <w:rFonts w:cstheme="minorHAnsi"/>
          <w:szCs w:val="24"/>
          <w:lang w:val="en-US"/>
        </w:rPr>
        <w:t>y</w:t>
      </w:r>
      <w:r w:rsidR="00F84E10" w:rsidRPr="00EC5E3E">
        <w:rPr>
          <w:rFonts w:cstheme="minorHAnsi"/>
          <w:szCs w:val="24"/>
          <w:lang w:val="en-US"/>
        </w:rPr>
        <w:t>ear</w:t>
      </w:r>
    </w:p>
    <w:p w14:paraId="128120F8" w14:textId="44A101DB" w:rsidR="006353FB" w:rsidRPr="00EC5E3E" w:rsidRDefault="006353FB" w:rsidP="00362FED">
      <w:pPr>
        <w:rPr>
          <w:rFonts w:cstheme="minorHAnsi"/>
          <w:b/>
          <w:szCs w:val="24"/>
          <w:lang w:val="en-US"/>
        </w:rPr>
      </w:pPr>
      <w:r w:rsidRPr="00EC5E3E">
        <w:rPr>
          <w:rFonts w:cstheme="minorHAnsi"/>
          <w:b/>
          <w:szCs w:val="24"/>
        </w:rPr>
        <w:t xml:space="preserve">Professional </w:t>
      </w:r>
      <w:r w:rsidR="000E2ADD" w:rsidRPr="00EC5E3E">
        <w:rPr>
          <w:rFonts w:cstheme="minorHAnsi"/>
          <w:b/>
          <w:szCs w:val="24"/>
        </w:rPr>
        <w:t xml:space="preserve">learning </w:t>
      </w:r>
      <w:r w:rsidRPr="00EC5E3E">
        <w:rPr>
          <w:rFonts w:cstheme="minorHAnsi"/>
          <w:b/>
          <w:szCs w:val="24"/>
        </w:rPr>
        <w:t xml:space="preserve">and </w:t>
      </w:r>
      <w:r w:rsidR="000E2ADD" w:rsidRPr="00EC5E3E">
        <w:rPr>
          <w:rFonts w:cstheme="minorHAnsi"/>
          <w:b/>
          <w:szCs w:val="24"/>
        </w:rPr>
        <w:t>development recommendations</w:t>
      </w:r>
    </w:p>
    <w:p w14:paraId="7EDA82D0" w14:textId="77777777" w:rsidR="006353FB" w:rsidRPr="00EC5E3E" w:rsidRDefault="006353FB" w:rsidP="006353FB">
      <w:pPr>
        <w:shd w:val="clear" w:color="auto" w:fill="FFFFFF"/>
        <w:spacing w:before="100" w:beforeAutospacing="1" w:after="100" w:afterAutospacing="1" w:line="240" w:lineRule="auto"/>
        <w:rPr>
          <w:rFonts w:eastAsia="Times New Roman" w:cstheme="minorHAnsi"/>
          <w:bCs/>
          <w:szCs w:val="24"/>
        </w:rPr>
      </w:pPr>
      <w:r w:rsidRPr="00EC5E3E">
        <w:rPr>
          <w:rFonts w:eastAsia="Times New Roman" w:cstheme="minorHAnsi"/>
          <w:bCs/>
          <w:szCs w:val="24"/>
        </w:rPr>
        <w:t xml:space="preserve">There is a difference between curriculum and pedagogy. Curriculum is all about what we teach. Pedagogy is about how we teach it. </w:t>
      </w:r>
    </w:p>
    <w:p w14:paraId="5E9CDA87" w14:textId="51220EB6" w:rsidR="00362FED" w:rsidRPr="00EC5E3E" w:rsidRDefault="006353FB" w:rsidP="00362FED">
      <w:pPr>
        <w:shd w:val="clear" w:color="auto" w:fill="FFFFFF"/>
        <w:spacing w:before="100" w:beforeAutospacing="1" w:after="100" w:afterAutospacing="1" w:line="240" w:lineRule="auto"/>
        <w:rPr>
          <w:rFonts w:cstheme="minorHAnsi"/>
          <w:b/>
          <w:szCs w:val="24"/>
          <w:lang w:val="en-US"/>
        </w:rPr>
      </w:pPr>
      <w:r w:rsidRPr="00EC5E3E">
        <w:rPr>
          <w:rFonts w:eastAsia="Times New Roman" w:cstheme="minorHAnsi"/>
          <w:bCs/>
          <w:szCs w:val="24"/>
        </w:rPr>
        <w:t>When addressing Curriculum, Assessment, and Instruction, there is an explicit relationship between them. It is impossible to design curriculum without developing a deep understanding of who the students are through assessment (getting to know them) and ensuring their identities are reflected in the curriculum design and classroom resources, in instructional methods (how do we know how they learn best) and in fair assessment practices.</w:t>
      </w:r>
      <w:r w:rsidR="003934CB" w:rsidRPr="00EC5E3E">
        <w:rPr>
          <w:rFonts w:eastAsia="Times New Roman" w:cstheme="minorHAnsi"/>
          <w:bCs/>
          <w:szCs w:val="24"/>
        </w:rPr>
        <w:t xml:space="preserve"> </w:t>
      </w:r>
    </w:p>
    <w:p w14:paraId="6F44E2DA" w14:textId="40B7C8AD" w:rsidR="006353FB" w:rsidRPr="00EC5E3E" w:rsidRDefault="006353FB" w:rsidP="006353FB">
      <w:pPr>
        <w:rPr>
          <w:rFonts w:cstheme="minorHAnsi"/>
          <w:bCs/>
          <w:szCs w:val="24"/>
          <w:lang w:val="en-US"/>
        </w:rPr>
      </w:pPr>
      <w:r w:rsidRPr="00EC5E3E">
        <w:rPr>
          <w:rFonts w:cstheme="minorHAnsi"/>
          <w:bCs/>
          <w:szCs w:val="24"/>
          <w:lang w:val="en-US"/>
        </w:rPr>
        <w:t xml:space="preserve">Curriculum and </w:t>
      </w:r>
      <w:r w:rsidR="000E2ADD" w:rsidRPr="00EC5E3E">
        <w:rPr>
          <w:rFonts w:cstheme="minorHAnsi"/>
          <w:bCs/>
          <w:szCs w:val="24"/>
          <w:lang w:val="en-US"/>
        </w:rPr>
        <w:t>instruction recommendation</w:t>
      </w:r>
      <w:r w:rsidRPr="00EC5E3E">
        <w:rPr>
          <w:rFonts w:cstheme="minorHAnsi"/>
          <w:bCs/>
          <w:szCs w:val="24"/>
          <w:lang w:val="en-US"/>
        </w:rPr>
        <w:t>:</w:t>
      </w:r>
    </w:p>
    <w:p w14:paraId="40BFADA5" w14:textId="7BE341C0" w:rsidR="006353FB" w:rsidRPr="00EC5E3E" w:rsidRDefault="005E2F98" w:rsidP="006353FB">
      <w:pPr>
        <w:shd w:val="clear" w:color="auto" w:fill="FFFFFF"/>
        <w:spacing w:before="100" w:beforeAutospacing="1" w:after="100" w:afterAutospacing="1" w:line="240" w:lineRule="auto"/>
        <w:rPr>
          <w:rFonts w:eastAsia="Times New Roman" w:cstheme="minorHAnsi"/>
          <w:bCs/>
          <w:szCs w:val="24"/>
        </w:rPr>
      </w:pPr>
      <w:r w:rsidRPr="00EC5E3E">
        <w:rPr>
          <w:rFonts w:eastAsia="Times New Roman" w:cstheme="minorHAnsi"/>
          <w:b/>
          <w:bCs/>
          <w:szCs w:val="24"/>
        </w:rPr>
        <w:t>1</w:t>
      </w:r>
      <w:r w:rsidR="00AE24FE" w:rsidRPr="00EC5E3E">
        <w:rPr>
          <w:rFonts w:eastAsia="Times New Roman" w:cstheme="minorHAnsi"/>
          <w:b/>
          <w:bCs/>
          <w:szCs w:val="24"/>
        </w:rPr>
        <w:t>9</w:t>
      </w:r>
      <w:r w:rsidR="006353FB" w:rsidRPr="00EC5E3E">
        <w:rPr>
          <w:rFonts w:eastAsia="Times New Roman" w:cstheme="minorHAnsi"/>
          <w:b/>
          <w:bCs/>
          <w:szCs w:val="24"/>
        </w:rPr>
        <w:t>.</w:t>
      </w:r>
      <w:r w:rsidR="006353FB" w:rsidRPr="00EC5E3E">
        <w:rPr>
          <w:rFonts w:eastAsia="Times New Roman" w:cstheme="minorHAnsi"/>
          <w:bCs/>
          <w:szCs w:val="24"/>
        </w:rPr>
        <w:t xml:space="preserve"> </w:t>
      </w:r>
      <w:r w:rsidR="00F03379" w:rsidRPr="00EC5E3E">
        <w:rPr>
          <w:rFonts w:eastAsia="Times New Roman" w:cstheme="minorHAnsi"/>
          <w:bCs/>
          <w:szCs w:val="24"/>
        </w:rPr>
        <w:t>T</w:t>
      </w:r>
      <w:r w:rsidR="006353FB" w:rsidRPr="00EC5E3E">
        <w:rPr>
          <w:rFonts w:eastAsia="Times New Roman" w:cstheme="minorHAnsi"/>
          <w:bCs/>
          <w:szCs w:val="24"/>
        </w:rPr>
        <w:t xml:space="preserve">he Ministry of Education, Boards, schools and Faculties of Education responsible for teacher education and ongoing professional learning and leadership development ensure the principles and practices of </w:t>
      </w:r>
      <w:r w:rsidR="00312FD1" w:rsidRPr="00EC5E3E">
        <w:rPr>
          <w:rFonts w:eastAsia="Times New Roman" w:cstheme="minorHAnsi"/>
          <w:bCs/>
          <w:szCs w:val="24"/>
        </w:rPr>
        <w:t xml:space="preserve">Universal Design </w:t>
      </w:r>
      <w:proofErr w:type="gramStart"/>
      <w:r w:rsidR="00312FD1" w:rsidRPr="00EC5E3E">
        <w:rPr>
          <w:rFonts w:eastAsia="Times New Roman" w:cstheme="minorHAnsi"/>
          <w:bCs/>
          <w:szCs w:val="24"/>
        </w:rPr>
        <w:t>For</w:t>
      </w:r>
      <w:proofErr w:type="gramEnd"/>
      <w:r w:rsidR="00312FD1" w:rsidRPr="00EC5E3E">
        <w:rPr>
          <w:rFonts w:eastAsia="Times New Roman" w:cstheme="minorHAnsi"/>
          <w:bCs/>
          <w:szCs w:val="24"/>
        </w:rPr>
        <w:t xml:space="preserve"> Learning</w:t>
      </w:r>
      <w:r w:rsidR="006353FB" w:rsidRPr="00EC5E3E">
        <w:rPr>
          <w:rFonts w:eastAsia="Times New Roman" w:cstheme="minorHAnsi"/>
          <w:bCs/>
          <w:szCs w:val="24"/>
        </w:rPr>
        <w:t xml:space="preserve"> and Differentiated Instruction are applied in curriculum, assessment and instruction including procurement requirements and use of instructional resources, optimizing teaching and learning for all.</w:t>
      </w:r>
      <w:r w:rsidR="003934CB" w:rsidRPr="00EC5E3E">
        <w:rPr>
          <w:rFonts w:eastAsia="Times New Roman" w:cstheme="minorHAnsi"/>
          <w:bCs/>
          <w:szCs w:val="24"/>
        </w:rPr>
        <w:t xml:space="preserve"> </w:t>
      </w:r>
    </w:p>
    <w:p w14:paraId="7B01A872" w14:textId="1F93A6AE" w:rsidR="001076D8" w:rsidRPr="00EC5E3E" w:rsidRDefault="001076D8" w:rsidP="001076D8">
      <w:pPr>
        <w:tabs>
          <w:tab w:val="left" w:pos="1843"/>
        </w:tabs>
        <w:spacing w:after="0"/>
        <w:ind w:left="720"/>
        <w:rPr>
          <w:rFonts w:eastAsia="Times New Roman" w:cstheme="minorHAnsi"/>
          <w:bCs/>
          <w:szCs w:val="24"/>
        </w:rPr>
      </w:pPr>
      <w:r w:rsidRPr="00EC5E3E">
        <w:rPr>
          <w:rFonts w:cstheme="minorHAnsi"/>
          <w:szCs w:val="24"/>
        </w:rPr>
        <w:t>1</w:t>
      </w:r>
      <w:r w:rsidR="00AE24FE" w:rsidRPr="00EC5E3E">
        <w:rPr>
          <w:rFonts w:cstheme="minorHAnsi"/>
          <w:szCs w:val="24"/>
        </w:rPr>
        <w:t>9</w:t>
      </w:r>
      <w:r w:rsidRPr="00EC5E3E">
        <w:rPr>
          <w:rFonts w:cstheme="minorHAnsi"/>
          <w:szCs w:val="24"/>
        </w:rPr>
        <w:t>.1 That professional learning and development for curriculum, assessment and instruction be inclusive for all educators and those supporting students with disabilities.</w:t>
      </w:r>
    </w:p>
    <w:p w14:paraId="5C3236B5" w14:textId="3B8729ED" w:rsidR="009E2B83" w:rsidRPr="00EC5E3E" w:rsidRDefault="009E2B83" w:rsidP="009E2B83">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eastAsia="Times New Roman" w:cstheme="minorHAnsi"/>
          <w:bCs/>
          <w:szCs w:val="24"/>
        </w:rPr>
        <w:t>i</w:t>
      </w:r>
      <w:r w:rsidRPr="00EC5E3E">
        <w:rPr>
          <w:rFonts w:eastAsia="Times New Roman" w:cstheme="minorHAnsi"/>
          <w:bCs/>
          <w:szCs w:val="24"/>
        </w:rPr>
        <w:t>mmediate</w:t>
      </w:r>
    </w:p>
    <w:p w14:paraId="147574E0" w14:textId="23368100" w:rsidR="006353FB" w:rsidRPr="00EC5E3E" w:rsidRDefault="006353FB" w:rsidP="006353FB">
      <w:pPr>
        <w:rPr>
          <w:rFonts w:cstheme="minorHAnsi"/>
          <w:bCs/>
          <w:szCs w:val="24"/>
          <w:lang w:val="en-US"/>
        </w:rPr>
      </w:pPr>
      <w:r w:rsidRPr="00EC5E3E">
        <w:rPr>
          <w:rFonts w:cstheme="minorHAnsi"/>
          <w:bCs/>
          <w:szCs w:val="24"/>
          <w:lang w:val="en-US"/>
        </w:rPr>
        <w:t xml:space="preserve">Assessment and </w:t>
      </w:r>
      <w:r w:rsidR="000E2ADD" w:rsidRPr="00EC5E3E">
        <w:rPr>
          <w:rFonts w:cstheme="minorHAnsi"/>
          <w:bCs/>
          <w:szCs w:val="24"/>
          <w:lang w:val="en-US"/>
        </w:rPr>
        <w:t>accountability recommendation</w:t>
      </w:r>
      <w:r w:rsidRPr="00EC5E3E">
        <w:rPr>
          <w:rFonts w:cstheme="minorHAnsi"/>
          <w:bCs/>
          <w:szCs w:val="24"/>
          <w:lang w:val="en-US"/>
        </w:rPr>
        <w:t>:</w:t>
      </w:r>
    </w:p>
    <w:p w14:paraId="7911785C" w14:textId="784D0359" w:rsidR="006353FB" w:rsidRPr="00EC5E3E" w:rsidRDefault="007F3D29" w:rsidP="00944EFD">
      <w:pPr>
        <w:rPr>
          <w:rFonts w:cstheme="minorHAnsi"/>
          <w:szCs w:val="24"/>
        </w:rPr>
      </w:pPr>
      <w:bookmarkStart w:id="75" w:name="_Toc57191572"/>
      <w:r w:rsidRPr="00EC5E3E">
        <w:rPr>
          <w:rFonts w:cstheme="minorHAnsi"/>
          <w:b/>
          <w:szCs w:val="24"/>
        </w:rPr>
        <w:t>20</w:t>
      </w:r>
      <w:r w:rsidR="006353FB" w:rsidRPr="00EC5E3E">
        <w:rPr>
          <w:rFonts w:cstheme="minorHAnsi"/>
          <w:b/>
          <w:szCs w:val="24"/>
        </w:rPr>
        <w:t>.</w:t>
      </w:r>
      <w:r w:rsidR="006353FB" w:rsidRPr="00EC5E3E">
        <w:rPr>
          <w:rFonts w:cstheme="minorHAnsi"/>
          <w:szCs w:val="24"/>
        </w:rPr>
        <w:t xml:space="preserve"> </w:t>
      </w:r>
      <w:r w:rsidR="00F03379" w:rsidRPr="00EC5E3E">
        <w:rPr>
          <w:rFonts w:cstheme="minorHAnsi"/>
          <w:szCs w:val="24"/>
        </w:rPr>
        <w:t>T</w:t>
      </w:r>
      <w:r w:rsidR="006353FB" w:rsidRPr="00EC5E3E">
        <w:rPr>
          <w:rFonts w:cstheme="minorHAnsi"/>
          <w:szCs w:val="24"/>
        </w:rPr>
        <w:t xml:space="preserve">he </w:t>
      </w:r>
      <w:r w:rsidR="002E0278" w:rsidRPr="00EC5E3E">
        <w:rPr>
          <w:rFonts w:cstheme="minorHAnsi"/>
          <w:szCs w:val="24"/>
        </w:rPr>
        <w:t>m</w:t>
      </w:r>
      <w:r w:rsidR="006353FB" w:rsidRPr="00EC5E3E">
        <w:rPr>
          <w:rFonts w:cstheme="minorHAnsi"/>
          <w:szCs w:val="24"/>
        </w:rPr>
        <w:t>inistry, Boards and Faculties of Education:</w:t>
      </w:r>
      <w:bookmarkEnd w:id="75"/>
      <w:r w:rsidR="006353FB" w:rsidRPr="00EC5E3E">
        <w:rPr>
          <w:rFonts w:cstheme="minorHAnsi"/>
          <w:szCs w:val="24"/>
        </w:rPr>
        <w:t xml:space="preserve"> </w:t>
      </w:r>
    </w:p>
    <w:p w14:paraId="2E434A19" w14:textId="1DF94477" w:rsidR="006353FB" w:rsidRPr="00EC5E3E" w:rsidRDefault="007F3D29" w:rsidP="006353FB">
      <w:pPr>
        <w:tabs>
          <w:tab w:val="left" w:pos="1843"/>
        </w:tabs>
        <w:spacing w:after="0"/>
        <w:ind w:left="720"/>
        <w:rPr>
          <w:rFonts w:cstheme="minorHAnsi"/>
          <w:szCs w:val="24"/>
        </w:rPr>
      </w:pPr>
      <w:r w:rsidRPr="00EC5E3E">
        <w:rPr>
          <w:rFonts w:cstheme="minorHAnsi"/>
          <w:szCs w:val="24"/>
        </w:rPr>
        <w:lastRenderedPageBreak/>
        <w:t>20</w:t>
      </w:r>
      <w:r w:rsidR="006353FB" w:rsidRPr="00EC5E3E">
        <w:rPr>
          <w:rFonts w:cstheme="minorHAnsi"/>
          <w:szCs w:val="24"/>
        </w:rPr>
        <w:t xml:space="preserve">.1 </w:t>
      </w:r>
      <w:r w:rsidR="00C30A4E" w:rsidRPr="00EC5E3E">
        <w:rPr>
          <w:rFonts w:cstheme="minorHAnsi"/>
          <w:szCs w:val="24"/>
        </w:rPr>
        <w:t>e</w:t>
      </w:r>
      <w:r w:rsidR="006353FB" w:rsidRPr="00EC5E3E">
        <w:rPr>
          <w:rFonts w:cstheme="minorHAnsi"/>
          <w:szCs w:val="24"/>
        </w:rPr>
        <w:t xml:space="preserve">nsure that teacher education programs, in-service and on-going job-embedded professional learning on diagnostic, formative and summative curriculum-based and more formal assessments be provided to educators to inform </w:t>
      </w:r>
      <w:r w:rsidR="007B3227" w:rsidRPr="00EC5E3E">
        <w:rPr>
          <w:rFonts w:cstheme="minorHAnsi"/>
          <w:szCs w:val="24"/>
        </w:rPr>
        <w:t>D</w:t>
      </w:r>
      <w:r w:rsidR="006353FB" w:rsidRPr="00EC5E3E">
        <w:rPr>
          <w:rFonts w:cstheme="minorHAnsi"/>
          <w:szCs w:val="24"/>
        </w:rPr>
        <w:t xml:space="preserve">ifferentiated </w:t>
      </w:r>
      <w:r w:rsidR="007B3227" w:rsidRPr="00EC5E3E">
        <w:rPr>
          <w:rFonts w:cstheme="minorHAnsi"/>
          <w:szCs w:val="24"/>
        </w:rPr>
        <w:t>I</w:t>
      </w:r>
      <w:r w:rsidR="006353FB" w:rsidRPr="00EC5E3E">
        <w:rPr>
          <w:rFonts w:cstheme="minorHAnsi"/>
          <w:szCs w:val="24"/>
        </w:rPr>
        <w:t>nstruction for all learners.</w:t>
      </w:r>
    </w:p>
    <w:p w14:paraId="667E717A" w14:textId="77777777" w:rsidR="006353FB" w:rsidRPr="00EC5E3E" w:rsidRDefault="006353FB" w:rsidP="006353FB">
      <w:pPr>
        <w:tabs>
          <w:tab w:val="left" w:pos="1843"/>
        </w:tabs>
        <w:spacing w:after="0"/>
        <w:ind w:left="720"/>
        <w:rPr>
          <w:rFonts w:cstheme="minorHAnsi"/>
          <w:szCs w:val="24"/>
        </w:rPr>
      </w:pPr>
    </w:p>
    <w:p w14:paraId="1BD451B4" w14:textId="1925E142" w:rsidR="006353FB" w:rsidRPr="00EC5E3E" w:rsidRDefault="007F3D29" w:rsidP="006353FB">
      <w:pPr>
        <w:tabs>
          <w:tab w:val="left" w:pos="1843"/>
        </w:tabs>
        <w:spacing w:after="0"/>
        <w:ind w:left="720"/>
        <w:rPr>
          <w:rFonts w:cstheme="minorHAnsi"/>
          <w:szCs w:val="24"/>
        </w:rPr>
      </w:pPr>
      <w:r w:rsidRPr="00EC5E3E">
        <w:rPr>
          <w:rFonts w:cstheme="minorHAnsi"/>
          <w:szCs w:val="24"/>
        </w:rPr>
        <w:t>20</w:t>
      </w:r>
      <w:r w:rsidR="006353FB" w:rsidRPr="00EC5E3E">
        <w:rPr>
          <w:rFonts w:cstheme="minorHAnsi"/>
          <w:szCs w:val="24"/>
        </w:rPr>
        <w:t xml:space="preserve">.2 </w:t>
      </w:r>
      <w:r w:rsidR="00C30A4E" w:rsidRPr="00EC5E3E">
        <w:rPr>
          <w:rFonts w:cstheme="minorHAnsi"/>
          <w:szCs w:val="24"/>
        </w:rPr>
        <w:t>e</w:t>
      </w:r>
      <w:r w:rsidR="006353FB" w:rsidRPr="00EC5E3E">
        <w:rPr>
          <w:rFonts w:cstheme="minorHAnsi"/>
          <w:szCs w:val="24"/>
        </w:rPr>
        <w:t xml:space="preserve">nsure that school and system leaders in their respective roles guide the design, assessment, evaluation, reporting and monitoring of </w:t>
      </w:r>
      <w:r w:rsidR="00312FD1" w:rsidRPr="00EC5E3E">
        <w:rPr>
          <w:rFonts w:cstheme="minorHAnsi"/>
          <w:szCs w:val="24"/>
        </w:rPr>
        <w:t xml:space="preserve">Universal Design </w:t>
      </w:r>
      <w:r w:rsidR="0090392B" w:rsidRPr="00EC5E3E">
        <w:rPr>
          <w:rFonts w:cstheme="minorHAnsi"/>
          <w:szCs w:val="24"/>
        </w:rPr>
        <w:t>for</w:t>
      </w:r>
      <w:r w:rsidR="00312FD1" w:rsidRPr="00EC5E3E">
        <w:rPr>
          <w:rFonts w:cstheme="minorHAnsi"/>
          <w:szCs w:val="24"/>
        </w:rPr>
        <w:t xml:space="preserve"> Learning</w:t>
      </w:r>
      <w:r w:rsidR="006353FB" w:rsidRPr="00EC5E3E">
        <w:rPr>
          <w:rFonts w:cstheme="minorHAnsi"/>
          <w:szCs w:val="24"/>
        </w:rPr>
        <w:t xml:space="preserve"> and </w:t>
      </w:r>
      <w:r w:rsidR="00271AF6" w:rsidRPr="00EC5E3E">
        <w:rPr>
          <w:rFonts w:cstheme="minorHAnsi"/>
          <w:szCs w:val="24"/>
        </w:rPr>
        <w:t>Differentiated Instruction</w:t>
      </w:r>
      <w:r w:rsidR="006353FB" w:rsidRPr="00EC5E3E">
        <w:rPr>
          <w:rFonts w:cstheme="minorHAnsi"/>
          <w:szCs w:val="24"/>
        </w:rPr>
        <w:t xml:space="preserve"> in their schools as it relates to access, </w:t>
      </w:r>
      <w:proofErr w:type="gramStart"/>
      <w:r w:rsidR="006353FB" w:rsidRPr="00EC5E3E">
        <w:rPr>
          <w:rFonts w:cstheme="minorHAnsi"/>
          <w:szCs w:val="24"/>
        </w:rPr>
        <w:t>equity</w:t>
      </w:r>
      <w:proofErr w:type="gramEnd"/>
      <w:r w:rsidR="006353FB" w:rsidRPr="00EC5E3E">
        <w:rPr>
          <w:rFonts w:cstheme="minorHAnsi"/>
          <w:szCs w:val="24"/>
        </w:rPr>
        <w:t xml:space="preserve"> and inclusion for all learners. </w:t>
      </w:r>
    </w:p>
    <w:p w14:paraId="4AF3318C" w14:textId="0222AF34" w:rsidR="009E2B83" w:rsidRPr="00EC5E3E" w:rsidRDefault="009E2B83" w:rsidP="009E2B83">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eastAsia="Times New Roman" w:cstheme="minorHAnsi"/>
          <w:bCs/>
          <w:szCs w:val="24"/>
        </w:rPr>
        <w:t>i</w:t>
      </w:r>
      <w:r w:rsidRPr="00EC5E3E">
        <w:rPr>
          <w:rFonts w:eastAsia="Times New Roman" w:cstheme="minorHAnsi"/>
          <w:bCs/>
          <w:szCs w:val="24"/>
        </w:rPr>
        <w:t>mmediate</w:t>
      </w:r>
    </w:p>
    <w:p w14:paraId="61619CE0" w14:textId="1DCB50A9" w:rsidR="006353FB" w:rsidRPr="00EC5E3E" w:rsidRDefault="006353FB" w:rsidP="00362FED">
      <w:pPr>
        <w:rPr>
          <w:rFonts w:cstheme="minorHAnsi"/>
          <w:b/>
          <w:szCs w:val="24"/>
        </w:rPr>
      </w:pPr>
      <w:r w:rsidRPr="00EC5E3E">
        <w:rPr>
          <w:rFonts w:cstheme="minorHAnsi"/>
          <w:b/>
          <w:szCs w:val="24"/>
        </w:rPr>
        <w:t xml:space="preserve">Student </w:t>
      </w:r>
      <w:r w:rsidR="000E2ADD" w:rsidRPr="00EC5E3E">
        <w:rPr>
          <w:rFonts w:cstheme="minorHAnsi"/>
          <w:b/>
          <w:szCs w:val="24"/>
        </w:rPr>
        <w:t xml:space="preserve">voice </w:t>
      </w:r>
      <w:r w:rsidRPr="00EC5E3E">
        <w:rPr>
          <w:rFonts w:cstheme="minorHAnsi"/>
          <w:b/>
          <w:szCs w:val="24"/>
        </w:rPr>
        <w:t xml:space="preserve">in </w:t>
      </w:r>
      <w:r w:rsidR="000E2ADD" w:rsidRPr="00EC5E3E">
        <w:rPr>
          <w:rFonts w:cstheme="minorHAnsi"/>
          <w:b/>
          <w:szCs w:val="24"/>
        </w:rPr>
        <w:t>barrier</w:t>
      </w:r>
      <w:r w:rsidR="002E0278" w:rsidRPr="00EC5E3E">
        <w:rPr>
          <w:rFonts w:cstheme="minorHAnsi"/>
          <w:b/>
          <w:szCs w:val="24"/>
        </w:rPr>
        <w:t>-</w:t>
      </w:r>
      <w:r w:rsidR="000E2ADD" w:rsidRPr="00EC5E3E">
        <w:rPr>
          <w:rFonts w:cstheme="minorHAnsi"/>
          <w:b/>
          <w:szCs w:val="24"/>
        </w:rPr>
        <w:t xml:space="preserve">free policy </w:t>
      </w:r>
      <w:r w:rsidRPr="00EC5E3E">
        <w:rPr>
          <w:rFonts w:cstheme="minorHAnsi"/>
          <w:b/>
          <w:szCs w:val="24"/>
        </w:rPr>
        <w:t xml:space="preserve">and </w:t>
      </w:r>
      <w:r w:rsidR="000E2ADD" w:rsidRPr="00EC5E3E">
        <w:rPr>
          <w:rFonts w:cstheme="minorHAnsi"/>
          <w:b/>
          <w:szCs w:val="24"/>
        </w:rPr>
        <w:t>practice recommendations</w:t>
      </w:r>
    </w:p>
    <w:p w14:paraId="78CC2346" w14:textId="1BE22AF4" w:rsidR="006353FB" w:rsidRPr="00EC5E3E" w:rsidRDefault="006353FB" w:rsidP="00FF240D">
      <w:pPr>
        <w:shd w:val="clear" w:color="auto" w:fill="FFFFFF"/>
        <w:spacing w:before="100" w:beforeAutospacing="1" w:after="100" w:afterAutospacing="1" w:line="240" w:lineRule="auto"/>
        <w:rPr>
          <w:rFonts w:eastAsia="Times New Roman" w:cstheme="minorHAnsi"/>
          <w:bCs/>
          <w:szCs w:val="24"/>
        </w:rPr>
      </w:pPr>
      <w:r w:rsidRPr="00EC5E3E">
        <w:rPr>
          <w:rFonts w:eastAsia="Times New Roman" w:cstheme="minorHAnsi"/>
          <w:bCs/>
          <w:szCs w:val="24"/>
        </w:rPr>
        <w:t xml:space="preserve">The focus for all curriculum-based and clinical assessments should be primarily used to inform </w:t>
      </w:r>
      <w:r w:rsidR="007B3227" w:rsidRPr="00EC5E3E">
        <w:rPr>
          <w:rFonts w:eastAsia="Times New Roman" w:cstheme="minorHAnsi"/>
          <w:bCs/>
          <w:szCs w:val="24"/>
        </w:rPr>
        <w:t>D</w:t>
      </w:r>
      <w:r w:rsidRPr="00EC5E3E">
        <w:rPr>
          <w:rFonts w:eastAsia="Times New Roman" w:cstheme="minorHAnsi"/>
          <w:bCs/>
          <w:szCs w:val="24"/>
        </w:rPr>
        <w:t xml:space="preserve">ifferentiated </w:t>
      </w:r>
      <w:r w:rsidR="007B3227" w:rsidRPr="00EC5E3E">
        <w:rPr>
          <w:rFonts w:eastAsia="Times New Roman" w:cstheme="minorHAnsi"/>
          <w:bCs/>
          <w:szCs w:val="24"/>
        </w:rPr>
        <w:t>I</w:t>
      </w:r>
      <w:r w:rsidRPr="00EC5E3E">
        <w:rPr>
          <w:rFonts w:eastAsia="Times New Roman" w:cstheme="minorHAnsi"/>
          <w:bCs/>
          <w:szCs w:val="24"/>
        </w:rPr>
        <w:t xml:space="preserve">nstruction for students based on their talents, strengths and needs, and not </w:t>
      </w:r>
      <w:proofErr w:type="gramStart"/>
      <w:r w:rsidRPr="00EC5E3E">
        <w:rPr>
          <w:rFonts w:eastAsia="Times New Roman" w:cstheme="minorHAnsi"/>
          <w:bCs/>
          <w:szCs w:val="24"/>
        </w:rPr>
        <w:t>as a means to</w:t>
      </w:r>
      <w:proofErr w:type="gramEnd"/>
      <w:r w:rsidRPr="00EC5E3E">
        <w:rPr>
          <w:rFonts w:eastAsia="Times New Roman" w:cstheme="minorHAnsi"/>
          <w:bCs/>
          <w:szCs w:val="24"/>
        </w:rPr>
        <w:t xml:space="preserve"> prematurely “remove” students from accessing the provincial curriculum/and or age-appropriate regular education classroom based solely on diagnosis and identification.</w:t>
      </w:r>
      <w:r w:rsidR="003934CB" w:rsidRPr="00EC5E3E">
        <w:rPr>
          <w:rFonts w:eastAsia="Times New Roman" w:cstheme="minorHAnsi"/>
          <w:bCs/>
          <w:szCs w:val="24"/>
        </w:rPr>
        <w:t xml:space="preserve"> </w:t>
      </w:r>
      <w:r w:rsidRPr="00EC5E3E">
        <w:rPr>
          <w:rFonts w:eastAsia="Times New Roman" w:cstheme="minorHAnsi"/>
          <w:bCs/>
          <w:szCs w:val="24"/>
        </w:rPr>
        <w:t>A developmental gap argument based on assessments, continues to be made in schools, resulting in premature narrowing of pathways (alternative curriculum replaces the Ontario curriculum rather than a balance of both where needed) creating barriers to accessing credit-bearing courses, and pos</w:t>
      </w:r>
      <w:r w:rsidR="00673642" w:rsidRPr="00EC5E3E">
        <w:rPr>
          <w:rFonts w:eastAsia="Times New Roman" w:cstheme="minorHAnsi"/>
          <w:bCs/>
          <w:szCs w:val="24"/>
        </w:rPr>
        <w:t>t</w:t>
      </w:r>
      <w:r w:rsidRPr="00EC5E3E">
        <w:rPr>
          <w:rFonts w:eastAsia="Times New Roman" w:cstheme="minorHAnsi"/>
          <w:bCs/>
          <w:szCs w:val="24"/>
        </w:rPr>
        <w:t>secondary education destinations. Current research (see Parekh &amp; Brown, 2018, 19) provides evidence that racialized minority students are disproportionately segregated in special education classrooms with fewer pathways remaining open to them over the duration of their school careers. Moreover, students with disabilities from racialized cultural minorities are overrepresented in segregated special education classes and disadvantaged through streaming processes.</w:t>
      </w:r>
      <w:r w:rsidR="003934CB" w:rsidRPr="00EC5E3E">
        <w:rPr>
          <w:rFonts w:eastAsia="Times New Roman" w:cstheme="minorHAnsi"/>
          <w:bCs/>
          <w:szCs w:val="24"/>
        </w:rPr>
        <w:t xml:space="preserve"> </w:t>
      </w:r>
    </w:p>
    <w:p w14:paraId="4A7235D5" w14:textId="4526DC4C" w:rsidR="006353FB" w:rsidRPr="00EC5E3E" w:rsidRDefault="006353FB" w:rsidP="00FF240D">
      <w:pPr>
        <w:shd w:val="clear" w:color="auto" w:fill="FFFFFF"/>
        <w:spacing w:before="100" w:beforeAutospacing="1" w:after="100" w:afterAutospacing="1" w:line="240" w:lineRule="auto"/>
        <w:rPr>
          <w:rFonts w:eastAsia="Times New Roman" w:cstheme="minorHAnsi"/>
          <w:bCs/>
          <w:szCs w:val="24"/>
        </w:rPr>
      </w:pPr>
      <w:r w:rsidRPr="00EC5E3E">
        <w:rPr>
          <w:rFonts w:eastAsia="Times New Roman" w:cstheme="minorHAnsi"/>
          <w:bCs/>
          <w:szCs w:val="24"/>
        </w:rPr>
        <w:t xml:space="preserve">Assessment expertise by qualified individuals and sensitivity to specific learner needs and disabilities needs to inform the multi/transdisciplinary team planning and monitoring process </w:t>
      </w:r>
      <w:proofErr w:type="gramStart"/>
      <w:r w:rsidRPr="00EC5E3E">
        <w:rPr>
          <w:rFonts w:eastAsia="Times New Roman" w:cstheme="minorHAnsi"/>
          <w:bCs/>
          <w:szCs w:val="24"/>
        </w:rPr>
        <w:t>with regard to</w:t>
      </w:r>
      <w:proofErr w:type="gramEnd"/>
      <w:r w:rsidRPr="00EC5E3E">
        <w:rPr>
          <w:rFonts w:eastAsia="Times New Roman" w:cstheme="minorHAnsi"/>
          <w:bCs/>
          <w:szCs w:val="24"/>
        </w:rPr>
        <w:t xml:space="preserve"> appropriate program and placement options (</w:t>
      </w:r>
      <w:r w:rsidR="004F7575" w:rsidRPr="00EC5E3E">
        <w:rPr>
          <w:rFonts w:eastAsia="Times New Roman" w:cstheme="minorHAnsi"/>
          <w:bCs/>
          <w:szCs w:val="24"/>
        </w:rPr>
        <w:t>for example</w:t>
      </w:r>
      <w:r w:rsidRPr="00EC5E3E">
        <w:rPr>
          <w:rFonts w:eastAsia="Times New Roman" w:cstheme="minorHAnsi"/>
          <w:bCs/>
          <w:szCs w:val="24"/>
        </w:rPr>
        <w:t>, Regular education placements</w:t>
      </w:r>
      <w:r w:rsidR="00C07D05" w:rsidRPr="00EC5E3E">
        <w:rPr>
          <w:rFonts w:eastAsia="Times New Roman" w:cstheme="minorHAnsi"/>
          <w:bCs/>
          <w:szCs w:val="24"/>
        </w:rPr>
        <w:t>,</w:t>
      </w:r>
      <w:r w:rsidRPr="00EC5E3E">
        <w:rPr>
          <w:rFonts w:eastAsia="Times New Roman" w:cstheme="minorHAnsi"/>
          <w:bCs/>
          <w:szCs w:val="24"/>
        </w:rPr>
        <w:t xml:space="preserve"> special class placements</w:t>
      </w:r>
      <w:r w:rsidR="00C07D05" w:rsidRPr="00EC5E3E">
        <w:rPr>
          <w:rFonts w:eastAsia="Times New Roman" w:cstheme="minorHAnsi"/>
          <w:bCs/>
          <w:szCs w:val="24"/>
        </w:rPr>
        <w:t>,</w:t>
      </w:r>
      <w:r w:rsidRPr="00EC5E3E">
        <w:rPr>
          <w:rFonts w:eastAsia="Times New Roman" w:cstheme="minorHAnsi"/>
          <w:bCs/>
          <w:szCs w:val="24"/>
        </w:rPr>
        <w:t xml:space="preserve"> special school placements, secondary pathways).</w:t>
      </w:r>
    </w:p>
    <w:p w14:paraId="1A87FA88" w14:textId="1727365A" w:rsidR="006353FB" w:rsidRPr="00EC5E3E" w:rsidRDefault="006353FB" w:rsidP="00FF240D">
      <w:pPr>
        <w:shd w:val="clear" w:color="auto" w:fill="FFFFFF"/>
        <w:spacing w:before="100" w:beforeAutospacing="1" w:after="100" w:afterAutospacing="1" w:line="240" w:lineRule="auto"/>
        <w:rPr>
          <w:rFonts w:eastAsia="Times New Roman" w:cstheme="minorHAnsi"/>
          <w:bCs/>
          <w:szCs w:val="24"/>
        </w:rPr>
      </w:pPr>
      <w:r w:rsidRPr="00EC5E3E">
        <w:rPr>
          <w:rFonts w:eastAsia="Times New Roman" w:cstheme="minorHAnsi"/>
          <w:bCs/>
          <w:szCs w:val="24"/>
        </w:rPr>
        <w:t xml:space="preserve">Inclusion and </w:t>
      </w:r>
      <w:r w:rsidR="00312FD1" w:rsidRPr="00EC5E3E">
        <w:rPr>
          <w:rFonts w:eastAsia="Times New Roman" w:cstheme="minorHAnsi"/>
          <w:bCs/>
          <w:szCs w:val="24"/>
        </w:rPr>
        <w:t xml:space="preserve">Universal Design </w:t>
      </w:r>
      <w:r w:rsidR="0090392B" w:rsidRPr="00EC5E3E">
        <w:rPr>
          <w:rFonts w:eastAsia="Times New Roman" w:cstheme="minorHAnsi"/>
          <w:bCs/>
          <w:szCs w:val="24"/>
        </w:rPr>
        <w:t>for</w:t>
      </w:r>
      <w:r w:rsidR="00312FD1" w:rsidRPr="00EC5E3E">
        <w:rPr>
          <w:rFonts w:eastAsia="Times New Roman" w:cstheme="minorHAnsi"/>
          <w:bCs/>
          <w:szCs w:val="24"/>
        </w:rPr>
        <w:t xml:space="preserve"> Learning</w:t>
      </w:r>
      <w:r w:rsidRPr="00EC5E3E">
        <w:rPr>
          <w:rFonts w:eastAsia="Times New Roman" w:cstheme="minorHAnsi"/>
          <w:bCs/>
          <w:szCs w:val="24"/>
        </w:rPr>
        <w:t xml:space="preserve"> principles extend beyond formal classroom learning to multiple experiences including outdoor and experiential learning, social and recreational activities, extra-curricular, community engagement and specialized pathways to success.</w:t>
      </w:r>
      <w:r w:rsidR="003934CB" w:rsidRPr="00EC5E3E">
        <w:rPr>
          <w:rFonts w:eastAsia="Times New Roman" w:cstheme="minorHAnsi"/>
          <w:bCs/>
          <w:szCs w:val="24"/>
        </w:rPr>
        <w:t xml:space="preserve">  </w:t>
      </w:r>
    </w:p>
    <w:p w14:paraId="6DA2F830" w14:textId="19B59191" w:rsidR="006353FB" w:rsidRPr="00EC5E3E" w:rsidRDefault="006353FB" w:rsidP="00FF240D">
      <w:pPr>
        <w:rPr>
          <w:rFonts w:cstheme="minorHAnsi"/>
          <w:bCs/>
          <w:szCs w:val="24"/>
          <w:lang w:val="en-US"/>
        </w:rPr>
      </w:pPr>
      <w:r w:rsidRPr="00EC5E3E">
        <w:rPr>
          <w:rFonts w:cstheme="minorHAnsi"/>
          <w:bCs/>
          <w:szCs w:val="24"/>
          <w:lang w:val="en-US"/>
        </w:rPr>
        <w:t xml:space="preserve">Curriculum and </w:t>
      </w:r>
      <w:r w:rsidR="000E2ADD" w:rsidRPr="00EC5E3E">
        <w:rPr>
          <w:rFonts w:cstheme="minorHAnsi"/>
          <w:bCs/>
          <w:szCs w:val="24"/>
          <w:lang w:val="en-US"/>
        </w:rPr>
        <w:t>instruction recommendation</w:t>
      </w:r>
      <w:r w:rsidR="00FF240D" w:rsidRPr="00EC5E3E">
        <w:rPr>
          <w:rFonts w:cstheme="minorHAnsi"/>
          <w:bCs/>
          <w:szCs w:val="24"/>
          <w:lang w:val="en-US"/>
        </w:rPr>
        <w:t xml:space="preserve">: </w:t>
      </w:r>
    </w:p>
    <w:p w14:paraId="20183FE7" w14:textId="7277A58D" w:rsidR="006353FB" w:rsidRPr="00EC5E3E" w:rsidRDefault="007F3D29" w:rsidP="00FF240D">
      <w:pPr>
        <w:shd w:val="clear" w:color="auto" w:fill="FFFFFF"/>
        <w:spacing w:before="100" w:beforeAutospacing="1" w:after="100" w:afterAutospacing="1" w:line="240" w:lineRule="auto"/>
        <w:rPr>
          <w:rFonts w:eastAsia="Times New Roman" w:cstheme="minorHAnsi"/>
          <w:bCs/>
          <w:szCs w:val="24"/>
        </w:rPr>
      </w:pPr>
      <w:r w:rsidRPr="00EC5E3E">
        <w:rPr>
          <w:rFonts w:eastAsia="Times New Roman" w:cstheme="minorHAnsi"/>
          <w:b/>
          <w:bCs/>
          <w:szCs w:val="24"/>
        </w:rPr>
        <w:t>21</w:t>
      </w:r>
      <w:r w:rsidR="00FF240D" w:rsidRPr="00EC5E3E">
        <w:rPr>
          <w:rFonts w:eastAsia="Times New Roman" w:cstheme="minorHAnsi"/>
          <w:b/>
          <w:bCs/>
          <w:szCs w:val="24"/>
        </w:rPr>
        <w:t>.</w:t>
      </w:r>
      <w:r w:rsidR="00FF240D" w:rsidRPr="00EC5E3E">
        <w:rPr>
          <w:rFonts w:eastAsia="Times New Roman" w:cstheme="minorHAnsi"/>
          <w:bCs/>
          <w:szCs w:val="24"/>
        </w:rPr>
        <w:t xml:space="preserve"> </w:t>
      </w:r>
      <w:r w:rsidR="006353FB" w:rsidRPr="00EC5E3E">
        <w:rPr>
          <w:rFonts w:eastAsia="Times New Roman" w:cstheme="minorHAnsi"/>
          <w:bCs/>
          <w:szCs w:val="24"/>
        </w:rPr>
        <w:t xml:space="preserve">The Ministry of Education, Boards, </w:t>
      </w:r>
      <w:proofErr w:type="gramStart"/>
      <w:r w:rsidR="006353FB" w:rsidRPr="00EC5E3E">
        <w:rPr>
          <w:rFonts w:eastAsia="Times New Roman" w:cstheme="minorHAnsi"/>
          <w:bCs/>
          <w:szCs w:val="24"/>
        </w:rPr>
        <w:t>schools</w:t>
      </w:r>
      <w:proofErr w:type="gramEnd"/>
      <w:r w:rsidR="006353FB" w:rsidRPr="00EC5E3E">
        <w:rPr>
          <w:rFonts w:eastAsia="Times New Roman" w:cstheme="minorHAnsi"/>
          <w:bCs/>
          <w:szCs w:val="24"/>
        </w:rPr>
        <w:t xml:space="preserve"> and Faculties of Education ensure student voice, lived experiences, student participation and engagement in ongoing </w:t>
      </w:r>
      <w:r w:rsidR="006353FB" w:rsidRPr="00EC5E3E">
        <w:rPr>
          <w:rFonts w:eastAsia="Times New Roman" w:cstheme="minorHAnsi"/>
          <w:bCs/>
          <w:szCs w:val="24"/>
        </w:rPr>
        <w:lastRenderedPageBreak/>
        <w:t>curriculum learning and assessment experiences, ensuring opportunity to create person-directed learning and transition plans, and full access to pathways/destinations.</w:t>
      </w:r>
      <w:r w:rsidR="003934CB" w:rsidRPr="00EC5E3E">
        <w:rPr>
          <w:rFonts w:eastAsia="Times New Roman" w:cstheme="minorHAnsi"/>
          <w:bCs/>
          <w:szCs w:val="24"/>
        </w:rPr>
        <w:t xml:space="preserve"> </w:t>
      </w:r>
    </w:p>
    <w:p w14:paraId="1815DB83" w14:textId="659E2BC9" w:rsidR="009E2B83" w:rsidRPr="00EC5E3E" w:rsidRDefault="009E2B83" w:rsidP="009E2B83">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eastAsia="Times New Roman" w:cstheme="minorHAnsi"/>
          <w:bCs/>
          <w:szCs w:val="24"/>
        </w:rPr>
        <w:t>i</w:t>
      </w:r>
      <w:r w:rsidRPr="00EC5E3E">
        <w:rPr>
          <w:rFonts w:eastAsia="Times New Roman" w:cstheme="minorHAnsi"/>
          <w:bCs/>
          <w:szCs w:val="24"/>
        </w:rPr>
        <w:t>mmediate</w:t>
      </w:r>
    </w:p>
    <w:p w14:paraId="5D583B23" w14:textId="7F2C7D38" w:rsidR="006353FB" w:rsidRPr="00EC5E3E" w:rsidRDefault="006353FB" w:rsidP="00FF240D">
      <w:pPr>
        <w:rPr>
          <w:rFonts w:cstheme="minorHAnsi"/>
          <w:bCs/>
          <w:szCs w:val="24"/>
          <w:lang w:val="en-US"/>
        </w:rPr>
      </w:pPr>
      <w:r w:rsidRPr="00EC5E3E">
        <w:rPr>
          <w:rFonts w:cstheme="minorHAnsi"/>
          <w:bCs/>
          <w:szCs w:val="24"/>
          <w:lang w:val="en-US"/>
        </w:rPr>
        <w:t xml:space="preserve">Assessment and </w:t>
      </w:r>
      <w:r w:rsidR="000E2ADD" w:rsidRPr="00EC5E3E">
        <w:rPr>
          <w:rFonts w:cstheme="minorHAnsi"/>
          <w:bCs/>
          <w:szCs w:val="24"/>
          <w:lang w:val="en-US"/>
        </w:rPr>
        <w:t>accountability recommendation</w:t>
      </w:r>
      <w:r w:rsidR="00FF240D" w:rsidRPr="00EC5E3E">
        <w:rPr>
          <w:rFonts w:cstheme="minorHAnsi"/>
          <w:bCs/>
          <w:szCs w:val="24"/>
          <w:lang w:val="en-US"/>
        </w:rPr>
        <w:t xml:space="preserve">: </w:t>
      </w:r>
    </w:p>
    <w:p w14:paraId="13E07B56" w14:textId="62421326" w:rsidR="006353FB" w:rsidRPr="00EC5E3E" w:rsidRDefault="007F3D29" w:rsidP="00FF240D">
      <w:pPr>
        <w:shd w:val="clear" w:color="auto" w:fill="FFFFFF"/>
        <w:spacing w:before="100" w:beforeAutospacing="1" w:after="100" w:afterAutospacing="1" w:line="240" w:lineRule="auto"/>
        <w:rPr>
          <w:rFonts w:cstheme="minorHAnsi"/>
          <w:szCs w:val="24"/>
        </w:rPr>
      </w:pPr>
      <w:r w:rsidRPr="00EC5E3E">
        <w:rPr>
          <w:rFonts w:eastAsia="Times New Roman" w:cstheme="minorHAnsi"/>
          <w:b/>
          <w:bCs/>
          <w:szCs w:val="24"/>
        </w:rPr>
        <w:t>22</w:t>
      </w:r>
      <w:r w:rsidR="00FF240D" w:rsidRPr="00EC5E3E">
        <w:rPr>
          <w:rFonts w:eastAsia="Times New Roman" w:cstheme="minorHAnsi"/>
          <w:b/>
          <w:bCs/>
          <w:szCs w:val="24"/>
        </w:rPr>
        <w:t>.</w:t>
      </w:r>
      <w:r w:rsidR="00FF240D" w:rsidRPr="00EC5E3E">
        <w:rPr>
          <w:rFonts w:eastAsia="Times New Roman" w:cstheme="minorHAnsi"/>
          <w:bCs/>
          <w:szCs w:val="24"/>
        </w:rPr>
        <w:t xml:space="preserve"> </w:t>
      </w:r>
      <w:r w:rsidR="006353FB" w:rsidRPr="00EC5E3E">
        <w:rPr>
          <w:rFonts w:eastAsia="Times New Roman" w:cstheme="minorHAnsi"/>
          <w:bCs/>
          <w:szCs w:val="24"/>
        </w:rPr>
        <w:t xml:space="preserve">That the </w:t>
      </w:r>
      <w:r w:rsidR="00C07D05" w:rsidRPr="00EC5E3E">
        <w:rPr>
          <w:rFonts w:eastAsia="Times New Roman" w:cstheme="minorHAnsi"/>
          <w:bCs/>
          <w:szCs w:val="24"/>
        </w:rPr>
        <w:t>m</w:t>
      </w:r>
      <w:r w:rsidR="006353FB" w:rsidRPr="00EC5E3E">
        <w:rPr>
          <w:rFonts w:eastAsia="Times New Roman" w:cstheme="minorHAnsi"/>
          <w:bCs/>
          <w:szCs w:val="24"/>
        </w:rPr>
        <w:t>inistry, educational and clinical school board staff commit to policy, processes, and provision of alternative, timely, flexible assessments for students with disabilities to ensure fair, equitable and barrier-free assessment of student performance and learning.</w:t>
      </w:r>
    </w:p>
    <w:p w14:paraId="25E85BD3" w14:textId="44164F04" w:rsidR="006353FB" w:rsidRPr="00EC5E3E" w:rsidRDefault="007F3D29" w:rsidP="00FF240D">
      <w:pPr>
        <w:tabs>
          <w:tab w:val="left" w:pos="1843"/>
        </w:tabs>
        <w:spacing w:after="0"/>
        <w:ind w:left="720"/>
        <w:rPr>
          <w:rFonts w:cstheme="minorHAnsi"/>
          <w:szCs w:val="24"/>
        </w:rPr>
      </w:pPr>
      <w:r w:rsidRPr="00EC5E3E">
        <w:rPr>
          <w:rFonts w:cstheme="minorHAnsi"/>
          <w:szCs w:val="24"/>
        </w:rPr>
        <w:t>22</w:t>
      </w:r>
      <w:r w:rsidR="00FF240D" w:rsidRPr="00EC5E3E">
        <w:rPr>
          <w:rFonts w:cstheme="minorHAnsi"/>
          <w:szCs w:val="24"/>
        </w:rPr>
        <w:t xml:space="preserve">.1 </w:t>
      </w:r>
      <w:r w:rsidR="00C30A4E" w:rsidRPr="00EC5E3E">
        <w:rPr>
          <w:rFonts w:cstheme="minorHAnsi"/>
          <w:szCs w:val="24"/>
        </w:rPr>
        <w:t>t</w:t>
      </w:r>
      <w:r w:rsidR="006353FB" w:rsidRPr="00EC5E3E">
        <w:rPr>
          <w:rFonts w:cstheme="minorHAnsi"/>
          <w:szCs w:val="24"/>
        </w:rPr>
        <w:t xml:space="preserve">he </w:t>
      </w:r>
      <w:r w:rsidR="00C07D05" w:rsidRPr="00EC5E3E">
        <w:rPr>
          <w:rFonts w:cstheme="minorHAnsi"/>
          <w:szCs w:val="24"/>
        </w:rPr>
        <w:t>m</w:t>
      </w:r>
      <w:r w:rsidR="006353FB" w:rsidRPr="00EC5E3E">
        <w:rPr>
          <w:rFonts w:cstheme="minorHAnsi"/>
          <w:szCs w:val="24"/>
        </w:rPr>
        <w:t>inistry requires formal assessments, including provincial assessments, fully accessible, barrier free for student</w:t>
      </w:r>
      <w:r w:rsidR="006B5B20" w:rsidRPr="00EC5E3E">
        <w:rPr>
          <w:rFonts w:cstheme="minorHAnsi"/>
          <w:szCs w:val="24"/>
        </w:rPr>
        <w:t>s</w:t>
      </w:r>
      <w:r w:rsidR="006353FB" w:rsidRPr="00EC5E3E">
        <w:rPr>
          <w:rFonts w:cstheme="minorHAnsi"/>
          <w:szCs w:val="24"/>
        </w:rPr>
        <w:t xml:space="preserve"> with disabilities providing for fair and equitable assessment practices. </w:t>
      </w:r>
    </w:p>
    <w:p w14:paraId="5E176F5D" w14:textId="77777777" w:rsidR="006353FB" w:rsidRPr="00EC5E3E" w:rsidRDefault="006353FB" w:rsidP="00FF240D">
      <w:pPr>
        <w:tabs>
          <w:tab w:val="left" w:pos="1843"/>
        </w:tabs>
        <w:spacing w:after="0"/>
        <w:ind w:left="720"/>
        <w:rPr>
          <w:rFonts w:cstheme="minorHAnsi"/>
          <w:szCs w:val="24"/>
        </w:rPr>
      </w:pPr>
    </w:p>
    <w:p w14:paraId="44182817" w14:textId="37ECC88F" w:rsidR="006353FB" w:rsidRPr="00EC5E3E" w:rsidRDefault="007F3D29" w:rsidP="00FF240D">
      <w:pPr>
        <w:tabs>
          <w:tab w:val="left" w:pos="1843"/>
        </w:tabs>
        <w:spacing w:after="0"/>
        <w:ind w:left="720"/>
        <w:rPr>
          <w:rFonts w:cstheme="minorHAnsi"/>
          <w:szCs w:val="24"/>
        </w:rPr>
      </w:pPr>
      <w:r w:rsidRPr="00EC5E3E">
        <w:rPr>
          <w:rFonts w:cstheme="minorHAnsi"/>
          <w:szCs w:val="24"/>
        </w:rPr>
        <w:t>22</w:t>
      </w:r>
      <w:r w:rsidR="00FF240D" w:rsidRPr="00EC5E3E">
        <w:rPr>
          <w:rFonts w:cstheme="minorHAnsi"/>
          <w:szCs w:val="24"/>
        </w:rPr>
        <w:t xml:space="preserve">.2 </w:t>
      </w:r>
      <w:r w:rsidR="00C30A4E" w:rsidRPr="00EC5E3E">
        <w:rPr>
          <w:rFonts w:cstheme="minorHAnsi"/>
          <w:szCs w:val="24"/>
        </w:rPr>
        <w:t>t</w:t>
      </w:r>
      <w:r w:rsidR="006353FB" w:rsidRPr="00EC5E3E">
        <w:rPr>
          <w:rFonts w:cstheme="minorHAnsi"/>
          <w:szCs w:val="24"/>
        </w:rPr>
        <w:t>he Board assessment policies provide for fair and equitable, barrier</w:t>
      </w:r>
      <w:r w:rsidR="00C07D05" w:rsidRPr="00EC5E3E">
        <w:rPr>
          <w:rFonts w:cstheme="minorHAnsi"/>
          <w:szCs w:val="24"/>
        </w:rPr>
        <w:t>-</w:t>
      </w:r>
      <w:r w:rsidR="006353FB" w:rsidRPr="00EC5E3E">
        <w:rPr>
          <w:rFonts w:cstheme="minorHAnsi"/>
          <w:szCs w:val="24"/>
        </w:rPr>
        <w:t xml:space="preserve">free accessibility for students with disability. </w:t>
      </w:r>
    </w:p>
    <w:p w14:paraId="6DC6C402" w14:textId="77777777" w:rsidR="006353FB" w:rsidRPr="00EC5E3E" w:rsidRDefault="006353FB" w:rsidP="00FF240D">
      <w:pPr>
        <w:tabs>
          <w:tab w:val="left" w:pos="1843"/>
        </w:tabs>
        <w:spacing w:after="0"/>
        <w:ind w:left="720"/>
        <w:rPr>
          <w:rFonts w:cstheme="minorHAnsi"/>
          <w:szCs w:val="24"/>
        </w:rPr>
      </w:pPr>
    </w:p>
    <w:p w14:paraId="117EB9E7" w14:textId="114C107C" w:rsidR="006353FB" w:rsidRPr="00EC5E3E" w:rsidRDefault="007F3D29" w:rsidP="00FF240D">
      <w:pPr>
        <w:tabs>
          <w:tab w:val="left" w:pos="1843"/>
        </w:tabs>
        <w:spacing w:after="0"/>
        <w:ind w:left="720"/>
        <w:rPr>
          <w:rFonts w:cstheme="minorHAnsi"/>
          <w:szCs w:val="24"/>
        </w:rPr>
      </w:pPr>
      <w:r w:rsidRPr="00EC5E3E">
        <w:rPr>
          <w:rFonts w:cstheme="minorHAnsi"/>
          <w:szCs w:val="24"/>
        </w:rPr>
        <w:t>22</w:t>
      </w:r>
      <w:r w:rsidR="00FF240D" w:rsidRPr="00EC5E3E">
        <w:rPr>
          <w:rFonts w:cstheme="minorHAnsi"/>
          <w:szCs w:val="24"/>
        </w:rPr>
        <w:t xml:space="preserve">.3 </w:t>
      </w:r>
      <w:r w:rsidR="00C30A4E" w:rsidRPr="00EC5E3E">
        <w:rPr>
          <w:rFonts w:cstheme="minorHAnsi"/>
          <w:szCs w:val="24"/>
        </w:rPr>
        <w:t>m</w:t>
      </w:r>
      <w:r w:rsidR="006353FB" w:rsidRPr="00EC5E3E">
        <w:rPr>
          <w:rFonts w:cstheme="minorHAnsi"/>
          <w:szCs w:val="24"/>
        </w:rPr>
        <w:t xml:space="preserve">inistry and Board ensure fair and equitable assessment policies and practices using non-discriminatory and antiracist indicators in their development, </w:t>
      </w:r>
      <w:proofErr w:type="gramStart"/>
      <w:r w:rsidR="006353FB" w:rsidRPr="00EC5E3E">
        <w:rPr>
          <w:rFonts w:cstheme="minorHAnsi"/>
          <w:szCs w:val="24"/>
        </w:rPr>
        <w:t>design</w:t>
      </w:r>
      <w:proofErr w:type="gramEnd"/>
      <w:r w:rsidR="006353FB" w:rsidRPr="00EC5E3E">
        <w:rPr>
          <w:rFonts w:cstheme="minorHAnsi"/>
          <w:szCs w:val="24"/>
        </w:rPr>
        <w:t xml:space="preserve"> and application. </w:t>
      </w:r>
    </w:p>
    <w:p w14:paraId="3927B583" w14:textId="77777777" w:rsidR="00FF240D" w:rsidRPr="00EC5E3E" w:rsidRDefault="00FF240D" w:rsidP="00FF240D">
      <w:pPr>
        <w:tabs>
          <w:tab w:val="left" w:pos="1843"/>
        </w:tabs>
        <w:spacing w:after="0"/>
        <w:ind w:left="720"/>
        <w:rPr>
          <w:rFonts w:cstheme="minorHAnsi"/>
          <w:szCs w:val="24"/>
        </w:rPr>
      </w:pPr>
    </w:p>
    <w:p w14:paraId="45AE8498" w14:textId="41224031" w:rsidR="006353FB" w:rsidRPr="00EC5E3E" w:rsidRDefault="007F3D29" w:rsidP="00FF240D">
      <w:pPr>
        <w:tabs>
          <w:tab w:val="left" w:pos="1843"/>
        </w:tabs>
        <w:spacing w:after="0"/>
        <w:ind w:left="720"/>
        <w:rPr>
          <w:rFonts w:cstheme="minorHAnsi"/>
          <w:szCs w:val="24"/>
        </w:rPr>
      </w:pPr>
      <w:r w:rsidRPr="00EC5E3E">
        <w:rPr>
          <w:rFonts w:cstheme="minorHAnsi"/>
          <w:szCs w:val="24"/>
        </w:rPr>
        <w:t>22</w:t>
      </w:r>
      <w:r w:rsidR="00FF240D" w:rsidRPr="00EC5E3E">
        <w:rPr>
          <w:rFonts w:cstheme="minorHAnsi"/>
          <w:szCs w:val="24"/>
        </w:rPr>
        <w:t xml:space="preserve">.4 </w:t>
      </w:r>
      <w:r w:rsidR="00C30A4E" w:rsidRPr="00EC5E3E">
        <w:rPr>
          <w:rFonts w:cstheme="minorHAnsi"/>
          <w:szCs w:val="24"/>
        </w:rPr>
        <w:t>m</w:t>
      </w:r>
      <w:r w:rsidR="006353FB" w:rsidRPr="00EC5E3E">
        <w:rPr>
          <w:rFonts w:cstheme="minorHAnsi"/>
          <w:szCs w:val="24"/>
        </w:rPr>
        <w:t>inistry and Boards assessment requirements:</w:t>
      </w:r>
      <w:r w:rsidR="003934CB" w:rsidRPr="00EC5E3E">
        <w:rPr>
          <w:rFonts w:cstheme="minorHAnsi"/>
          <w:szCs w:val="24"/>
        </w:rPr>
        <w:t xml:space="preserve"> </w:t>
      </w:r>
    </w:p>
    <w:p w14:paraId="5321A577" w14:textId="53358D75" w:rsidR="006353FB" w:rsidRPr="00EC5E3E" w:rsidRDefault="00C30A4E" w:rsidP="00C474EA">
      <w:pPr>
        <w:pStyle w:val="ListParagraph"/>
        <w:numPr>
          <w:ilvl w:val="1"/>
          <w:numId w:val="10"/>
        </w:numPr>
        <w:spacing w:after="0" w:line="240" w:lineRule="auto"/>
        <w:rPr>
          <w:rFonts w:cstheme="minorHAnsi"/>
          <w:szCs w:val="24"/>
        </w:rPr>
      </w:pPr>
      <w:r w:rsidRPr="00EC5E3E">
        <w:rPr>
          <w:rFonts w:cstheme="minorHAnsi"/>
          <w:szCs w:val="24"/>
        </w:rPr>
        <w:t>t</w:t>
      </w:r>
      <w:r w:rsidR="006353FB" w:rsidRPr="00EC5E3E">
        <w:rPr>
          <w:rFonts w:cstheme="minorHAnsi"/>
          <w:szCs w:val="24"/>
        </w:rPr>
        <w:t xml:space="preserve">he </w:t>
      </w:r>
      <w:r w:rsidR="00C07D05" w:rsidRPr="00EC5E3E">
        <w:rPr>
          <w:rFonts w:cstheme="minorHAnsi"/>
          <w:szCs w:val="24"/>
        </w:rPr>
        <w:t>m</w:t>
      </w:r>
      <w:r w:rsidR="006353FB" w:rsidRPr="00EC5E3E">
        <w:rPr>
          <w:rFonts w:cstheme="minorHAnsi"/>
          <w:szCs w:val="24"/>
        </w:rPr>
        <w:t xml:space="preserve">inistry ensures all provincial assessments be accessible to and barrier-free for students with disabilities, providing a fair and accurate assessment of learning. </w:t>
      </w:r>
    </w:p>
    <w:p w14:paraId="4CD5B5CC" w14:textId="585D81B4" w:rsidR="006353FB" w:rsidRPr="00EC5E3E" w:rsidRDefault="00C30A4E" w:rsidP="00C474EA">
      <w:pPr>
        <w:pStyle w:val="ListParagraph"/>
        <w:numPr>
          <w:ilvl w:val="1"/>
          <w:numId w:val="10"/>
        </w:numPr>
        <w:spacing w:after="0" w:line="240" w:lineRule="auto"/>
        <w:rPr>
          <w:rFonts w:cstheme="minorHAnsi"/>
          <w:szCs w:val="24"/>
        </w:rPr>
      </w:pPr>
      <w:r w:rsidRPr="00EC5E3E">
        <w:rPr>
          <w:rFonts w:cstheme="minorHAnsi"/>
          <w:szCs w:val="24"/>
        </w:rPr>
        <w:t>t</w:t>
      </w:r>
      <w:r w:rsidR="006353FB" w:rsidRPr="00EC5E3E">
        <w:rPr>
          <w:rFonts w:cstheme="minorHAnsi"/>
          <w:szCs w:val="24"/>
        </w:rPr>
        <w:t xml:space="preserve">he Boards ensure fair and equitable, barrier-free assessments for students with disabilities, through policy and procedures that commit to ensuring all assessment of student performance and learning meet these provisions. </w:t>
      </w:r>
    </w:p>
    <w:p w14:paraId="3DAC3EB5" w14:textId="08B791F0" w:rsidR="006353FB" w:rsidRPr="00EC5E3E" w:rsidRDefault="00C30A4E" w:rsidP="00C474EA">
      <w:pPr>
        <w:pStyle w:val="ListParagraph"/>
        <w:numPr>
          <w:ilvl w:val="1"/>
          <w:numId w:val="10"/>
        </w:numPr>
        <w:spacing w:after="0" w:line="240" w:lineRule="auto"/>
        <w:rPr>
          <w:rFonts w:cstheme="minorHAnsi"/>
          <w:szCs w:val="24"/>
        </w:rPr>
      </w:pPr>
      <w:r w:rsidRPr="00EC5E3E">
        <w:rPr>
          <w:rFonts w:cstheme="minorHAnsi"/>
          <w:szCs w:val="24"/>
        </w:rPr>
        <w:t>t</w:t>
      </w:r>
      <w:r w:rsidR="006353FB" w:rsidRPr="00EC5E3E">
        <w:rPr>
          <w:rFonts w:cstheme="minorHAnsi"/>
          <w:szCs w:val="24"/>
        </w:rPr>
        <w:t xml:space="preserve">he </w:t>
      </w:r>
      <w:r w:rsidR="00C07D05" w:rsidRPr="00EC5E3E">
        <w:rPr>
          <w:rFonts w:cstheme="minorHAnsi"/>
          <w:szCs w:val="24"/>
        </w:rPr>
        <w:t>m</w:t>
      </w:r>
      <w:r w:rsidR="006353FB" w:rsidRPr="00EC5E3E">
        <w:rPr>
          <w:rFonts w:cstheme="minorHAnsi"/>
          <w:szCs w:val="24"/>
        </w:rPr>
        <w:t>inistry and Board educator guidelines, resources and professional learning be developed and available to support the design and practice of fair, equitable, barrier</w:t>
      </w:r>
      <w:r w:rsidR="001F78C9" w:rsidRPr="00EC5E3E">
        <w:rPr>
          <w:rFonts w:cstheme="minorHAnsi"/>
          <w:szCs w:val="24"/>
        </w:rPr>
        <w:t>-</w:t>
      </w:r>
      <w:r w:rsidR="006353FB" w:rsidRPr="00EC5E3E">
        <w:rPr>
          <w:rFonts w:cstheme="minorHAnsi"/>
          <w:szCs w:val="24"/>
        </w:rPr>
        <w:t>free assessment, and alternative evaluation methods.</w:t>
      </w:r>
    </w:p>
    <w:p w14:paraId="13EE794D" w14:textId="4299E24B" w:rsidR="006353FB" w:rsidRPr="00EC5E3E" w:rsidRDefault="00C07D05" w:rsidP="00C474EA">
      <w:pPr>
        <w:pStyle w:val="ListParagraph"/>
        <w:numPr>
          <w:ilvl w:val="1"/>
          <w:numId w:val="10"/>
        </w:numPr>
        <w:spacing w:after="0" w:line="240" w:lineRule="auto"/>
        <w:rPr>
          <w:rFonts w:cstheme="minorHAnsi"/>
          <w:szCs w:val="24"/>
        </w:rPr>
      </w:pPr>
      <w:r w:rsidRPr="00EC5E3E">
        <w:rPr>
          <w:rFonts w:cstheme="minorHAnsi"/>
          <w:szCs w:val="24"/>
        </w:rPr>
        <w:t>t</w:t>
      </w:r>
      <w:r w:rsidR="006353FB" w:rsidRPr="00EC5E3E">
        <w:rPr>
          <w:rFonts w:cstheme="minorHAnsi"/>
          <w:szCs w:val="24"/>
        </w:rPr>
        <w:t xml:space="preserve">he </w:t>
      </w:r>
      <w:r w:rsidRPr="00EC5E3E">
        <w:rPr>
          <w:rFonts w:cstheme="minorHAnsi"/>
          <w:szCs w:val="24"/>
        </w:rPr>
        <w:t>m</w:t>
      </w:r>
      <w:r w:rsidR="006353FB" w:rsidRPr="00EC5E3E">
        <w:rPr>
          <w:rFonts w:cstheme="minorHAnsi"/>
          <w:szCs w:val="24"/>
        </w:rPr>
        <w:t xml:space="preserve">inistry and Board be required to have ongoing monitoring of fair and equitable, barrier-free assessment practice and design as part of the curriculum and assessment improvement planning. </w:t>
      </w:r>
    </w:p>
    <w:p w14:paraId="3EB046C1" w14:textId="77777777" w:rsidR="006353FB" w:rsidRPr="00EC5E3E" w:rsidRDefault="006353FB" w:rsidP="006353FB">
      <w:pPr>
        <w:pStyle w:val="ListParagraph"/>
        <w:spacing w:after="0" w:line="240" w:lineRule="auto"/>
        <w:ind w:left="1440"/>
        <w:rPr>
          <w:rFonts w:cstheme="minorHAnsi"/>
          <w:szCs w:val="24"/>
        </w:rPr>
      </w:pPr>
    </w:p>
    <w:p w14:paraId="0B973468" w14:textId="43E55D7B" w:rsidR="006353FB" w:rsidRPr="00EC5E3E" w:rsidRDefault="007F3D29" w:rsidP="00FF240D">
      <w:pPr>
        <w:tabs>
          <w:tab w:val="left" w:pos="1843"/>
        </w:tabs>
        <w:spacing w:after="0"/>
        <w:ind w:left="720"/>
        <w:rPr>
          <w:rFonts w:cstheme="minorHAnsi"/>
          <w:szCs w:val="24"/>
        </w:rPr>
      </w:pPr>
      <w:r w:rsidRPr="00EC5E3E">
        <w:rPr>
          <w:rFonts w:cstheme="minorHAnsi"/>
          <w:szCs w:val="24"/>
        </w:rPr>
        <w:t>22</w:t>
      </w:r>
      <w:r w:rsidR="00FF240D" w:rsidRPr="00EC5E3E">
        <w:rPr>
          <w:rFonts w:cstheme="minorHAnsi"/>
          <w:szCs w:val="24"/>
        </w:rPr>
        <w:t xml:space="preserve">.5 </w:t>
      </w:r>
      <w:r w:rsidR="00C30A4E" w:rsidRPr="00EC5E3E">
        <w:rPr>
          <w:rFonts w:cstheme="minorHAnsi"/>
          <w:szCs w:val="24"/>
        </w:rPr>
        <w:t>b</w:t>
      </w:r>
      <w:r w:rsidR="006353FB" w:rsidRPr="00EC5E3E">
        <w:rPr>
          <w:rFonts w:cstheme="minorHAnsi"/>
          <w:szCs w:val="24"/>
        </w:rPr>
        <w:t>oards ensure students have full access to learning opportunities, ongoing feedback and diverse programming experiences offered in and beyond the classroom that are responsive to a wide range of individual and cultural learning needs. </w:t>
      </w:r>
    </w:p>
    <w:p w14:paraId="42C22889" w14:textId="77777777" w:rsidR="006353FB" w:rsidRPr="00EC5E3E" w:rsidRDefault="006353FB" w:rsidP="00FF240D">
      <w:pPr>
        <w:tabs>
          <w:tab w:val="left" w:pos="1843"/>
        </w:tabs>
        <w:spacing w:after="0"/>
        <w:ind w:left="720"/>
        <w:rPr>
          <w:rFonts w:cstheme="minorHAnsi"/>
          <w:szCs w:val="24"/>
        </w:rPr>
      </w:pPr>
      <w:r w:rsidRPr="00EC5E3E">
        <w:rPr>
          <w:rFonts w:cstheme="minorHAnsi"/>
          <w:szCs w:val="24"/>
        </w:rPr>
        <w:t xml:space="preserve"> </w:t>
      </w:r>
    </w:p>
    <w:p w14:paraId="3A491280" w14:textId="7E6E1F8D" w:rsidR="00AB2635" w:rsidRPr="00EC5E3E" w:rsidRDefault="007F3D29" w:rsidP="00AB2635">
      <w:pPr>
        <w:tabs>
          <w:tab w:val="left" w:pos="1843"/>
        </w:tabs>
        <w:spacing w:after="0"/>
        <w:ind w:left="720"/>
        <w:rPr>
          <w:rFonts w:cstheme="minorHAnsi"/>
          <w:szCs w:val="24"/>
        </w:rPr>
      </w:pPr>
      <w:r w:rsidRPr="00EC5E3E">
        <w:rPr>
          <w:rFonts w:cstheme="minorHAnsi"/>
          <w:szCs w:val="24"/>
        </w:rPr>
        <w:lastRenderedPageBreak/>
        <w:t>22</w:t>
      </w:r>
      <w:r w:rsidR="00FF240D" w:rsidRPr="00EC5E3E">
        <w:rPr>
          <w:rFonts w:cstheme="minorHAnsi"/>
          <w:szCs w:val="24"/>
        </w:rPr>
        <w:t xml:space="preserve">.6 </w:t>
      </w:r>
      <w:r w:rsidR="00C30A4E" w:rsidRPr="00EC5E3E">
        <w:rPr>
          <w:rFonts w:cstheme="minorHAnsi"/>
          <w:szCs w:val="24"/>
        </w:rPr>
        <w:t>b</w:t>
      </w:r>
      <w:r w:rsidR="006353FB" w:rsidRPr="00EC5E3E">
        <w:rPr>
          <w:rFonts w:cstheme="minorHAnsi"/>
          <w:szCs w:val="24"/>
        </w:rPr>
        <w:t xml:space="preserve">oards ensure students have access to multiple adaptive pathways, experiential </w:t>
      </w:r>
      <w:proofErr w:type="gramStart"/>
      <w:r w:rsidR="006353FB" w:rsidRPr="00EC5E3E">
        <w:rPr>
          <w:rFonts w:cstheme="minorHAnsi"/>
          <w:szCs w:val="24"/>
        </w:rPr>
        <w:t>learning</w:t>
      </w:r>
      <w:proofErr w:type="gramEnd"/>
      <w:r w:rsidR="006353FB" w:rsidRPr="00EC5E3E">
        <w:rPr>
          <w:rFonts w:cstheme="minorHAnsi"/>
          <w:szCs w:val="24"/>
        </w:rPr>
        <w:t xml:space="preserve"> and specialized programs whereby admissions, resources, the learning environment, professional learning and supports are planned, openly communicated and monitored for student need and barrier-free participation and engagement. </w:t>
      </w:r>
      <w:r w:rsidR="00AB2635" w:rsidRPr="00EC5E3E">
        <w:rPr>
          <w:rFonts w:cstheme="minorHAnsi"/>
          <w:szCs w:val="24"/>
        </w:rPr>
        <w:t xml:space="preserve">This includes ongoing learner assessment and programming that is personalized, responsive, and readily adaptive to individual learning needs for growth.   </w:t>
      </w:r>
    </w:p>
    <w:p w14:paraId="2257FCC8" w14:textId="76E1FCAB" w:rsidR="00200C75" w:rsidRPr="00EC5E3E" w:rsidRDefault="00200C75" w:rsidP="00200C75">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eastAsia="Times New Roman" w:cstheme="minorHAnsi"/>
          <w:bCs/>
          <w:szCs w:val="24"/>
        </w:rPr>
        <w:t>o</w:t>
      </w:r>
      <w:r w:rsidR="00F84E10" w:rsidRPr="00EC5E3E">
        <w:rPr>
          <w:rFonts w:eastAsia="Times New Roman" w:cstheme="minorHAnsi"/>
          <w:bCs/>
          <w:szCs w:val="24"/>
        </w:rPr>
        <w:t xml:space="preserve">ne </w:t>
      </w:r>
      <w:r w:rsidR="00C30A4E" w:rsidRPr="00EC5E3E">
        <w:rPr>
          <w:rFonts w:eastAsia="Times New Roman" w:cstheme="minorHAnsi"/>
          <w:bCs/>
          <w:szCs w:val="24"/>
        </w:rPr>
        <w:t>y</w:t>
      </w:r>
      <w:r w:rsidR="00F84E10" w:rsidRPr="00EC5E3E">
        <w:rPr>
          <w:rFonts w:eastAsia="Times New Roman" w:cstheme="minorHAnsi"/>
          <w:bCs/>
          <w:szCs w:val="24"/>
        </w:rPr>
        <w:t>ear</w:t>
      </w:r>
    </w:p>
    <w:p w14:paraId="2ECF4B4A" w14:textId="40B1719B" w:rsidR="0083646A" w:rsidRPr="00EC5E3E" w:rsidRDefault="0083646A" w:rsidP="00362FED">
      <w:pPr>
        <w:rPr>
          <w:rFonts w:cstheme="minorHAnsi"/>
          <w:b/>
          <w:szCs w:val="24"/>
        </w:rPr>
      </w:pPr>
      <w:r w:rsidRPr="00EC5E3E">
        <w:rPr>
          <w:rFonts w:cstheme="minorHAnsi"/>
          <w:b/>
          <w:szCs w:val="24"/>
        </w:rPr>
        <w:t xml:space="preserve">Early and </w:t>
      </w:r>
      <w:r w:rsidR="000E2ADD" w:rsidRPr="00EC5E3E">
        <w:rPr>
          <w:rFonts w:cstheme="minorHAnsi"/>
          <w:b/>
          <w:szCs w:val="24"/>
        </w:rPr>
        <w:t>on</w:t>
      </w:r>
      <w:r w:rsidRPr="00EC5E3E">
        <w:rPr>
          <w:rFonts w:cstheme="minorHAnsi"/>
          <w:b/>
          <w:szCs w:val="24"/>
        </w:rPr>
        <w:t xml:space="preserve">-going </w:t>
      </w:r>
      <w:r w:rsidR="000E2ADD" w:rsidRPr="00EC5E3E">
        <w:rPr>
          <w:rFonts w:cstheme="minorHAnsi"/>
          <w:b/>
          <w:szCs w:val="24"/>
        </w:rPr>
        <w:t xml:space="preserve">assessment </w:t>
      </w:r>
      <w:r w:rsidRPr="00EC5E3E">
        <w:rPr>
          <w:rFonts w:cstheme="minorHAnsi"/>
          <w:b/>
          <w:szCs w:val="24"/>
        </w:rPr>
        <w:t xml:space="preserve">for </w:t>
      </w:r>
      <w:r w:rsidR="000E2ADD" w:rsidRPr="00EC5E3E">
        <w:rPr>
          <w:rFonts w:cstheme="minorHAnsi"/>
          <w:b/>
          <w:szCs w:val="24"/>
        </w:rPr>
        <w:t xml:space="preserve">students </w:t>
      </w:r>
      <w:r w:rsidRPr="00EC5E3E">
        <w:rPr>
          <w:rFonts w:cstheme="minorHAnsi"/>
          <w:b/>
          <w:szCs w:val="24"/>
        </w:rPr>
        <w:t xml:space="preserve">with </w:t>
      </w:r>
      <w:r w:rsidR="000E2ADD" w:rsidRPr="00EC5E3E">
        <w:rPr>
          <w:rFonts w:cstheme="minorHAnsi"/>
          <w:b/>
          <w:szCs w:val="24"/>
        </w:rPr>
        <w:t>disabilities’ needs recommendations</w:t>
      </w:r>
    </w:p>
    <w:p w14:paraId="61882D3F" w14:textId="77777777" w:rsidR="0083646A" w:rsidRPr="00EC5E3E" w:rsidRDefault="0083646A" w:rsidP="0083646A">
      <w:pPr>
        <w:spacing w:line="304" w:lineRule="atLeast"/>
        <w:rPr>
          <w:rFonts w:eastAsia="Times New Roman" w:cstheme="minorHAnsi"/>
          <w:bCs/>
          <w:szCs w:val="24"/>
        </w:rPr>
      </w:pPr>
      <w:r w:rsidRPr="00EC5E3E">
        <w:rPr>
          <w:rFonts w:eastAsia="Times New Roman" w:cstheme="minorHAnsi"/>
          <w:bCs/>
          <w:szCs w:val="24"/>
        </w:rPr>
        <w:t>Students with disabilities can face difficulties and significant delays in getting professional assessments, (including but not limited to psycho-educational assessments), where needed, for their disability-related needs. Additionally, there is the potential for unfair/biased assessment for some students with disabilities due to a lack of understanding of the students, their lived experiences and identities and can lead to misinterpretations that create unintentional new barriers to an accessible and inclusive education for students with disabilities. The lack of a necessary assessment can impede their access to needed services, and to effective accommodations of their disabilities.</w:t>
      </w:r>
    </w:p>
    <w:p w14:paraId="403CC226" w14:textId="69AE6576" w:rsidR="0083646A" w:rsidRPr="00EC5E3E" w:rsidRDefault="0083646A" w:rsidP="0083646A">
      <w:pPr>
        <w:rPr>
          <w:rFonts w:cstheme="minorHAnsi"/>
          <w:bCs/>
          <w:szCs w:val="24"/>
        </w:rPr>
      </w:pPr>
      <w:r w:rsidRPr="00EC5E3E">
        <w:rPr>
          <w:rFonts w:cstheme="minorHAnsi"/>
          <w:bCs/>
          <w:szCs w:val="24"/>
        </w:rPr>
        <w:t xml:space="preserve">Assessment and </w:t>
      </w:r>
      <w:r w:rsidR="000E2ADD" w:rsidRPr="00EC5E3E">
        <w:rPr>
          <w:rFonts w:cstheme="minorHAnsi"/>
          <w:bCs/>
          <w:szCs w:val="24"/>
        </w:rPr>
        <w:t>accountability recommendation</w:t>
      </w:r>
      <w:r w:rsidRPr="00EC5E3E">
        <w:rPr>
          <w:rFonts w:cstheme="minorHAnsi"/>
          <w:bCs/>
          <w:szCs w:val="24"/>
        </w:rPr>
        <w:t xml:space="preserve">: </w:t>
      </w:r>
    </w:p>
    <w:p w14:paraId="75F0F3BC" w14:textId="5F0CE317" w:rsidR="0083646A" w:rsidRPr="00EC5E3E" w:rsidRDefault="007F3D29" w:rsidP="0083646A">
      <w:pPr>
        <w:spacing w:line="304" w:lineRule="atLeast"/>
        <w:rPr>
          <w:rFonts w:eastAsia="Times New Roman" w:cstheme="minorHAnsi"/>
          <w:bCs/>
          <w:szCs w:val="24"/>
        </w:rPr>
      </w:pPr>
      <w:r w:rsidRPr="00EC5E3E">
        <w:rPr>
          <w:rFonts w:eastAsia="Times New Roman" w:cstheme="minorHAnsi"/>
          <w:b/>
          <w:bCs/>
          <w:szCs w:val="24"/>
        </w:rPr>
        <w:t>23</w:t>
      </w:r>
      <w:r w:rsidR="00915B47" w:rsidRPr="00EC5E3E">
        <w:rPr>
          <w:rFonts w:eastAsia="Times New Roman" w:cstheme="minorHAnsi"/>
          <w:b/>
          <w:bCs/>
          <w:szCs w:val="24"/>
        </w:rPr>
        <w:t>.</w:t>
      </w:r>
      <w:r w:rsidR="00915B47" w:rsidRPr="00EC5E3E">
        <w:rPr>
          <w:rFonts w:eastAsia="Times New Roman" w:cstheme="minorHAnsi"/>
          <w:bCs/>
          <w:szCs w:val="24"/>
        </w:rPr>
        <w:t xml:space="preserve"> </w:t>
      </w:r>
      <w:r w:rsidR="0083646A" w:rsidRPr="00EC5E3E">
        <w:rPr>
          <w:rFonts w:eastAsia="Times New Roman" w:cstheme="minorHAnsi"/>
          <w:bCs/>
          <w:szCs w:val="24"/>
        </w:rPr>
        <w:t>The Education Accessibility Standard directed through Ministry of Education and Boards establishes measures and processes to address and eliminate administrative and other access barriers that impede or delay timely and fair/unbiased assessments for the identification of disability related need. These assessments include but are not limited to professional and clinical assessments such as psycho-educational, and other educational assessments in the identification of disability related needs. </w:t>
      </w:r>
    </w:p>
    <w:p w14:paraId="37C35B86" w14:textId="4D53D1DD" w:rsidR="0083646A" w:rsidRPr="00EC5E3E" w:rsidRDefault="007F3D29" w:rsidP="00915B47">
      <w:pPr>
        <w:tabs>
          <w:tab w:val="left" w:pos="1843"/>
        </w:tabs>
        <w:spacing w:after="0"/>
        <w:ind w:left="720"/>
        <w:rPr>
          <w:rFonts w:cstheme="minorHAnsi"/>
          <w:szCs w:val="24"/>
        </w:rPr>
      </w:pPr>
      <w:r w:rsidRPr="00EC5E3E">
        <w:rPr>
          <w:rFonts w:cstheme="minorHAnsi"/>
          <w:szCs w:val="24"/>
        </w:rPr>
        <w:t>23</w:t>
      </w:r>
      <w:r w:rsidR="00915B47" w:rsidRPr="00EC5E3E">
        <w:rPr>
          <w:rFonts w:cstheme="minorHAnsi"/>
          <w:szCs w:val="24"/>
        </w:rPr>
        <w:t xml:space="preserve">.1 </w:t>
      </w:r>
      <w:r w:rsidR="00C30A4E" w:rsidRPr="00EC5E3E">
        <w:rPr>
          <w:rFonts w:cstheme="minorHAnsi"/>
          <w:szCs w:val="24"/>
        </w:rPr>
        <w:t>w</w:t>
      </w:r>
      <w:r w:rsidR="0083646A" w:rsidRPr="00EC5E3E">
        <w:rPr>
          <w:rFonts w:cstheme="minorHAnsi"/>
          <w:szCs w:val="24"/>
        </w:rPr>
        <w:t>here there are barriers related to timely access to identification or needs assessments, the board will have a solution-based process to address the assessment needs which may include a plan to access clinical assessments through partnership with external service providers. And where the board provides evidence to the ministry that it is experiencing barriers to timely access of clinical professional services for assessment related to the identification of disability related needs, and the board continues to plan for a clear solutions-based process, the ministry will support the board in securing the necessary assessments.</w:t>
      </w:r>
    </w:p>
    <w:p w14:paraId="5C9AF0A1" w14:textId="77777777" w:rsidR="0083646A" w:rsidRPr="00EC5E3E" w:rsidRDefault="0083646A" w:rsidP="00915B47">
      <w:pPr>
        <w:tabs>
          <w:tab w:val="left" w:pos="1843"/>
        </w:tabs>
        <w:spacing w:after="0"/>
        <w:ind w:left="720"/>
        <w:rPr>
          <w:rFonts w:cstheme="minorHAnsi"/>
          <w:szCs w:val="24"/>
        </w:rPr>
      </w:pPr>
    </w:p>
    <w:p w14:paraId="3F0E3F3C" w14:textId="5D528F1F" w:rsidR="0083646A" w:rsidRPr="00EC5E3E" w:rsidRDefault="007F3D29" w:rsidP="00915B47">
      <w:pPr>
        <w:tabs>
          <w:tab w:val="left" w:pos="1843"/>
        </w:tabs>
        <w:spacing w:after="0"/>
        <w:ind w:left="720"/>
        <w:rPr>
          <w:rFonts w:cstheme="minorHAnsi"/>
          <w:szCs w:val="24"/>
        </w:rPr>
      </w:pPr>
      <w:r w:rsidRPr="00EC5E3E">
        <w:rPr>
          <w:rFonts w:cstheme="minorHAnsi"/>
          <w:szCs w:val="24"/>
        </w:rPr>
        <w:t>23</w:t>
      </w:r>
      <w:r w:rsidR="00915B47" w:rsidRPr="00EC5E3E">
        <w:rPr>
          <w:rFonts w:cstheme="minorHAnsi"/>
          <w:szCs w:val="24"/>
        </w:rPr>
        <w:t xml:space="preserve">.2 </w:t>
      </w:r>
      <w:r w:rsidR="00C30A4E" w:rsidRPr="00EC5E3E">
        <w:rPr>
          <w:rFonts w:cstheme="minorHAnsi"/>
          <w:szCs w:val="24"/>
        </w:rPr>
        <w:t>d</w:t>
      </w:r>
      <w:r w:rsidR="0083646A" w:rsidRPr="00EC5E3E">
        <w:rPr>
          <w:rFonts w:cstheme="minorHAnsi"/>
          <w:szCs w:val="24"/>
        </w:rPr>
        <w:t xml:space="preserve">istrict school Boards shall identify on an </w:t>
      </w:r>
      <w:proofErr w:type="gramStart"/>
      <w:r w:rsidR="0083646A" w:rsidRPr="00EC5E3E">
        <w:rPr>
          <w:rFonts w:cstheme="minorHAnsi"/>
          <w:szCs w:val="24"/>
        </w:rPr>
        <w:t>annual basis their unmet professional assessment needs of students</w:t>
      </w:r>
      <w:proofErr w:type="gramEnd"/>
      <w:r w:rsidR="0083646A" w:rsidRPr="00EC5E3E">
        <w:rPr>
          <w:rFonts w:cstheme="minorHAnsi"/>
          <w:szCs w:val="24"/>
        </w:rPr>
        <w:t xml:space="preserve"> with disabilities as evidenced through </w:t>
      </w:r>
      <w:r w:rsidR="0083646A" w:rsidRPr="00EC5E3E">
        <w:rPr>
          <w:rFonts w:cstheme="minorHAnsi"/>
          <w:szCs w:val="24"/>
        </w:rPr>
        <w:lastRenderedPageBreak/>
        <w:t xml:space="preserve">the Data Collection Standard (Standards Development Committee) and seek timely access to disability related assessments with the support of the Ministry of Education. The </w:t>
      </w:r>
      <w:r w:rsidR="00C07D05" w:rsidRPr="00EC5E3E">
        <w:rPr>
          <w:rFonts w:cstheme="minorHAnsi"/>
          <w:szCs w:val="24"/>
        </w:rPr>
        <w:t>m</w:t>
      </w:r>
      <w:r w:rsidR="0083646A" w:rsidRPr="00EC5E3E">
        <w:rPr>
          <w:rFonts w:cstheme="minorHAnsi"/>
          <w:szCs w:val="24"/>
        </w:rPr>
        <w:t>inistry shall take action to review and address access barriers to disability related assessments.</w:t>
      </w:r>
    </w:p>
    <w:p w14:paraId="209CA61C" w14:textId="77777777" w:rsidR="0083646A" w:rsidRPr="00EC5E3E" w:rsidRDefault="0083646A" w:rsidP="00915B47">
      <w:pPr>
        <w:tabs>
          <w:tab w:val="left" w:pos="1843"/>
        </w:tabs>
        <w:spacing w:after="0"/>
        <w:ind w:left="720"/>
        <w:rPr>
          <w:rFonts w:cstheme="minorHAnsi"/>
          <w:szCs w:val="24"/>
        </w:rPr>
      </w:pPr>
    </w:p>
    <w:p w14:paraId="349D3453" w14:textId="01A9386B" w:rsidR="0083646A" w:rsidRPr="00EC5E3E" w:rsidRDefault="007F3D29" w:rsidP="00915B47">
      <w:pPr>
        <w:tabs>
          <w:tab w:val="left" w:pos="1843"/>
        </w:tabs>
        <w:spacing w:after="0"/>
        <w:ind w:left="720"/>
        <w:rPr>
          <w:rFonts w:cstheme="minorHAnsi"/>
          <w:szCs w:val="24"/>
        </w:rPr>
      </w:pPr>
      <w:r w:rsidRPr="00EC5E3E">
        <w:rPr>
          <w:rFonts w:cstheme="minorHAnsi"/>
          <w:szCs w:val="24"/>
        </w:rPr>
        <w:t>23</w:t>
      </w:r>
      <w:r w:rsidR="00915B47" w:rsidRPr="00EC5E3E">
        <w:rPr>
          <w:rFonts w:cstheme="minorHAnsi"/>
          <w:szCs w:val="24"/>
        </w:rPr>
        <w:t xml:space="preserve">.3 </w:t>
      </w:r>
      <w:r w:rsidR="00C30A4E" w:rsidRPr="00EC5E3E">
        <w:rPr>
          <w:rFonts w:cstheme="minorHAnsi"/>
          <w:szCs w:val="24"/>
        </w:rPr>
        <w:t>p</w:t>
      </w:r>
      <w:r w:rsidR="0083646A" w:rsidRPr="00EC5E3E">
        <w:rPr>
          <w:rFonts w:cstheme="minorHAnsi"/>
          <w:szCs w:val="24"/>
        </w:rPr>
        <w:t>ending a necessary assessment, the school board has a duty to accommodate and cannot refuse to accommodate a student’s need due to delay in getting an assessment performed that has been requested by the board. There are many educational assessments including on-going evidence-based classroom assessments that can inform how a student learns best.</w:t>
      </w:r>
    </w:p>
    <w:p w14:paraId="42477710" w14:textId="71B478C7" w:rsidR="00D3387A" w:rsidRPr="00EC5E3E" w:rsidRDefault="00D3387A" w:rsidP="00D3387A">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eastAsia="Times New Roman" w:cstheme="minorHAnsi"/>
          <w:bCs/>
          <w:szCs w:val="24"/>
        </w:rPr>
        <w:t>o</w:t>
      </w:r>
      <w:r w:rsidR="00F84E10" w:rsidRPr="00EC5E3E">
        <w:rPr>
          <w:rFonts w:eastAsia="Times New Roman" w:cstheme="minorHAnsi"/>
          <w:bCs/>
          <w:szCs w:val="24"/>
        </w:rPr>
        <w:t xml:space="preserve">ne </w:t>
      </w:r>
      <w:r w:rsidR="00C30A4E" w:rsidRPr="00EC5E3E">
        <w:rPr>
          <w:rFonts w:eastAsia="Times New Roman" w:cstheme="minorHAnsi"/>
          <w:bCs/>
          <w:szCs w:val="24"/>
        </w:rPr>
        <w:t>y</w:t>
      </w:r>
      <w:r w:rsidR="00F84E10" w:rsidRPr="00EC5E3E">
        <w:rPr>
          <w:rFonts w:eastAsia="Times New Roman" w:cstheme="minorHAnsi"/>
          <w:bCs/>
          <w:szCs w:val="24"/>
        </w:rPr>
        <w:t>ear</w:t>
      </w:r>
    </w:p>
    <w:p w14:paraId="2519BFAB" w14:textId="1F3F5783" w:rsidR="0083646A" w:rsidRPr="00EC5E3E" w:rsidRDefault="0083646A" w:rsidP="00362FED">
      <w:pPr>
        <w:rPr>
          <w:rFonts w:cstheme="minorHAnsi"/>
          <w:b/>
          <w:szCs w:val="24"/>
        </w:rPr>
      </w:pPr>
      <w:r w:rsidRPr="00EC5E3E">
        <w:rPr>
          <w:rFonts w:cstheme="minorHAnsi"/>
          <w:b/>
          <w:szCs w:val="24"/>
        </w:rPr>
        <w:t xml:space="preserve">Interactive Communication in </w:t>
      </w:r>
      <w:r w:rsidR="000E2ADD" w:rsidRPr="00EC5E3E">
        <w:rPr>
          <w:rFonts w:cstheme="minorHAnsi"/>
          <w:b/>
          <w:szCs w:val="24"/>
        </w:rPr>
        <w:t>accessible learning environments recommendations</w:t>
      </w:r>
    </w:p>
    <w:p w14:paraId="67DAD58A" w14:textId="77777777" w:rsidR="0083646A" w:rsidRPr="00EC5E3E" w:rsidRDefault="0083646A" w:rsidP="00915B47">
      <w:pPr>
        <w:spacing w:line="304" w:lineRule="atLeast"/>
        <w:rPr>
          <w:rFonts w:eastAsia="Times New Roman" w:cstheme="minorHAnsi"/>
          <w:bCs/>
          <w:szCs w:val="24"/>
        </w:rPr>
      </w:pPr>
      <w:r w:rsidRPr="00EC5E3E">
        <w:rPr>
          <w:rFonts w:eastAsia="Times New Roman" w:cstheme="minorHAnsi"/>
          <w:bCs/>
          <w:szCs w:val="24"/>
        </w:rPr>
        <w:t xml:space="preserve">There is a need to recognize and celebrate students’ voice, personal experiences, and family voices as authentic sources of (self) knowledge reflected in co-negotiated program and personalized planning, leading to progressive curriculum, assessment, and instructional design. </w:t>
      </w:r>
    </w:p>
    <w:p w14:paraId="513F07D7" w14:textId="77777777" w:rsidR="0083646A" w:rsidRPr="00EC5E3E" w:rsidRDefault="0083646A" w:rsidP="00915B47">
      <w:pPr>
        <w:spacing w:line="304" w:lineRule="atLeast"/>
        <w:rPr>
          <w:rFonts w:eastAsia="Times New Roman" w:cstheme="minorHAnsi"/>
          <w:bCs/>
          <w:szCs w:val="24"/>
        </w:rPr>
      </w:pPr>
      <w:r w:rsidRPr="00EC5E3E">
        <w:rPr>
          <w:rFonts w:eastAsia="Times New Roman" w:cstheme="minorHAnsi"/>
          <w:bCs/>
          <w:szCs w:val="24"/>
        </w:rPr>
        <w:t xml:space="preserve">The learning environment needs to create spaces for shared learning where all students, including those with diverse learning needs can identify and celebrate their heritage, culture, and identity, for example, ongoing development of provincial curriculum and supports that respect individual disability needs and learning contexts. </w:t>
      </w:r>
    </w:p>
    <w:p w14:paraId="7A1CB4D8" w14:textId="0851C86A" w:rsidR="0083646A" w:rsidRPr="00EC5E3E" w:rsidRDefault="0083646A" w:rsidP="00915B47">
      <w:pPr>
        <w:spacing w:line="304" w:lineRule="atLeast"/>
        <w:rPr>
          <w:rFonts w:eastAsia="Times New Roman" w:cstheme="minorHAnsi"/>
          <w:bCs/>
          <w:szCs w:val="24"/>
        </w:rPr>
      </w:pPr>
      <w:r w:rsidRPr="00EC5E3E">
        <w:rPr>
          <w:rFonts w:eastAsia="Times New Roman" w:cstheme="minorHAnsi"/>
          <w:bCs/>
          <w:szCs w:val="24"/>
        </w:rPr>
        <w:t xml:space="preserve">The </w:t>
      </w:r>
      <w:r w:rsidR="00C07D05" w:rsidRPr="00EC5E3E">
        <w:rPr>
          <w:rFonts w:eastAsia="Times New Roman" w:cstheme="minorHAnsi"/>
          <w:bCs/>
          <w:szCs w:val="24"/>
        </w:rPr>
        <w:t>m</w:t>
      </w:r>
      <w:r w:rsidRPr="00EC5E3E">
        <w:rPr>
          <w:rFonts w:eastAsia="Times New Roman" w:cstheme="minorHAnsi"/>
          <w:bCs/>
          <w:szCs w:val="24"/>
        </w:rPr>
        <w:t xml:space="preserve">inistries, Boards and public organizations need to have ongoing strategies and procedures that are inclusive and accessible to survey, gather information and create optimal responsive and current learning opportunities for life-long learning for all. </w:t>
      </w:r>
    </w:p>
    <w:p w14:paraId="12766415" w14:textId="7CEBDCFA" w:rsidR="0083646A" w:rsidRPr="00EC5E3E" w:rsidRDefault="0083646A" w:rsidP="00915B47">
      <w:pPr>
        <w:rPr>
          <w:rFonts w:cstheme="minorHAnsi"/>
          <w:bCs/>
          <w:szCs w:val="24"/>
        </w:rPr>
      </w:pPr>
      <w:r w:rsidRPr="00EC5E3E">
        <w:rPr>
          <w:rFonts w:cstheme="minorHAnsi"/>
          <w:bCs/>
          <w:szCs w:val="24"/>
          <w:lang w:val="en-US"/>
        </w:rPr>
        <w:t xml:space="preserve">Curriculum and </w:t>
      </w:r>
      <w:r w:rsidR="000E2ADD" w:rsidRPr="00EC5E3E">
        <w:rPr>
          <w:rFonts w:cstheme="minorHAnsi"/>
          <w:bCs/>
          <w:szCs w:val="24"/>
          <w:lang w:val="en-US"/>
        </w:rPr>
        <w:t>instruction recommendation</w:t>
      </w:r>
      <w:r w:rsidR="00915B47" w:rsidRPr="00EC5E3E">
        <w:rPr>
          <w:rFonts w:cstheme="minorHAnsi"/>
          <w:bCs/>
          <w:szCs w:val="24"/>
          <w:lang w:val="en-US"/>
        </w:rPr>
        <w:t>:</w:t>
      </w:r>
    </w:p>
    <w:p w14:paraId="62EA2CE1" w14:textId="22EA3D9C" w:rsidR="0083646A" w:rsidRPr="00EC5E3E" w:rsidRDefault="007F3D29" w:rsidP="00915B47">
      <w:pPr>
        <w:spacing w:line="304" w:lineRule="atLeast"/>
        <w:rPr>
          <w:rFonts w:eastAsia="Times New Roman" w:cstheme="minorHAnsi"/>
          <w:bCs/>
          <w:szCs w:val="24"/>
        </w:rPr>
      </w:pPr>
      <w:r w:rsidRPr="00EC5E3E">
        <w:rPr>
          <w:rFonts w:eastAsia="Times New Roman" w:cstheme="minorHAnsi"/>
          <w:b/>
          <w:bCs/>
          <w:szCs w:val="24"/>
        </w:rPr>
        <w:t>24</w:t>
      </w:r>
      <w:r w:rsidR="00915B47" w:rsidRPr="00EC5E3E">
        <w:rPr>
          <w:rFonts w:eastAsia="Times New Roman" w:cstheme="minorHAnsi"/>
          <w:b/>
          <w:bCs/>
          <w:szCs w:val="24"/>
        </w:rPr>
        <w:t>.</w:t>
      </w:r>
      <w:r w:rsidR="00915B47" w:rsidRPr="00EC5E3E">
        <w:rPr>
          <w:rFonts w:eastAsia="Times New Roman" w:cstheme="minorHAnsi"/>
          <w:bCs/>
          <w:szCs w:val="24"/>
        </w:rPr>
        <w:t xml:space="preserve"> </w:t>
      </w:r>
      <w:r w:rsidR="0083646A" w:rsidRPr="00EC5E3E">
        <w:rPr>
          <w:rFonts w:eastAsia="Times New Roman" w:cstheme="minorHAnsi"/>
          <w:bCs/>
          <w:szCs w:val="24"/>
        </w:rPr>
        <w:t xml:space="preserve">Ministry and Boards ensure communication with learners, partners in learning, families, educators, </w:t>
      </w:r>
      <w:proofErr w:type="gramStart"/>
      <w:r w:rsidR="0083646A" w:rsidRPr="00EC5E3E">
        <w:rPr>
          <w:rFonts w:eastAsia="Times New Roman" w:cstheme="minorHAnsi"/>
          <w:bCs/>
          <w:szCs w:val="24"/>
        </w:rPr>
        <w:t>communities</w:t>
      </w:r>
      <w:proofErr w:type="gramEnd"/>
      <w:r w:rsidR="0083646A" w:rsidRPr="00EC5E3E">
        <w:rPr>
          <w:rFonts w:eastAsia="Times New Roman" w:cstheme="minorHAnsi"/>
          <w:bCs/>
          <w:szCs w:val="24"/>
        </w:rPr>
        <w:t xml:space="preserve"> and the greater public is open, and fully accessible in preferred formats for persons with disabilities ensuring methods for timely, flexible use and benefit.</w:t>
      </w:r>
    </w:p>
    <w:p w14:paraId="4650A867" w14:textId="2BA53A8B" w:rsidR="0083646A" w:rsidRPr="00EC5E3E" w:rsidRDefault="007F3D29" w:rsidP="00F93864">
      <w:pPr>
        <w:tabs>
          <w:tab w:val="left" w:pos="1843"/>
        </w:tabs>
        <w:spacing w:after="0"/>
        <w:ind w:left="720"/>
        <w:rPr>
          <w:rFonts w:cstheme="minorHAnsi"/>
          <w:szCs w:val="24"/>
        </w:rPr>
      </w:pPr>
      <w:r w:rsidRPr="00EC5E3E">
        <w:rPr>
          <w:rFonts w:cstheme="minorHAnsi"/>
          <w:szCs w:val="24"/>
        </w:rPr>
        <w:t>24</w:t>
      </w:r>
      <w:r w:rsidR="00915B47" w:rsidRPr="00EC5E3E">
        <w:rPr>
          <w:rFonts w:cstheme="minorHAnsi"/>
          <w:szCs w:val="24"/>
        </w:rPr>
        <w:t xml:space="preserve">.1 </w:t>
      </w:r>
      <w:r w:rsidR="00C30A4E" w:rsidRPr="00EC5E3E">
        <w:rPr>
          <w:rFonts w:cstheme="minorHAnsi"/>
          <w:szCs w:val="24"/>
        </w:rPr>
        <w:t>o</w:t>
      </w:r>
      <w:r w:rsidR="0083646A" w:rsidRPr="00EC5E3E">
        <w:rPr>
          <w:rFonts w:cstheme="minorHAnsi"/>
          <w:szCs w:val="24"/>
        </w:rPr>
        <w:t xml:space="preserve">ngoing input, survey feedback and monitoring procedures include open communication, regular policy design and review, and practices that ensure full access, </w:t>
      </w:r>
      <w:proofErr w:type="gramStart"/>
      <w:r w:rsidR="0083646A" w:rsidRPr="00EC5E3E">
        <w:rPr>
          <w:rFonts w:cstheme="minorHAnsi"/>
          <w:szCs w:val="24"/>
        </w:rPr>
        <w:t>equity</w:t>
      </w:r>
      <w:proofErr w:type="gramEnd"/>
      <w:r w:rsidR="0083646A" w:rsidRPr="00EC5E3E">
        <w:rPr>
          <w:rFonts w:cstheme="minorHAnsi"/>
          <w:szCs w:val="24"/>
        </w:rPr>
        <w:t xml:space="preserve"> and inclusion for a wide range of abilities and needs.</w:t>
      </w:r>
      <w:r w:rsidR="00F93864" w:rsidRPr="00EC5E3E">
        <w:rPr>
          <w:rFonts w:cstheme="minorHAnsi"/>
          <w:szCs w:val="24"/>
        </w:rPr>
        <w:t xml:space="preserve"> </w:t>
      </w:r>
      <w:r w:rsidR="0083646A" w:rsidRPr="00EC5E3E">
        <w:rPr>
          <w:rFonts w:cstheme="minorHAnsi"/>
          <w:szCs w:val="24"/>
        </w:rPr>
        <w:t xml:space="preserve">This is required by the Ministry of Education, Boards and their partners enabling ongoing lifelong learning for students with disabilities, </w:t>
      </w:r>
      <w:proofErr w:type="gramStart"/>
      <w:r w:rsidR="0083646A" w:rsidRPr="00EC5E3E">
        <w:rPr>
          <w:rFonts w:cstheme="minorHAnsi"/>
          <w:szCs w:val="24"/>
        </w:rPr>
        <w:t>families</w:t>
      </w:r>
      <w:proofErr w:type="gramEnd"/>
      <w:r w:rsidR="0083646A" w:rsidRPr="00EC5E3E">
        <w:rPr>
          <w:rFonts w:cstheme="minorHAnsi"/>
          <w:szCs w:val="24"/>
        </w:rPr>
        <w:t xml:space="preserve"> and the wider community. </w:t>
      </w:r>
    </w:p>
    <w:p w14:paraId="2B918B44" w14:textId="6058B420" w:rsidR="00542567" w:rsidRPr="00EC5E3E" w:rsidRDefault="00542567" w:rsidP="00542567">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eastAsia="Times New Roman" w:cstheme="minorHAnsi"/>
          <w:bCs/>
          <w:szCs w:val="24"/>
        </w:rPr>
        <w:t>o</w:t>
      </w:r>
      <w:r w:rsidR="00F84E10" w:rsidRPr="00EC5E3E">
        <w:rPr>
          <w:rFonts w:eastAsia="Times New Roman" w:cstheme="minorHAnsi"/>
          <w:bCs/>
          <w:szCs w:val="24"/>
        </w:rPr>
        <w:t xml:space="preserve">ne </w:t>
      </w:r>
      <w:r w:rsidR="00C30A4E" w:rsidRPr="00EC5E3E">
        <w:rPr>
          <w:rFonts w:eastAsia="Times New Roman" w:cstheme="minorHAnsi"/>
          <w:bCs/>
          <w:szCs w:val="24"/>
        </w:rPr>
        <w:t>y</w:t>
      </w:r>
      <w:r w:rsidR="00F84E10" w:rsidRPr="00EC5E3E">
        <w:rPr>
          <w:rFonts w:eastAsia="Times New Roman" w:cstheme="minorHAnsi"/>
          <w:bCs/>
          <w:szCs w:val="24"/>
        </w:rPr>
        <w:t>ear</w:t>
      </w:r>
    </w:p>
    <w:p w14:paraId="3EA678A2" w14:textId="6B0FF112" w:rsidR="0083646A" w:rsidRPr="00EC5E3E" w:rsidRDefault="00915B47" w:rsidP="00915B47">
      <w:pPr>
        <w:rPr>
          <w:rFonts w:cstheme="minorHAnsi"/>
          <w:bCs/>
          <w:szCs w:val="24"/>
          <w:lang w:val="en-US"/>
        </w:rPr>
      </w:pPr>
      <w:r w:rsidRPr="00EC5E3E">
        <w:rPr>
          <w:rFonts w:cstheme="minorHAnsi"/>
          <w:bCs/>
          <w:szCs w:val="24"/>
          <w:lang w:val="en-US"/>
        </w:rPr>
        <w:lastRenderedPageBreak/>
        <w:t>A</w:t>
      </w:r>
      <w:r w:rsidR="0083646A" w:rsidRPr="00EC5E3E">
        <w:rPr>
          <w:rFonts w:cstheme="minorHAnsi"/>
          <w:bCs/>
          <w:szCs w:val="24"/>
          <w:lang w:val="en-US"/>
        </w:rPr>
        <w:t xml:space="preserve">ssessment and </w:t>
      </w:r>
      <w:r w:rsidR="000E2ADD" w:rsidRPr="00EC5E3E">
        <w:rPr>
          <w:rFonts w:cstheme="minorHAnsi"/>
          <w:bCs/>
          <w:szCs w:val="24"/>
          <w:lang w:val="en-US"/>
        </w:rPr>
        <w:t>accountability recommendation</w:t>
      </w:r>
      <w:r w:rsidR="008C3418" w:rsidRPr="00EC5E3E">
        <w:rPr>
          <w:rFonts w:cstheme="minorHAnsi"/>
          <w:bCs/>
          <w:szCs w:val="24"/>
          <w:lang w:val="en-US"/>
        </w:rPr>
        <w:t>:</w:t>
      </w:r>
    </w:p>
    <w:p w14:paraId="136EC249" w14:textId="65BCF044" w:rsidR="0083646A" w:rsidRPr="00EC5E3E" w:rsidRDefault="007F3D29" w:rsidP="00F93864">
      <w:pPr>
        <w:spacing w:line="304" w:lineRule="atLeast"/>
        <w:rPr>
          <w:rFonts w:eastAsia="Times New Roman" w:cstheme="minorHAnsi"/>
          <w:bCs/>
          <w:szCs w:val="24"/>
        </w:rPr>
      </w:pPr>
      <w:r w:rsidRPr="00EC5E3E">
        <w:rPr>
          <w:rFonts w:eastAsia="Times New Roman" w:cstheme="minorHAnsi"/>
          <w:b/>
          <w:bCs/>
          <w:szCs w:val="24"/>
        </w:rPr>
        <w:t>25</w:t>
      </w:r>
      <w:r w:rsidR="00F93864" w:rsidRPr="00EC5E3E">
        <w:rPr>
          <w:rFonts w:eastAsia="Times New Roman" w:cstheme="minorHAnsi"/>
          <w:b/>
          <w:bCs/>
          <w:szCs w:val="24"/>
        </w:rPr>
        <w:t>.</w:t>
      </w:r>
      <w:r w:rsidR="00F93864" w:rsidRPr="00EC5E3E">
        <w:rPr>
          <w:rFonts w:eastAsia="Times New Roman" w:cstheme="minorHAnsi"/>
          <w:bCs/>
          <w:szCs w:val="24"/>
        </w:rPr>
        <w:t xml:space="preserve"> </w:t>
      </w:r>
      <w:r w:rsidR="00F03379" w:rsidRPr="00EC5E3E">
        <w:rPr>
          <w:rFonts w:eastAsia="Times New Roman" w:cstheme="minorHAnsi"/>
          <w:bCs/>
          <w:szCs w:val="24"/>
        </w:rPr>
        <w:t>O</w:t>
      </w:r>
      <w:r w:rsidR="0083646A" w:rsidRPr="00EC5E3E">
        <w:rPr>
          <w:rFonts w:eastAsia="Times New Roman" w:cstheme="minorHAnsi"/>
          <w:bCs/>
          <w:szCs w:val="24"/>
        </w:rPr>
        <w:t xml:space="preserve">n-line learning environments and on-line resources supported by </w:t>
      </w:r>
      <w:r w:rsidR="00C07D05" w:rsidRPr="00EC5E3E">
        <w:rPr>
          <w:rFonts w:eastAsia="Times New Roman" w:cstheme="minorHAnsi"/>
          <w:bCs/>
          <w:szCs w:val="24"/>
        </w:rPr>
        <w:t>m</w:t>
      </w:r>
      <w:r w:rsidR="0083646A" w:rsidRPr="00EC5E3E">
        <w:rPr>
          <w:rFonts w:eastAsia="Times New Roman" w:cstheme="minorHAnsi"/>
          <w:bCs/>
          <w:szCs w:val="24"/>
        </w:rPr>
        <w:t>inistry and Boards facilitate learning and engagement with others:</w:t>
      </w:r>
      <w:r w:rsidR="003934CB" w:rsidRPr="00EC5E3E">
        <w:rPr>
          <w:rFonts w:eastAsia="Times New Roman" w:cstheme="minorHAnsi"/>
          <w:bCs/>
          <w:szCs w:val="24"/>
        </w:rPr>
        <w:t xml:space="preserve"> </w:t>
      </w:r>
    </w:p>
    <w:p w14:paraId="1B201F6C" w14:textId="5F40D559" w:rsidR="0083646A" w:rsidRPr="00EC5E3E" w:rsidRDefault="007F3D29" w:rsidP="00F93864">
      <w:pPr>
        <w:tabs>
          <w:tab w:val="left" w:pos="1843"/>
        </w:tabs>
        <w:spacing w:after="0"/>
        <w:ind w:left="720"/>
        <w:rPr>
          <w:rFonts w:cstheme="minorHAnsi"/>
          <w:szCs w:val="24"/>
        </w:rPr>
      </w:pPr>
      <w:r w:rsidRPr="00EC5E3E">
        <w:rPr>
          <w:rFonts w:cstheme="minorHAnsi"/>
          <w:szCs w:val="24"/>
        </w:rPr>
        <w:t>25</w:t>
      </w:r>
      <w:r w:rsidR="00F93864" w:rsidRPr="00EC5E3E">
        <w:rPr>
          <w:rFonts w:cstheme="minorHAnsi"/>
          <w:szCs w:val="24"/>
        </w:rPr>
        <w:t xml:space="preserve">.1 </w:t>
      </w:r>
      <w:r w:rsidR="00C30A4E" w:rsidRPr="00EC5E3E">
        <w:rPr>
          <w:rFonts w:cstheme="minorHAnsi"/>
          <w:szCs w:val="24"/>
        </w:rPr>
        <w:t>t</w:t>
      </w:r>
      <w:r w:rsidR="0083646A" w:rsidRPr="00EC5E3E">
        <w:rPr>
          <w:rFonts w:cstheme="minorHAnsi"/>
          <w:szCs w:val="24"/>
        </w:rPr>
        <w:t>hrough alternative mechanisms by which information exchange, collaboration, and learning can take place</w:t>
      </w:r>
    </w:p>
    <w:p w14:paraId="3A622EDA" w14:textId="6887BC51" w:rsidR="0083646A" w:rsidRPr="00EC5E3E" w:rsidRDefault="0083646A" w:rsidP="00F93864">
      <w:pPr>
        <w:tabs>
          <w:tab w:val="left" w:pos="1843"/>
        </w:tabs>
        <w:spacing w:after="0"/>
        <w:ind w:left="720"/>
        <w:rPr>
          <w:rFonts w:cstheme="minorHAnsi"/>
          <w:szCs w:val="24"/>
        </w:rPr>
      </w:pPr>
    </w:p>
    <w:p w14:paraId="63AC3902" w14:textId="7F4E37F7" w:rsidR="0083646A" w:rsidRPr="00EC5E3E" w:rsidRDefault="007F3D29" w:rsidP="00F93864">
      <w:pPr>
        <w:tabs>
          <w:tab w:val="left" w:pos="1843"/>
        </w:tabs>
        <w:spacing w:after="0"/>
        <w:ind w:left="720"/>
        <w:rPr>
          <w:rFonts w:cstheme="minorHAnsi"/>
          <w:szCs w:val="24"/>
        </w:rPr>
      </w:pPr>
      <w:r w:rsidRPr="00EC5E3E">
        <w:rPr>
          <w:rFonts w:cstheme="minorHAnsi"/>
          <w:szCs w:val="24"/>
        </w:rPr>
        <w:t>25</w:t>
      </w:r>
      <w:r w:rsidR="00F93864" w:rsidRPr="00EC5E3E">
        <w:rPr>
          <w:rFonts w:cstheme="minorHAnsi"/>
          <w:szCs w:val="24"/>
        </w:rPr>
        <w:t xml:space="preserve">.2 </w:t>
      </w:r>
      <w:r w:rsidR="00C30A4E" w:rsidRPr="00EC5E3E">
        <w:rPr>
          <w:rFonts w:cstheme="minorHAnsi"/>
          <w:szCs w:val="24"/>
        </w:rPr>
        <w:t>t</w:t>
      </w:r>
      <w:r w:rsidR="0083646A" w:rsidRPr="00EC5E3E">
        <w:rPr>
          <w:rFonts w:cstheme="minorHAnsi"/>
          <w:szCs w:val="24"/>
        </w:rPr>
        <w:t xml:space="preserve">hese learning environments provide accessible curriculum and assessment-informed instructional strategies for a wide range of abilities and needs </w:t>
      </w:r>
      <w:proofErr w:type="gramStart"/>
      <w:r w:rsidR="0083646A" w:rsidRPr="00EC5E3E">
        <w:rPr>
          <w:rFonts w:cstheme="minorHAnsi"/>
          <w:szCs w:val="24"/>
        </w:rPr>
        <w:t>that students</w:t>
      </w:r>
      <w:proofErr w:type="gramEnd"/>
      <w:r w:rsidR="0083646A" w:rsidRPr="00EC5E3E">
        <w:rPr>
          <w:rFonts w:cstheme="minorHAnsi"/>
          <w:szCs w:val="24"/>
        </w:rPr>
        <w:t xml:space="preserve"> have</w:t>
      </w:r>
    </w:p>
    <w:p w14:paraId="6113FD6E" w14:textId="77777777" w:rsidR="0083646A" w:rsidRPr="00EC5E3E" w:rsidRDefault="0083646A" w:rsidP="00F93864">
      <w:pPr>
        <w:tabs>
          <w:tab w:val="left" w:pos="1843"/>
        </w:tabs>
        <w:spacing w:after="0"/>
        <w:ind w:left="720"/>
        <w:rPr>
          <w:rFonts w:cstheme="minorHAnsi"/>
          <w:szCs w:val="24"/>
        </w:rPr>
      </w:pPr>
    </w:p>
    <w:p w14:paraId="56EE60E4" w14:textId="5ACD5821" w:rsidR="0083646A" w:rsidRPr="00EC5E3E" w:rsidRDefault="007F3D29" w:rsidP="00F93864">
      <w:pPr>
        <w:tabs>
          <w:tab w:val="left" w:pos="1843"/>
        </w:tabs>
        <w:spacing w:after="0"/>
        <w:ind w:left="720"/>
        <w:rPr>
          <w:rFonts w:cstheme="minorHAnsi"/>
          <w:szCs w:val="24"/>
        </w:rPr>
      </w:pPr>
      <w:r w:rsidRPr="00EC5E3E">
        <w:rPr>
          <w:rFonts w:cstheme="minorHAnsi"/>
          <w:szCs w:val="24"/>
        </w:rPr>
        <w:t>25</w:t>
      </w:r>
      <w:r w:rsidR="00F93864" w:rsidRPr="00EC5E3E">
        <w:rPr>
          <w:rFonts w:cstheme="minorHAnsi"/>
          <w:szCs w:val="24"/>
        </w:rPr>
        <w:t xml:space="preserve">.3 </w:t>
      </w:r>
      <w:r w:rsidR="00C30A4E" w:rsidRPr="00EC5E3E">
        <w:rPr>
          <w:rFonts w:cstheme="minorHAnsi"/>
          <w:szCs w:val="24"/>
        </w:rPr>
        <w:t>t</w:t>
      </w:r>
      <w:r w:rsidR="0083646A" w:rsidRPr="00EC5E3E">
        <w:rPr>
          <w:rFonts w:cstheme="minorHAnsi"/>
          <w:szCs w:val="24"/>
        </w:rPr>
        <w:t>he design of these learning spaces be as flexible as possible to accommodate those needs and preferences</w:t>
      </w:r>
    </w:p>
    <w:p w14:paraId="22DD884E" w14:textId="4FF06E15" w:rsidR="00542567" w:rsidRPr="00EC5E3E" w:rsidRDefault="00542567" w:rsidP="00542567">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eastAsia="Times New Roman" w:cstheme="minorHAnsi"/>
          <w:bCs/>
          <w:szCs w:val="24"/>
        </w:rPr>
        <w:t>i</w:t>
      </w:r>
      <w:r w:rsidRPr="00EC5E3E">
        <w:rPr>
          <w:rFonts w:eastAsia="Times New Roman" w:cstheme="minorHAnsi"/>
          <w:bCs/>
          <w:szCs w:val="24"/>
        </w:rPr>
        <w:t>mmediate</w:t>
      </w:r>
    </w:p>
    <w:p w14:paraId="77BB0343" w14:textId="279F1CCF" w:rsidR="006F7247" w:rsidRPr="00EC5E3E" w:rsidRDefault="006F7247" w:rsidP="006F7247">
      <w:pPr>
        <w:rPr>
          <w:rFonts w:cstheme="minorHAnsi"/>
          <w:b/>
          <w:szCs w:val="24"/>
          <w:lang w:val="en-US"/>
        </w:rPr>
      </w:pPr>
      <w:r w:rsidRPr="00EC5E3E">
        <w:rPr>
          <w:rFonts w:cstheme="minorHAnsi"/>
          <w:b/>
          <w:szCs w:val="24"/>
        </w:rPr>
        <w:t xml:space="preserve">Accessibility </w:t>
      </w:r>
      <w:r w:rsidR="000E2ADD" w:rsidRPr="00EC5E3E">
        <w:rPr>
          <w:rFonts w:cstheme="minorHAnsi"/>
          <w:b/>
          <w:szCs w:val="24"/>
        </w:rPr>
        <w:t xml:space="preserve">hub </w:t>
      </w:r>
      <w:r w:rsidRPr="00EC5E3E">
        <w:rPr>
          <w:rFonts w:cstheme="minorHAnsi"/>
          <w:b/>
          <w:szCs w:val="24"/>
        </w:rPr>
        <w:t xml:space="preserve">and </w:t>
      </w:r>
      <w:r w:rsidR="000E2ADD" w:rsidRPr="00EC5E3E">
        <w:rPr>
          <w:rFonts w:cstheme="minorHAnsi"/>
          <w:b/>
          <w:szCs w:val="24"/>
        </w:rPr>
        <w:t>shared practice recommendations</w:t>
      </w:r>
    </w:p>
    <w:p w14:paraId="31E8ED92" w14:textId="77777777" w:rsidR="00F80AB0" w:rsidRPr="00EC5E3E" w:rsidRDefault="00F80AB0" w:rsidP="00F80AB0">
      <w:pPr>
        <w:spacing w:line="304" w:lineRule="atLeast"/>
        <w:rPr>
          <w:rFonts w:eastAsia="Times New Roman" w:cstheme="minorHAnsi"/>
          <w:bCs/>
          <w:szCs w:val="24"/>
        </w:rPr>
      </w:pPr>
      <w:r w:rsidRPr="00EC5E3E">
        <w:rPr>
          <w:rFonts w:eastAsia="Times New Roman" w:cstheme="minorHAnsi"/>
          <w:bCs/>
          <w:szCs w:val="24"/>
        </w:rPr>
        <w:t>There is a gap in knowing what accessible, equitable, and inclusive curriculum, assessment, and instructional resources have been developed within school boards, but may not yet been shared widely including in multiple, accessible formats. The question that educators need to ask is “Am I designing curriculum to be as accessible as possible with the resources I have or are out there but not yet accessible to me?”</w:t>
      </w:r>
    </w:p>
    <w:p w14:paraId="4FEEC27E" w14:textId="77777777" w:rsidR="00F80AB0" w:rsidRPr="00EC5E3E" w:rsidRDefault="00F80AB0" w:rsidP="00F80AB0">
      <w:pPr>
        <w:spacing w:line="304" w:lineRule="atLeast"/>
        <w:rPr>
          <w:rFonts w:eastAsia="Times New Roman" w:cstheme="minorHAnsi"/>
          <w:bCs/>
          <w:szCs w:val="24"/>
        </w:rPr>
      </w:pPr>
      <w:r w:rsidRPr="00EC5E3E">
        <w:rPr>
          <w:rFonts w:eastAsia="Times New Roman" w:cstheme="minorHAnsi"/>
          <w:bCs/>
          <w:szCs w:val="24"/>
        </w:rPr>
        <w:t xml:space="preserve">A resource list is appended with an early sampling of potential references. </w:t>
      </w:r>
    </w:p>
    <w:p w14:paraId="15A84E6B" w14:textId="77777777" w:rsidR="00F80AB0" w:rsidRPr="00EC5E3E" w:rsidRDefault="00F80AB0" w:rsidP="00F80AB0">
      <w:pPr>
        <w:spacing w:line="304" w:lineRule="atLeast"/>
        <w:rPr>
          <w:rFonts w:eastAsia="Times New Roman" w:cstheme="minorHAnsi"/>
          <w:bCs/>
          <w:szCs w:val="24"/>
        </w:rPr>
      </w:pPr>
      <w:r w:rsidRPr="00EC5E3E">
        <w:rPr>
          <w:rFonts w:eastAsia="Times New Roman" w:cstheme="minorHAnsi"/>
          <w:bCs/>
          <w:szCs w:val="24"/>
        </w:rPr>
        <w:t xml:space="preserve">Inter-agency, inter-ministry transparency, and seamless points of access and policy alignments, enable families, students, and educators the access to early and on-going shared supports and ensures a school has preparedness and readiness for students of varying diverse learning needs. </w:t>
      </w:r>
    </w:p>
    <w:p w14:paraId="74D50EE6" w14:textId="77777777" w:rsidR="00F80AB0" w:rsidRPr="00EC5E3E" w:rsidRDefault="00F80AB0" w:rsidP="00F80AB0">
      <w:pPr>
        <w:spacing w:line="304" w:lineRule="atLeast"/>
        <w:rPr>
          <w:rFonts w:eastAsia="Times New Roman" w:cstheme="minorHAnsi"/>
          <w:bCs/>
          <w:szCs w:val="24"/>
        </w:rPr>
      </w:pPr>
      <w:r w:rsidRPr="00EC5E3E">
        <w:rPr>
          <w:rFonts w:eastAsia="Times New Roman" w:cstheme="minorHAnsi"/>
          <w:bCs/>
          <w:szCs w:val="24"/>
        </w:rPr>
        <w:t xml:space="preserve">Ongoing development of universally designed open-source resources, fully accessible and/or conversion-ready shared across boards and agencies, for students, families, board, ministry training, enables greater effective resource use, </w:t>
      </w:r>
      <w:proofErr w:type="gramStart"/>
      <w:r w:rsidRPr="00EC5E3E">
        <w:rPr>
          <w:rFonts w:eastAsia="Times New Roman" w:cstheme="minorHAnsi"/>
          <w:bCs/>
          <w:szCs w:val="24"/>
        </w:rPr>
        <w:t>awareness</w:t>
      </w:r>
      <w:proofErr w:type="gramEnd"/>
      <w:r w:rsidRPr="00EC5E3E">
        <w:rPr>
          <w:rFonts w:eastAsia="Times New Roman" w:cstheme="minorHAnsi"/>
          <w:bCs/>
          <w:szCs w:val="24"/>
        </w:rPr>
        <w:t xml:space="preserve"> and capacity building across sectors. </w:t>
      </w:r>
    </w:p>
    <w:p w14:paraId="7C6BA2C7" w14:textId="703943C6" w:rsidR="00F80AB0" w:rsidRPr="00EC5E3E" w:rsidRDefault="00F80AB0" w:rsidP="00F80AB0">
      <w:pPr>
        <w:rPr>
          <w:rFonts w:cstheme="minorHAnsi"/>
          <w:bCs/>
          <w:szCs w:val="24"/>
          <w:lang w:val="en-US"/>
        </w:rPr>
      </w:pPr>
      <w:r w:rsidRPr="00EC5E3E">
        <w:rPr>
          <w:rFonts w:cstheme="minorHAnsi"/>
          <w:bCs/>
          <w:szCs w:val="24"/>
          <w:lang w:val="en-US"/>
        </w:rPr>
        <w:t xml:space="preserve">Curriculum and </w:t>
      </w:r>
      <w:r w:rsidR="000E2ADD" w:rsidRPr="00EC5E3E">
        <w:rPr>
          <w:rFonts w:cstheme="minorHAnsi"/>
          <w:bCs/>
          <w:szCs w:val="24"/>
          <w:lang w:val="en-US"/>
        </w:rPr>
        <w:t>instruction recommendation</w:t>
      </w:r>
      <w:r w:rsidRPr="00EC5E3E">
        <w:rPr>
          <w:rFonts w:cstheme="minorHAnsi"/>
          <w:bCs/>
          <w:szCs w:val="24"/>
          <w:lang w:val="en-US"/>
        </w:rPr>
        <w:t>:</w:t>
      </w:r>
    </w:p>
    <w:p w14:paraId="4850B603" w14:textId="61BD4E5B" w:rsidR="00F80AB0" w:rsidRPr="00EC5E3E" w:rsidRDefault="0074414B" w:rsidP="00F80AB0">
      <w:pPr>
        <w:spacing w:line="304" w:lineRule="atLeast"/>
        <w:rPr>
          <w:rFonts w:eastAsia="Times New Roman" w:cstheme="minorHAnsi"/>
          <w:bCs/>
          <w:szCs w:val="24"/>
        </w:rPr>
      </w:pPr>
      <w:r w:rsidRPr="00EC5E3E">
        <w:rPr>
          <w:rFonts w:eastAsia="Times New Roman" w:cstheme="minorHAnsi"/>
          <w:b/>
          <w:bCs/>
          <w:szCs w:val="24"/>
        </w:rPr>
        <w:t>26</w:t>
      </w:r>
      <w:r w:rsidR="00F80AB0" w:rsidRPr="00EC5E3E">
        <w:rPr>
          <w:rFonts w:eastAsia="Times New Roman" w:cstheme="minorHAnsi"/>
          <w:b/>
          <w:bCs/>
          <w:szCs w:val="24"/>
        </w:rPr>
        <w:t xml:space="preserve">. </w:t>
      </w:r>
      <w:r w:rsidR="00E4071F" w:rsidRPr="00EC5E3E">
        <w:rPr>
          <w:rFonts w:eastAsia="Times New Roman" w:cstheme="minorHAnsi"/>
          <w:bCs/>
          <w:szCs w:val="24"/>
        </w:rPr>
        <w:t>a</w:t>
      </w:r>
      <w:r w:rsidR="00F80AB0" w:rsidRPr="00EC5E3E">
        <w:rPr>
          <w:rFonts w:eastAsia="Times New Roman" w:cstheme="minorHAnsi"/>
          <w:bCs/>
          <w:szCs w:val="24"/>
        </w:rPr>
        <w:t xml:space="preserve"> </w:t>
      </w:r>
      <w:r w:rsidR="008C7BB7" w:rsidRPr="00EC5E3E">
        <w:rPr>
          <w:rFonts w:eastAsia="Times New Roman" w:cstheme="minorHAnsi"/>
          <w:bCs/>
          <w:szCs w:val="24"/>
        </w:rPr>
        <w:t xml:space="preserve">dedicated accessibility hub of continuously updated centrally located (e.g., online) and open-source resources, research-based initiatives including resources specific to different disabilities and particularly low incidence/highly complex needs be developed and be openly accessible across education sectors. That the provincial government be responsible for facilitating infrastructure for accessibility hub frameworks across </w:t>
      </w:r>
      <w:r w:rsidR="008C7BB7" w:rsidRPr="00EC5E3E">
        <w:rPr>
          <w:rFonts w:eastAsia="Times New Roman" w:cstheme="minorHAnsi"/>
          <w:bCs/>
          <w:szCs w:val="24"/>
        </w:rPr>
        <w:lastRenderedPageBreak/>
        <w:t xml:space="preserve">ministries, education sectors, and the public domain and that boards ensure students, families, </w:t>
      </w:r>
      <w:proofErr w:type="gramStart"/>
      <w:r w:rsidR="008C7BB7" w:rsidRPr="00EC5E3E">
        <w:rPr>
          <w:rFonts w:eastAsia="Times New Roman" w:cstheme="minorHAnsi"/>
          <w:bCs/>
          <w:szCs w:val="24"/>
        </w:rPr>
        <w:t>educators</w:t>
      </w:r>
      <w:proofErr w:type="gramEnd"/>
      <w:r w:rsidR="008C7BB7" w:rsidRPr="00EC5E3E">
        <w:rPr>
          <w:rFonts w:eastAsia="Times New Roman" w:cstheme="minorHAnsi"/>
          <w:bCs/>
          <w:szCs w:val="24"/>
        </w:rPr>
        <w:t xml:space="preserve"> and stakeholders have access to the resources.</w:t>
      </w:r>
    </w:p>
    <w:p w14:paraId="34E9EB8A" w14:textId="5FE9F93D" w:rsidR="006B7835" w:rsidRPr="00EC5E3E" w:rsidRDefault="006B7835" w:rsidP="006B7835">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Pr="00EC5E3E">
        <w:rPr>
          <w:rFonts w:eastAsia="Times New Roman" w:cstheme="minorHAnsi"/>
          <w:bCs/>
          <w:szCs w:val="24"/>
        </w:rPr>
        <w:t xml:space="preserve">18 </w:t>
      </w:r>
      <w:r w:rsidR="00C30A4E" w:rsidRPr="00EC5E3E">
        <w:rPr>
          <w:rFonts w:eastAsia="Times New Roman" w:cstheme="minorHAnsi"/>
          <w:bCs/>
          <w:szCs w:val="24"/>
        </w:rPr>
        <w:t>m</w:t>
      </w:r>
      <w:r w:rsidRPr="00EC5E3E">
        <w:rPr>
          <w:rFonts w:eastAsia="Times New Roman" w:cstheme="minorHAnsi"/>
          <w:bCs/>
          <w:szCs w:val="24"/>
        </w:rPr>
        <w:t>onths</w:t>
      </w:r>
    </w:p>
    <w:p w14:paraId="5B636588" w14:textId="0CF362E0" w:rsidR="00F80AB0" w:rsidRPr="00EC5E3E" w:rsidRDefault="00F80AB0" w:rsidP="00F80AB0">
      <w:pPr>
        <w:rPr>
          <w:rFonts w:cstheme="minorHAnsi"/>
          <w:szCs w:val="24"/>
        </w:rPr>
      </w:pPr>
      <w:r w:rsidRPr="00EC5E3E">
        <w:rPr>
          <w:rFonts w:cstheme="minorHAnsi"/>
          <w:szCs w:val="24"/>
        </w:rPr>
        <w:t xml:space="preserve">Assessment and </w:t>
      </w:r>
      <w:r w:rsidR="000E2ADD" w:rsidRPr="00EC5E3E">
        <w:rPr>
          <w:rFonts w:cstheme="minorHAnsi"/>
          <w:szCs w:val="24"/>
        </w:rPr>
        <w:t>accountability recommendation</w:t>
      </w:r>
      <w:r w:rsidRPr="00EC5E3E">
        <w:rPr>
          <w:rFonts w:cstheme="minorHAnsi"/>
          <w:szCs w:val="24"/>
        </w:rPr>
        <w:t>:</w:t>
      </w:r>
    </w:p>
    <w:p w14:paraId="66996F9C" w14:textId="6112332D" w:rsidR="00F80AB0" w:rsidRPr="00EC5E3E" w:rsidRDefault="00D2617E" w:rsidP="00F80AB0">
      <w:pPr>
        <w:spacing w:line="304" w:lineRule="atLeast"/>
        <w:rPr>
          <w:rFonts w:eastAsia="Times New Roman" w:cstheme="minorHAnsi"/>
          <w:bCs/>
          <w:szCs w:val="24"/>
        </w:rPr>
      </w:pPr>
      <w:r w:rsidRPr="00EC5E3E">
        <w:rPr>
          <w:rFonts w:eastAsia="Times New Roman" w:cstheme="minorHAnsi"/>
          <w:b/>
          <w:szCs w:val="24"/>
        </w:rPr>
        <w:t>2</w:t>
      </w:r>
      <w:r w:rsidR="0074414B" w:rsidRPr="00EC5E3E">
        <w:rPr>
          <w:rFonts w:eastAsia="Times New Roman" w:cstheme="minorHAnsi"/>
          <w:b/>
          <w:szCs w:val="24"/>
        </w:rPr>
        <w:t>7</w:t>
      </w:r>
      <w:r w:rsidR="00F80AB0" w:rsidRPr="00EC5E3E">
        <w:rPr>
          <w:rFonts w:eastAsia="Times New Roman" w:cstheme="minorHAnsi"/>
          <w:b/>
          <w:szCs w:val="24"/>
        </w:rPr>
        <w:t>.</w:t>
      </w:r>
      <w:r w:rsidR="00F80AB0" w:rsidRPr="00EC5E3E">
        <w:rPr>
          <w:rFonts w:eastAsia="Times New Roman" w:cstheme="minorHAnsi"/>
          <w:bCs/>
          <w:szCs w:val="24"/>
        </w:rPr>
        <w:t xml:space="preserve"> </w:t>
      </w:r>
      <w:r w:rsidR="00F03379" w:rsidRPr="00EC5E3E">
        <w:rPr>
          <w:rFonts w:eastAsia="Times New Roman" w:cstheme="minorHAnsi"/>
          <w:bCs/>
          <w:szCs w:val="24"/>
        </w:rPr>
        <w:t>R</w:t>
      </w:r>
      <w:r w:rsidR="00F80AB0" w:rsidRPr="00EC5E3E">
        <w:rPr>
          <w:rFonts w:eastAsia="Times New Roman" w:cstheme="minorHAnsi"/>
          <w:bCs/>
          <w:szCs w:val="24"/>
        </w:rPr>
        <w:t>esearch-informed culturally responsive pedagogy and assessment-informed practices be widely shared throughout district school boards through professional learning networks and online knowledge repositories, so that all students can be engaged in a fully accessible and strengths-based education that honours their learner identities.</w:t>
      </w:r>
      <w:r w:rsidR="003934CB" w:rsidRPr="00EC5E3E">
        <w:rPr>
          <w:rFonts w:eastAsia="Times New Roman" w:cstheme="minorHAnsi"/>
          <w:bCs/>
          <w:szCs w:val="24"/>
        </w:rPr>
        <w:t xml:space="preserve"> </w:t>
      </w:r>
    </w:p>
    <w:p w14:paraId="2563B6B2" w14:textId="7024EA63" w:rsidR="006B7835" w:rsidRPr="00EC5E3E" w:rsidRDefault="006B7835" w:rsidP="006B7835">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eastAsia="Times New Roman" w:cstheme="minorHAnsi"/>
          <w:bCs/>
          <w:szCs w:val="24"/>
        </w:rPr>
        <w:t>i</w:t>
      </w:r>
      <w:r w:rsidRPr="00EC5E3E">
        <w:rPr>
          <w:rFonts w:eastAsia="Times New Roman" w:cstheme="minorHAnsi"/>
          <w:bCs/>
          <w:szCs w:val="24"/>
        </w:rPr>
        <w:t>mmediate</w:t>
      </w:r>
    </w:p>
    <w:p w14:paraId="0407CA70" w14:textId="7AC85719" w:rsidR="00F80AB0" w:rsidRPr="00EC5E3E" w:rsidRDefault="00F80AB0" w:rsidP="00886A8E">
      <w:pPr>
        <w:rPr>
          <w:rFonts w:cstheme="minorHAnsi"/>
          <w:b/>
          <w:szCs w:val="24"/>
        </w:rPr>
      </w:pPr>
      <w:r w:rsidRPr="00EC5E3E">
        <w:rPr>
          <w:rFonts w:cstheme="minorHAnsi"/>
          <w:b/>
          <w:szCs w:val="24"/>
        </w:rPr>
        <w:t xml:space="preserve">Teaching and </w:t>
      </w:r>
      <w:r w:rsidR="000E2ADD" w:rsidRPr="00EC5E3E">
        <w:rPr>
          <w:rFonts w:cstheme="minorHAnsi"/>
          <w:b/>
          <w:szCs w:val="24"/>
        </w:rPr>
        <w:t xml:space="preserve">learning </w:t>
      </w:r>
      <w:r w:rsidRPr="00EC5E3E">
        <w:rPr>
          <w:rFonts w:cstheme="minorHAnsi"/>
          <w:b/>
          <w:szCs w:val="24"/>
        </w:rPr>
        <w:t xml:space="preserve">about </w:t>
      </w:r>
      <w:r w:rsidR="008F057F" w:rsidRPr="00EC5E3E">
        <w:rPr>
          <w:rFonts w:cstheme="minorHAnsi"/>
          <w:b/>
          <w:szCs w:val="24"/>
        </w:rPr>
        <w:t xml:space="preserve">human rights </w:t>
      </w:r>
      <w:r w:rsidRPr="00EC5E3E">
        <w:rPr>
          <w:rFonts w:cstheme="minorHAnsi"/>
          <w:b/>
          <w:szCs w:val="24"/>
        </w:rPr>
        <w:t xml:space="preserve">and </w:t>
      </w:r>
      <w:r w:rsidR="008F057F" w:rsidRPr="00EC5E3E">
        <w:rPr>
          <w:rFonts w:cstheme="minorHAnsi"/>
          <w:b/>
          <w:szCs w:val="24"/>
        </w:rPr>
        <w:t>disability recommendations</w:t>
      </w:r>
    </w:p>
    <w:p w14:paraId="39EDEA14" w14:textId="7AC89D03" w:rsidR="00F80AB0" w:rsidRPr="00EC5E3E" w:rsidRDefault="00F80AB0" w:rsidP="00F80AB0">
      <w:pPr>
        <w:spacing w:line="304" w:lineRule="atLeast"/>
        <w:rPr>
          <w:rFonts w:eastAsia="Times New Roman" w:cstheme="minorHAnsi"/>
          <w:bCs/>
          <w:szCs w:val="24"/>
        </w:rPr>
      </w:pPr>
      <w:r w:rsidRPr="00EC5E3E">
        <w:rPr>
          <w:rFonts w:eastAsia="Times New Roman" w:cstheme="minorHAnsi"/>
          <w:bCs/>
          <w:szCs w:val="24"/>
        </w:rPr>
        <w:t xml:space="preserve">Students and staff are being taught about Human Rights and Accessible Education in a variety of ways, often in response to </w:t>
      </w:r>
      <w:proofErr w:type="gramStart"/>
      <w:r w:rsidRPr="00EC5E3E">
        <w:rPr>
          <w:rFonts w:eastAsia="Times New Roman" w:cstheme="minorHAnsi"/>
          <w:bCs/>
          <w:szCs w:val="24"/>
        </w:rPr>
        <w:t>particular issues</w:t>
      </w:r>
      <w:proofErr w:type="gramEnd"/>
      <w:r w:rsidRPr="00EC5E3E">
        <w:rPr>
          <w:rFonts w:eastAsia="Times New Roman" w:cstheme="minorHAnsi"/>
          <w:bCs/>
          <w:szCs w:val="24"/>
        </w:rPr>
        <w:t xml:space="preserve"> of exclusion and marginalization. A more systemic and integrated approach to embedding O</w:t>
      </w:r>
      <w:r w:rsidR="0097175D" w:rsidRPr="00EC5E3E">
        <w:rPr>
          <w:rFonts w:eastAsia="Times New Roman" w:cstheme="minorHAnsi"/>
          <w:bCs/>
          <w:szCs w:val="24"/>
        </w:rPr>
        <w:t>ntario Human Right Code</w:t>
      </w:r>
      <w:r w:rsidRPr="00EC5E3E">
        <w:rPr>
          <w:rFonts w:eastAsia="Times New Roman" w:cstheme="minorHAnsi"/>
          <w:bCs/>
          <w:szCs w:val="24"/>
        </w:rPr>
        <w:t xml:space="preserve"> and </w:t>
      </w:r>
      <w:r w:rsidR="004F7575" w:rsidRPr="00EC5E3E">
        <w:rPr>
          <w:rFonts w:eastAsia="Times New Roman" w:cstheme="minorHAnsi"/>
          <w:bCs/>
          <w:i/>
          <w:iCs/>
          <w:szCs w:val="24"/>
        </w:rPr>
        <w:t>Accessibility for Ontarians with Disabilities Act</w:t>
      </w:r>
      <w:r w:rsidR="00462BA8" w:rsidRPr="00EC5E3E">
        <w:rPr>
          <w:rFonts w:eastAsia="Times New Roman" w:cstheme="minorHAnsi"/>
          <w:bCs/>
          <w:i/>
          <w:iCs/>
          <w:szCs w:val="24"/>
        </w:rPr>
        <w:t xml:space="preserve">, </w:t>
      </w:r>
      <w:r w:rsidR="006C0A0A" w:rsidRPr="00EC5E3E">
        <w:rPr>
          <w:rFonts w:eastAsia="Times New Roman" w:cstheme="minorHAnsi"/>
          <w:bCs/>
          <w:i/>
          <w:iCs/>
          <w:szCs w:val="24"/>
        </w:rPr>
        <w:t xml:space="preserve">2005, </w:t>
      </w:r>
      <w:r w:rsidR="006C0A0A" w:rsidRPr="00EC5E3E">
        <w:rPr>
          <w:rFonts w:eastAsia="Times New Roman" w:cstheme="minorHAnsi"/>
          <w:bCs/>
          <w:szCs w:val="24"/>
        </w:rPr>
        <w:t>throughout</w:t>
      </w:r>
      <w:r w:rsidRPr="00EC5E3E">
        <w:rPr>
          <w:rFonts w:eastAsia="Times New Roman" w:cstheme="minorHAnsi"/>
          <w:bCs/>
          <w:szCs w:val="24"/>
        </w:rPr>
        <w:t xml:space="preserve"> the curriculum, instruction and assessment should provide a barrier-free education for students with disabilities. Access to shared curriculum resources that address lived experiences of those with disability, </w:t>
      </w:r>
      <w:proofErr w:type="gramStart"/>
      <w:r w:rsidRPr="00EC5E3E">
        <w:rPr>
          <w:rFonts w:eastAsia="Times New Roman" w:cstheme="minorHAnsi"/>
          <w:bCs/>
          <w:szCs w:val="24"/>
        </w:rPr>
        <w:t>resources</w:t>
      </w:r>
      <w:proofErr w:type="gramEnd"/>
      <w:r w:rsidRPr="00EC5E3E">
        <w:rPr>
          <w:rFonts w:eastAsia="Times New Roman" w:cstheme="minorHAnsi"/>
          <w:bCs/>
          <w:szCs w:val="24"/>
        </w:rPr>
        <w:t xml:space="preserve"> and expertise (</w:t>
      </w:r>
      <w:r w:rsidR="004F7575" w:rsidRPr="00EC5E3E">
        <w:rPr>
          <w:rFonts w:eastAsia="Times New Roman" w:cstheme="minorHAnsi"/>
          <w:bCs/>
          <w:szCs w:val="24"/>
        </w:rPr>
        <w:t>for example,</w:t>
      </w:r>
      <w:r w:rsidRPr="00EC5E3E">
        <w:rPr>
          <w:rFonts w:eastAsia="Times New Roman" w:cstheme="minorHAnsi"/>
          <w:bCs/>
          <w:szCs w:val="24"/>
        </w:rPr>
        <w:t xml:space="preserve"> inter-ministry, community developed resources, association sources, working documents), helps to develop accessibility and inclusion awareness, knowledge and skills.</w:t>
      </w:r>
    </w:p>
    <w:p w14:paraId="7FAEC276" w14:textId="2630C722" w:rsidR="00F80AB0" w:rsidRPr="00EC5E3E" w:rsidRDefault="00F80AB0" w:rsidP="00F80AB0">
      <w:pPr>
        <w:rPr>
          <w:rFonts w:cstheme="minorHAnsi"/>
          <w:bCs/>
          <w:szCs w:val="24"/>
        </w:rPr>
      </w:pPr>
      <w:r w:rsidRPr="00EC5E3E">
        <w:rPr>
          <w:rFonts w:cstheme="minorHAnsi"/>
          <w:bCs/>
          <w:szCs w:val="24"/>
          <w:lang w:val="en-US"/>
        </w:rPr>
        <w:t xml:space="preserve">Curriculum and </w:t>
      </w:r>
      <w:r w:rsidR="008F057F" w:rsidRPr="00EC5E3E">
        <w:rPr>
          <w:rFonts w:cstheme="minorHAnsi"/>
          <w:bCs/>
          <w:szCs w:val="24"/>
          <w:lang w:val="en-US"/>
        </w:rPr>
        <w:t>instruction recommendation</w:t>
      </w:r>
      <w:r w:rsidRPr="00EC5E3E">
        <w:rPr>
          <w:rFonts w:cstheme="minorHAnsi"/>
          <w:bCs/>
          <w:szCs w:val="24"/>
          <w:lang w:val="en-US"/>
        </w:rPr>
        <w:t>:</w:t>
      </w:r>
    </w:p>
    <w:p w14:paraId="6E6732A8" w14:textId="4FAB6B10" w:rsidR="00F80AB0" w:rsidRPr="00EC5E3E" w:rsidRDefault="00D2617E" w:rsidP="00F80AB0">
      <w:pPr>
        <w:spacing w:line="304" w:lineRule="atLeast"/>
        <w:rPr>
          <w:rFonts w:eastAsia="Times New Roman" w:cstheme="minorHAnsi"/>
          <w:bCs/>
          <w:szCs w:val="24"/>
        </w:rPr>
      </w:pPr>
      <w:r w:rsidRPr="00EC5E3E">
        <w:rPr>
          <w:rFonts w:eastAsia="Times New Roman" w:cstheme="minorHAnsi"/>
          <w:b/>
          <w:bCs/>
          <w:szCs w:val="24"/>
        </w:rPr>
        <w:t>2</w:t>
      </w:r>
      <w:r w:rsidR="0074414B" w:rsidRPr="00EC5E3E">
        <w:rPr>
          <w:rFonts w:eastAsia="Times New Roman" w:cstheme="minorHAnsi"/>
          <w:b/>
          <w:bCs/>
          <w:szCs w:val="24"/>
        </w:rPr>
        <w:t>8</w:t>
      </w:r>
      <w:r w:rsidR="00F80AB0" w:rsidRPr="00EC5E3E">
        <w:rPr>
          <w:rFonts w:eastAsia="Times New Roman" w:cstheme="minorHAnsi"/>
          <w:bCs/>
          <w:szCs w:val="24"/>
        </w:rPr>
        <w:t xml:space="preserve">. </w:t>
      </w:r>
      <w:r w:rsidR="00F03379" w:rsidRPr="00EC5E3E">
        <w:rPr>
          <w:rFonts w:eastAsia="Times New Roman" w:cstheme="minorHAnsi"/>
          <w:bCs/>
          <w:szCs w:val="24"/>
        </w:rPr>
        <w:t>T</w:t>
      </w:r>
      <w:r w:rsidR="00F80AB0" w:rsidRPr="00EC5E3E">
        <w:rPr>
          <w:rFonts w:eastAsia="Times New Roman" w:cstheme="minorHAnsi"/>
          <w:bCs/>
          <w:szCs w:val="24"/>
        </w:rPr>
        <w:t xml:space="preserve">he </w:t>
      </w:r>
      <w:r w:rsidR="00C07D05" w:rsidRPr="00EC5E3E">
        <w:rPr>
          <w:rFonts w:eastAsia="Times New Roman" w:cstheme="minorHAnsi"/>
          <w:bCs/>
          <w:szCs w:val="24"/>
        </w:rPr>
        <w:t>m</w:t>
      </w:r>
      <w:r w:rsidR="00F80AB0" w:rsidRPr="00EC5E3E">
        <w:rPr>
          <w:rFonts w:eastAsia="Times New Roman" w:cstheme="minorHAnsi"/>
          <w:bCs/>
          <w:szCs w:val="24"/>
        </w:rPr>
        <w:t xml:space="preserve">inistry and </w:t>
      </w:r>
      <w:r w:rsidR="00C63EDE" w:rsidRPr="00EC5E3E">
        <w:rPr>
          <w:rFonts w:eastAsia="Times New Roman" w:cstheme="minorHAnsi"/>
          <w:bCs/>
          <w:szCs w:val="24"/>
        </w:rPr>
        <w:t>b</w:t>
      </w:r>
      <w:r w:rsidR="00F80AB0" w:rsidRPr="00EC5E3E">
        <w:rPr>
          <w:rFonts w:eastAsia="Times New Roman" w:cstheme="minorHAnsi"/>
          <w:bCs/>
          <w:szCs w:val="24"/>
        </w:rPr>
        <w:t xml:space="preserve">oards ensure that provincial and alternative curriculum and instruction focused on a fully accessible education for students with disabilities include lived experiences of persons with disabilities, and instruction disability rights, </w:t>
      </w:r>
      <w:r w:rsidR="00342536" w:rsidRPr="00EC5E3E">
        <w:rPr>
          <w:rFonts w:eastAsia="Times New Roman" w:cstheme="minorHAnsi"/>
          <w:bCs/>
          <w:i/>
          <w:iCs/>
          <w:szCs w:val="24"/>
        </w:rPr>
        <w:t>Ontario Human Rights Code</w:t>
      </w:r>
      <w:r w:rsidR="00C97B9C" w:rsidRPr="00EC5E3E">
        <w:rPr>
          <w:rFonts w:eastAsia="Times New Roman" w:cstheme="minorHAnsi"/>
          <w:bCs/>
          <w:i/>
          <w:iCs/>
          <w:szCs w:val="24"/>
        </w:rPr>
        <w:t>,</w:t>
      </w:r>
      <w:r w:rsidR="00C97B9C" w:rsidRPr="00EC5E3E">
        <w:t xml:space="preserve"> </w:t>
      </w:r>
      <w:r w:rsidR="00C97B9C" w:rsidRPr="00EC5E3E">
        <w:rPr>
          <w:rFonts w:eastAsia="Times New Roman" w:cstheme="minorHAnsi"/>
          <w:bCs/>
          <w:i/>
          <w:iCs/>
          <w:szCs w:val="24"/>
        </w:rPr>
        <w:t>The Canadian Charter of Rights and Freedoms</w:t>
      </w:r>
      <w:r w:rsidR="0097175D" w:rsidRPr="00EC5E3E">
        <w:rPr>
          <w:rFonts w:eastAsia="Times New Roman" w:cstheme="minorHAnsi"/>
          <w:bCs/>
          <w:szCs w:val="24"/>
        </w:rPr>
        <w:t xml:space="preserve"> </w:t>
      </w:r>
      <w:r w:rsidR="00F80AB0" w:rsidRPr="00EC5E3E">
        <w:rPr>
          <w:rFonts w:eastAsia="Times New Roman" w:cstheme="minorHAnsi"/>
          <w:bCs/>
          <w:szCs w:val="24"/>
        </w:rPr>
        <w:t xml:space="preserve">and </w:t>
      </w:r>
      <w:r w:rsidR="004F7575" w:rsidRPr="00EC5E3E">
        <w:rPr>
          <w:rFonts w:eastAsia="Times New Roman" w:cstheme="minorHAnsi"/>
          <w:bCs/>
          <w:i/>
          <w:iCs/>
          <w:szCs w:val="24"/>
        </w:rPr>
        <w:t>Accessibility for Ontarians with Disabilities Act</w:t>
      </w:r>
      <w:r w:rsidR="00462BA8" w:rsidRPr="00EC5E3E">
        <w:rPr>
          <w:rFonts w:eastAsia="Times New Roman" w:cstheme="minorHAnsi"/>
          <w:bCs/>
          <w:i/>
          <w:iCs/>
          <w:szCs w:val="24"/>
        </w:rPr>
        <w:t>, 2005</w:t>
      </w:r>
      <w:r w:rsidR="00F80AB0" w:rsidRPr="00EC5E3E">
        <w:rPr>
          <w:rFonts w:eastAsia="Times New Roman" w:cstheme="minorHAnsi"/>
          <w:bCs/>
          <w:szCs w:val="24"/>
        </w:rPr>
        <w:t xml:space="preserve"> requirements. </w:t>
      </w:r>
    </w:p>
    <w:p w14:paraId="5882AABE" w14:textId="7C6F992E" w:rsidR="002B2098" w:rsidRPr="00EC5E3E" w:rsidRDefault="002B2098" w:rsidP="0018691A">
      <w:pPr>
        <w:tabs>
          <w:tab w:val="left" w:pos="1843"/>
        </w:tabs>
        <w:spacing w:after="0"/>
        <w:ind w:left="720"/>
        <w:rPr>
          <w:rFonts w:cstheme="minorHAnsi"/>
          <w:szCs w:val="24"/>
        </w:rPr>
      </w:pPr>
      <w:r w:rsidRPr="00EC5E3E">
        <w:rPr>
          <w:rFonts w:cstheme="minorHAnsi"/>
          <w:szCs w:val="24"/>
        </w:rPr>
        <w:t>2</w:t>
      </w:r>
      <w:r w:rsidR="0074414B" w:rsidRPr="00EC5E3E">
        <w:rPr>
          <w:rFonts w:cstheme="minorHAnsi"/>
          <w:szCs w:val="24"/>
        </w:rPr>
        <w:t>8</w:t>
      </w:r>
      <w:r w:rsidRPr="00EC5E3E">
        <w:rPr>
          <w:rFonts w:cstheme="minorHAnsi"/>
          <w:szCs w:val="24"/>
        </w:rPr>
        <w:t>.1</w:t>
      </w:r>
      <w:r w:rsidR="008D3F33" w:rsidRPr="00EC5E3E">
        <w:rPr>
          <w:rFonts w:cstheme="minorHAnsi"/>
          <w:szCs w:val="24"/>
        </w:rPr>
        <w:t xml:space="preserve"> teaching and learning on accessibility and full participation for people with disabilities be provided through the </w:t>
      </w:r>
      <w:r w:rsidR="00F14651" w:rsidRPr="00EC5E3E">
        <w:rPr>
          <w:rFonts w:cstheme="minorHAnsi"/>
          <w:szCs w:val="24"/>
        </w:rPr>
        <w:t>m</w:t>
      </w:r>
      <w:r w:rsidR="008D3F33" w:rsidRPr="00EC5E3E">
        <w:rPr>
          <w:rFonts w:cstheme="minorHAnsi"/>
          <w:szCs w:val="24"/>
        </w:rPr>
        <w:t xml:space="preserve">inistry developed curriculum and guidelines that address: the AODA; the Charter and human rights legislation; the experiences of people with disabilities facing barriers in society; and the intersectionality that can be experienced by those who have disabilities and who experience socio-economic disadvantage, poverty and/or are from racialized or other equity-seeking communities.  </w:t>
      </w:r>
    </w:p>
    <w:p w14:paraId="4C8E790B" w14:textId="77777777" w:rsidR="0013398B" w:rsidRPr="00EC5E3E" w:rsidRDefault="0013398B" w:rsidP="0018691A">
      <w:pPr>
        <w:tabs>
          <w:tab w:val="left" w:pos="1843"/>
        </w:tabs>
        <w:spacing w:after="0"/>
        <w:ind w:left="720"/>
        <w:rPr>
          <w:rFonts w:cstheme="minorHAnsi"/>
          <w:szCs w:val="24"/>
        </w:rPr>
      </w:pPr>
    </w:p>
    <w:p w14:paraId="6784934F" w14:textId="49352279" w:rsidR="002B2098" w:rsidRPr="00EC5E3E" w:rsidRDefault="008D3F33" w:rsidP="0018691A">
      <w:pPr>
        <w:tabs>
          <w:tab w:val="left" w:pos="1843"/>
        </w:tabs>
        <w:spacing w:after="0"/>
        <w:ind w:left="720"/>
        <w:rPr>
          <w:rFonts w:cstheme="minorHAnsi"/>
          <w:szCs w:val="24"/>
        </w:rPr>
      </w:pPr>
      <w:r w:rsidRPr="00EC5E3E">
        <w:rPr>
          <w:rFonts w:cstheme="minorHAnsi"/>
          <w:szCs w:val="24"/>
        </w:rPr>
        <w:lastRenderedPageBreak/>
        <w:t>2</w:t>
      </w:r>
      <w:r w:rsidR="0074414B" w:rsidRPr="00EC5E3E">
        <w:rPr>
          <w:rFonts w:cstheme="minorHAnsi"/>
          <w:szCs w:val="24"/>
        </w:rPr>
        <w:t>8</w:t>
      </w:r>
      <w:r w:rsidRPr="00EC5E3E">
        <w:rPr>
          <w:rFonts w:cstheme="minorHAnsi"/>
          <w:szCs w:val="24"/>
        </w:rPr>
        <w:t xml:space="preserve">.2 </w:t>
      </w:r>
      <w:r w:rsidR="006C3C9D" w:rsidRPr="00EC5E3E">
        <w:rPr>
          <w:rFonts w:cstheme="minorHAnsi"/>
          <w:szCs w:val="24"/>
        </w:rPr>
        <w:t>all curriculum needs to include and be responsive to diversity including anti-discriminatory, anti-</w:t>
      </w:r>
      <w:r w:rsidR="00C63EDE" w:rsidRPr="00EC5E3E">
        <w:rPr>
          <w:rFonts w:cstheme="minorHAnsi"/>
          <w:szCs w:val="24"/>
        </w:rPr>
        <w:t>B</w:t>
      </w:r>
      <w:r w:rsidR="006C3C9D" w:rsidRPr="00EC5E3E">
        <w:rPr>
          <w:rFonts w:cstheme="minorHAnsi"/>
          <w:szCs w:val="24"/>
        </w:rPr>
        <w:t xml:space="preserve">lack racism, Indigenous, anti-oppression, and </w:t>
      </w:r>
      <w:r w:rsidR="00017C33" w:rsidRPr="00EC5E3E">
        <w:rPr>
          <w:rFonts w:cstheme="minorHAnsi"/>
          <w:szCs w:val="24"/>
        </w:rPr>
        <w:t>a</w:t>
      </w:r>
      <w:r w:rsidR="0013398B" w:rsidRPr="00EC5E3E">
        <w:rPr>
          <w:rFonts w:cstheme="minorHAnsi"/>
          <w:szCs w:val="24"/>
        </w:rPr>
        <w:t>nti-</w:t>
      </w:r>
      <w:r w:rsidR="00017C33" w:rsidRPr="00EC5E3E">
        <w:rPr>
          <w:rFonts w:cstheme="minorHAnsi"/>
          <w:szCs w:val="24"/>
        </w:rPr>
        <w:t>a</w:t>
      </w:r>
      <w:r w:rsidR="0013398B" w:rsidRPr="00EC5E3E">
        <w:rPr>
          <w:rFonts w:cstheme="minorHAnsi"/>
          <w:szCs w:val="24"/>
        </w:rPr>
        <w:t>bleism</w:t>
      </w:r>
      <w:r w:rsidR="006C3C9D" w:rsidRPr="00EC5E3E">
        <w:rPr>
          <w:rFonts w:cstheme="minorHAnsi"/>
          <w:szCs w:val="24"/>
        </w:rPr>
        <w:t xml:space="preserve">, impacts of poverty and other discriminatory barriers.  All </w:t>
      </w:r>
      <w:proofErr w:type="gramStart"/>
      <w:r w:rsidR="006C3C9D" w:rsidRPr="00EC5E3E">
        <w:rPr>
          <w:rFonts w:cstheme="minorHAnsi"/>
          <w:szCs w:val="24"/>
        </w:rPr>
        <w:t>curriculum</w:t>
      </w:r>
      <w:proofErr w:type="gramEnd"/>
      <w:r w:rsidR="006C3C9D" w:rsidRPr="00EC5E3E">
        <w:rPr>
          <w:rFonts w:cstheme="minorHAnsi"/>
          <w:szCs w:val="24"/>
        </w:rPr>
        <w:t xml:space="preserve"> should address the intersectionality of disability and e.g., race and the disproportional disadvantage that can be experienced by students with disabilities or their families facing one or more discriminatory factors.  </w:t>
      </w:r>
    </w:p>
    <w:p w14:paraId="75C845B6" w14:textId="27DD153D" w:rsidR="00924FD8" w:rsidRPr="00EC5E3E" w:rsidRDefault="00924FD8" w:rsidP="00924FD8">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cstheme="minorHAnsi"/>
          <w:szCs w:val="24"/>
        </w:rPr>
        <w:t>s</w:t>
      </w:r>
      <w:r w:rsidR="00F84E10" w:rsidRPr="00EC5E3E">
        <w:rPr>
          <w:rFonts w:cstheme="minorHAnsi"/>
          <w:szCs w:val="24"/>
        </w:rPr>
        <w:t xml:space="preserve">ix </w:t>
      </w:r>
      <w:r w:rsidR="00C30A4E" w:rsidRPr="00EC5E3E">
        <w:rPr>
          <w:rFonts w:cstheme="minorHAnsi"/>
          <w:szCs w:val="24"/>
        </w:rPr>
        <w:t>m</w:t>
      </w:r>
      <w:r w:rsidR="00F84E10" w:rsidRPr="00EC5E3E">
        <w:rPr>
          <w:rFonts w:cstheme="minorHAnsi"/>
          <w:szCs w:val="24"/>
        </w:rPr>
        <w:t>onths</w:t>
      </w:r>
    </w:p>
    <w:p w14:paraId="080F58BC" w14:textId="2E22D794" w:rsidR="00F80AB0" w:rsidRPr="00EC5E3E" w:rsidRDefault="00F80AB0" w:rsidP="00F80AB0">
      <w:pPr>
        <w:rPr>
          <w:rFonts w:cstheme="minorHAnsi"/>
          <w:szCs w:val="24"/>
        </w:rPr>
      </w:pPr>
      <w:r w:rsidRPr="00EC5E3E">
        <w:rPr>
          <w:rFonts w:cstheme="minorHAnsi"/>
          <w:szCs w:val="24"/>
        </w:rPr>
        <w:t xml:space="preserve">Assessment and </w:t>
      </w:r>
      <w:r w:rsidR="008F057F" w:rsidRPr="00EC5E3E">
        <w:rPr>
          <w:rFonts w:cstheme="minorHAnsi"/>
          <w:szCs w:val="24"/>
        </w:rPr>
        <w:t>accountability recommendation</w:t>
      </w:r>
      <w:r w:rsidRPr="00EC5E3E">
        <w:rPr>
          <w:rFonts w:cstheme="minorHAnsi"/>
          <w:szCs w:val="24"/>
        </w:rPr>
        <w:t>:</w:t>
      </w:r>
    </w:p>
    <w:p w14:paraId="4FCBE7F5" w14:textId="1C5455B5" w:rsidR="00F80AB0" w:rsidRPr="00EC5E3E" w:rsidRDefault="00D2617E" w:rsidP="00F80AB0">
      <w:pPr>
        <w:spacing w:line="304" w:lineRule="atLeast"/>
        <w:rPr>
          <w:rFonts w:eastAsia="Times New Roman" w:cstheme="minorHAnsi"/>
          <w:bCs/>
          <w:szCs w:val="24"/>
        </w:rPr>
      </w:pPr>
      <w:r w:rsidRPr="00EC5E3E">
        <w:rPr>
          <w:rFonts w:eastAsia="Times New Roman" w:cstheme="minorHAnsi"/>
          <w:b/>
          <w:bCs/>
          <w:szCs w:val="24"/>
        </w:rPr>
        <w:t>2</w:t>
      </w:r>
      <w:r w:rsidR="0074414B" w:rsidRPr="00EC5E3E">
        <w:rPr>
          <w:rFonts w:eastAsia="Times New Roman" w:cstheme="minorHAnsi"/>
          <w:b/>
          <w:bCs/>
          <w:szCs w:val="24"/>
        </w:rPr>
        <w:t>9</w:t>
      </w:r>
      <w:r w:rsidR="00F80AB0" w:rsidRPr="00EC5E3E">
        <w:rPr>
          <w:rFonts w:eastAsia="Times New Roman" w:cstheme="minorHAnsi"/>
          <w:b/>
          <w:bCs/>
          <w:szCs w:val="24"/>
        </w:rPr>
        <w:t>.</w:t>
      </w:r>
      <w:r w:rsidR="00F80AB0" w:rsidRPr="00EC5E3E">
        <w:rPr>
          <w:rFonts w:eastAsia="Times New Roman" w:cstheme="minorHAnsi"/>
          <w:bCs/>
          <w:szCs w:val="24"/>
        </w:rPr>
        <w:t xml:space="preserve"> Ministry and Board assessment policies and practices ensure the lived experiences of persons with disabilities informs fair, equitable assessment practices connected to the provincial curriculum, core skills, and learning expectations for students and staff.</w:t>
      </w:r>
    </w:p>
    <w:p w14:paraId="3E0F0F51" w14:textId="78D39888" w:rsidR="00924FD8" w:rsidRPr="00EC5E3E" w:rsidRDefault="00924FD8" w:rsidP="00924FD8">
      <w:pPr>
        <w:shd w:val="clear" w:color="auto" w:fill="FFFFFF"/>
        <w:spacing w:before="100" w:beforeAutospacing="1" w:after="100" w:afterAutospacing="1" w:line="240" w:lineRule="auto"/>
        <w:rPr>
          <w:rFonts w:eastAsia="Times New Roman" w:cstheme="minorHAnsi"/>
          <w:b/>
          <w:szCs w:val="24"/>
        </w:rPr>
      </w:pPr>
      <w:r w:rsidRPr="00EC5E3E">
        <w:rPr>
          <w:rFonts w:eastAsia="Times New Roman" w:cstheme="minorHAnsi"/>
          <w:b/>
          <w:szCs w:val="24"/>
        </w:rPr>
        <w:t xml:space="preserve">Timeline: </w:t>
      </w:r>
      <w:r w:rsidR="00C30A4E" w:rsidRPr="00EC5E3E">
        <w:rPr>
          <w:rFonts w:cstheme="minorHAnsi"/>
          <w:szCs w:val="24"/>
        </w:rPr>
        <w:t>s</w:t>
      </w:r>
      <w:r w:rsidR="00F84E10" w:rsidRPr="00EC5E3E">
        <w:rPr>
          <w:rFonts w:cstheme="minorHAnsi"/>
          <w:szCs w:val="24"/>
        </w:rPr>
        <w:t xml:space="preserve">ix </w:t>
      </w:r>
      <w:r w:rsidR="00C30A4E" w:rsidRPr="00EC5E3E">
        <w:rPr>
          <w:rFonts w:cstheme="minorHAnsi"/>
          <w:szCs w:val="24"/>
        </w:rPr>
        <w:t>m</w:t>
      </w:r>
      <w:r w:rsidR="00F84E10" w:rsidRPr="00EC5E3E">
        <w:rPr>
          <w:rFonts w:cstheme="minorHAnsi"/>
          <w:szCs w:val="24"/>
        </w:rPr>
        <w:t>onths</w:t>
      </w:r>
    </w:p>
    <w:p w14:paraId="116B2C24" w14:textId="209454DA" w:rsidR="00C013E6" w:rsidRPr="00EC5E3E" w:rsidRDefault="00C013E6" w:rsidP="00886A8E">
      <w:pPr>
        <w:rPr>
          <w:rFonts w:cstheme="minorHAnsi"/>
          <w:b/>
          <w:szCs w:val="24"/>
        </w:rPr>
      </w:pPr>
      <w:r w:rsidRPr="00EC5E3E">
        <w:rPr>
          <w:rFonts w:cstheme="minorHAnsi"/>
          <w:b/>
          <w:szCs w:val="24"/>
        </w:rPr>
        <w:t xml:space="preserve">New and </w:t>
      </w:r>
      <w:r w:rsidR="008F057F" w:rsidRPr="00EC5E3E">
        <w:rPr>
          <w:rFonts w:cstheme="minorHAnsi"/>
          <w:b/>
          <w:szCs w:val="24"/>
        </w:rPr>
        <w:t>specialized programs recommendations</w:t>
      </w:r>
    </w:p>
    <w:p w14:paraId="57890DA9" w14:textId="752B0C93" w:rsidR="00C013E6" w:rsidRPr="00EC5E3E" w:rsidRDefault="00C013E6" w:rsidP="00C013E6">
      <w:pPr>
        <w:spacing w:line="304" w:lineRule="atLeast"/>
        <w:rPr>
          <w:rFonts w:eastAsia="Times New Roman" w:cstheme="minorHAnsi"/>
          <w:bCs/>
          <w:szCs w:val="24"/>
        </w:rPr>
      </w:pPr>
      <w:r w:rsidRPr="00EC5E3E">
        <w:rPr>
          <w:rFonts w:eastAsia="Times New Roman" w:cstheme="minorHAnsi"/>
          <w:bCs/>
          <w:szCs w:val="24"/>
        </w:rPr>
        <w:t>Curriculum is continually being reformed and renewed, responsive to global and local contexts, learning needs and competencies.</w:t>
      </w:r>
      <w:r w:rsidR="003934CB" w:rsidRPr="00EC5E3E">
        <w:rPr>
          <w:rFonts w:eastAsia="Times New Roman" w:cstheme="minorHAnsi"/>
          <w:bCs/>
          <w:szCs w:val="24"/>
        </w:rPr>
        <w:t xml:space="preserve"> </w:t>
      </w:r>
      <w:r w:rsidRPr="00EC5E3E">
        <w:rPr>
          <w:rFonts w:eastAsia="Times New Roman" w:cstheme="minorHAnsi"/>
          <w:bCs/>
          <w:szCs w:val="24"/>
        </w:rPr>
        <w:t>Education and skill development require accessibility-related design and content, including e-accessibility in curricular experiences.</w:t>
      </w:r>
      <w:r w:rsidR="003934CB" w:rsidRPr="00EC5E3E">
        <w:rPr>
          <w:rFonts w:eastAsia="Times New Roman" w:cstheme="minorHAnsi"/>
          <w:bCs/>
          <w:szCs w:val="24"/>
        </w:rPr>
        <w:t xml:space="preserve"> </w:t>
      </w:r>
      <w:r w:rsidRPr="00EC5E3E">
        <w:rPr>
          <w:rFonts w:eastAsia="Times New Roman" w:cstheme="minorHAnsi"/>
          <w:bCs/>
          <w:szCs w:val="24"/>
        </w:rPr>
        <w:t>New and emerging programs need to be accessible and barrier</w:t>
      </w:r>
      <w:r w:rsidR="00333959" w:rsidRPr="00EC5E3E">
        <w:rPr>
          <w:rFonts w:eastAsia="Times New Roman" w:cstheme="minorHAnsi"/>
          <w:bCs/>
          <w:szCs w:val="24"/>
        </w:rPr>
        <w:t>-</w:t>
      </w:r>
      <w:r w:rsidRPr="00EC5E3E">
        <w:rPr>
          <w:rFonts w:eastAsia="Times New Roman" w:cstheme="minorHAnsi"/>
          <w:bCs/>
          <w:szCs w:val="24"/>
        </w:rPr>
        <w:t>free for inclusion and engagement of students with disabilities</w:t>
      </w:r>
      <w:r w:rsidR="00C07D05" w:rsidRPr="00EC5E3E">
        <w:rPr>
          <w:rFonts w:eastAsia="Times New Roman" w:cstheme="minorHAnsi"/>
          <w:bCs/>
          <w:szCs w:val="24"/>
        </w:rPr>
        <w:t>.</w:t>
      </w:r>
      <w:r w:rsidRPr="00EC5E3E">
        <w:rPr>
          <w:rFonts w:eastAsia="Times New Roman" w:cstheme="minorHAnsi"/>
          <w:bCs/>
          <w:szCs w:val="24"/>
        </w:rPr>
        <w:t xml:space="preserve"> </w:t>
      </w:r>
    </w:p>
    <w:p w14:paraId="3F46786D" w14:textId="2D0CD805" w:rsidR="00C013E6" w:rsidRPr="00EC5E3E" w:rsidRDefault="00C30A4E" w:rsidP="00E21FF4">
      <w:bookmarkStart w:id="76" w:name="_Toc57191573"/>
      <w:bookmarkStart w:id="77" w:name="_Toc57191808"/>
      <w:bookmarkStart w:id="78" w:name="_Toc57191871"/>
      <w:bookmarkStart w:id="79" w:name="_Toc57194516"/>
      <w:bookmarkStart w:id="80" w:name="_Toc61430976"/>
      <w:bookmarkStart w:id="81" w:name="_Toc65827177"/>
      <w:bookmarkStart w:id="82" w:name="_Toc66172945"/>
      <w:bookmarkStart w:id="83" w:name="_Toc66173168"/>
      <w:r w:rsidRPr="00EC5E3E">
        <w:t>C</w:t>
      </w:r>
      <w:r w:rsidR="00C013E6" w:rsidRPr="00EC5E3E">
        <w:t xml:space="preserve">urriculum and </w:t>
      </w:r>
      <w:r w:rsidRPr="00EC5E3E">
        <w:t>i</w:t>
      </w:r>
      <w:r w:rsidR="00C013E6" w:rsidRPr="00EC5E3E">
        <w:t xml:space="preserve">nstruction </w:t>
      </w:r>
      <w:r w:rsidRPr="00EC5E3E">
        <w:t>r</w:t>
      </w:r>
      <w:r w:rsidR="00C013E6" w:rsidRPr="00EC5E3E">
        <w:t>ecommendation:</w:t>
      </w:r>
      <w:bookmarkEnd w:id="76"/>
      <w:bookmarkEnd w:id="77"/>
      <w:bookmarkEnd w:id="78"/>
      <w:bookmarkEnd w:id="79"/>
      <w:bookmarkEnd w:id="80"/>
      <w:bookmarkEnd w:id="81"/>
      <w:bookmarkEnd w:id="82"/>
      <w:bookmarkEnd w:id="83"/>
    </w:p>
    <w:p w14:paraId="0D86BFB9" w14:textId="4D8AA4EB" w:rsidR="00C013E6" w:rsidRPr="00EC5E3E" w:rsidRDefault="0074414B" w:rsidP="00C013E6">
      <w:pPr>
        <w:spacing w:line="304" w:lineRule="atLeast"/>
        <w:rPr>
          <w:rFonts w:eastAsia="Times New Roman" w:cstheme="minorHAnsi"/>
          <w:bCs/>
          <w:szCs w:val="24"/>
        </w:rPr>
      </w:pPr>
      <w:r w:rsidRPr="00EC5E3E">
        <w:rPr>
          <w:rFonts w:eastAsia="Times New Roman" w:cstheme="minorHAnsi"/>
          <w:b/>
          <w:bCs/>
          <w:szCs w:val="24"/>
        </w:rPr>
        <w:t>30</w:t>
      </w:r>
      <w:r w:rsidR="00D2617E" w:rsidRPr="00EC5E3E">
        <w:rPr>
          <w:rFonts w:eastAsia="Times New Roman" w:cstheme="minorHAnsi"/>
          <w:b/>
          <w:bCs/>
          <w:szCs w:val="24"/>
        </w:rPr>
        <w:t>.</w:t>
      </w:r>
      <w:r w:rsidR="00C013E6" w:rsidRPr="00EC5E3E">
        <w:rPr>
          <w:rFonts w:eastAsia="Times New Roman" w:cstheme="minorHAnsi"/>
          <w:bCs/>
          <w:szCs w:val="24"/>
        </w:rPr>
        <w:t xml:space="preserve"> The </w:t>
      </w:r>
      <w:r w:rsidR="00C07D05" w:rsidRPr="00EC5E3E">
        <w:rPr>
          <w:rFonts w:eastAsia="Times New Roman" w:cstheme="minorHAnsi"/>
          <w:bCs/>
          <w:szCs w:val="24"/>
        </w:rPr>
        <w:t>m</w:t>
      </w:r>
      <w:r w:rsidR="00C013E6" w:rsidRPr="00EC5E3E">
        <w:rPr>
          <w:rFonts w:eastAsia="Times New Roman" w:cstheme="minorHAnsi"/>
          <w:bCs/>
          <w:szCs w:val="24"/>
        </w:rPr>
        <w:t xml:space="preserve">inistry and Boards require current and newly developed special programs, for example, French Immersion and Extended French, be open, fully accessible and barrier free for students with disabilities and that the programs be reviewed, </w:t>
      </w:r>
      <w:proofErr w:type="gramStart"/>
      <w:r w:rsidR="00C013E6" w:rsidRPr="00EC5E3E">
        <w:rPr>
          <w:rFonts w:eastAsia="Times New Roman" w:cstheme="minorHAnsi"/>
          <w:bCs/>
          <w:szCs w:val="24"/>
        </w:rPr>
        <w:t>monitored</w:t>
      </w:r>
      <w:proofErr w:type="gramEnd"/>
      <w:r w:rsidR="00C013E6" w:rsidRPr="00EC5E3E">
        <w:rPr>
          <w:rFonts w:eastAsia="Times New Roman" w:cstheme="minorHAnsi"/>
          <w:bCs/>
          <w:szCs w:val="24"/>
        </w:rPr>
        <w:t xml:space="preserve"> and developed utilizing open, transparent processes that provide for timely communication, accessibility and participation by students with disabilities.</w:t>
      </w:r>
    </w:p>
    <w:p w14:paraId="0575D2AF" w14:textId="4D3D537B" w:rsidR="00C013E6" w:rsidRPr="00EC5E3E" w:rsidRDefault="00C013E6" w:rsidP="00C013E6">
      <w:pPr>
        <w:rPr>
          <w:rFonts w:cstheme="minorHAnsi"/>
          <w:szCs w:val="24"/>
        </w:rPr>
      </w:pPr>
      <w:r w:rsidRPr="00EC5E3E">
        <w:rPr>
          <w:rFonts w:cstheme="minorHAnsi"/>
          <w:szCs w:val="24"/>
        </w:rPr>
        <w:t>This requires that:</w:t>
      </w:r>
      <w:r w:rsidR="003934CB" w:rsidRPr="00EC5E3E">
        <w:rPr>
          <w:rFonts w:cstheme="minorHAnsi"/>
          <w:szCs w:val="24"/>
        </w:rPr>
        <w:t xml:space="preserve"> </w:t>
      </w:r>
    </w:p>
    <w:p w14:paraId="14203913" w14:textId="0C51B2A3" w:rsidR="00C013E6" w:rsidRPr="00EC5E3E" w:rsidRDefault="0074414B" w:rsidP="00C013E6">
      <w:pPr>
        <w:tabs>
          <w:tab w:val="left" w:pos="1843"/>
        </w:tabs>
        <w:spacing w:after="0"/>
        <w:ind w:left="720"/>
        <w:rPr>
          <w:rFonts w:cstheme="minorHAnsi"/>
          <w:szCs w:val="24"/>
        </w:rPr>
      </w:pPr>
      <w:r w:rsidRPr="00EC5E3E">
        <w:rPr>
          <w:rFonts w:cstheme="minorHAnsi"/>
          <w:szCs w:val="24"/>
        </w:rPr>
        <w:t>30</w:t>
      </w:r>
      <w:r w:rsidR="00D2617E" w:rsidRPr="00EC5E3E">
        <w:rPr>
          <w:rFonts w:cstheme="minorHAnsi"/>
          <w:szCs w:val="24"/>
        </w:rPr>
        <w:t>.1</w:t>
      </w:r>
      <w:r w:rsidR="00C013E6" w:rsidRPr="00EC5E3E">
        <w:rPr>
          <w:rFonts w:cstheme="minorHAnsi"/>
          <w:szCs w:val="24"/>
        </w:rPr>
        <w:t xml:space="preserve"> </w:t>
      </w:r>
      <w:r w:rsidR="00C30A4E" w:rsidRPr="00EC5E3E">
        <w:rPr>
          <w:rFonts w:cstheme="minorHAnsi"/>
          <w:szCs w:val="24"/>
        </w:rPr>
        <w:t>t</w:t>
      </w:r>
      <w:r w:rsidR="00F03379" w:rsidRPr="00EC5E3E">
        <w:rPr>
          <w:rFonts w:cstheme="minorHAnsi"/>
          <w:szCs w:val="24"/>
        </w:rPr>
        <w:t xml:space="preserve">he </w:t>
      </w:r>
      <w:r w:rsidR="00C07D05" w:rsidRPr="00EC5E3E">
        <w:rPr>
          <w:rFonts w:cstheme="minorHAnsi"/>
          <w:szCs w:val="24"/>
        </w:rPr>
        <w:t>m</w:t>
      </w:r>
      <w:r w:rsidR="00C013E6" w:rsidRPr="00EC5E3E">
        <w:rPr>
          <w:rFonts w:cstheme="minorHAnsi"/>
          <w:szCs w:val="24"/>
        </w:rPr>
        <w:t xml:space="preserve">inistry set direction and Board required practices that ensure specialized programs are accessible to and effectively accommodate students with disabilities. This requires provision for effective accommodations, accessible locations, instructional </w:t>
      </w:r>
      <w:proofErr w:type="gramStart"/>
      <w:r w:rsidR="00C013E6" w:rsidRPr="00EC5E3E">
        <w:rPr>
          <w:rFonts w:cstheme="minorHAnsi"/>
          <w:szCs w:val="24"/>
        </w:rPr>
        <w:t>materials</w:t>
      </w:r>
      <w:proofErr w:type="gramEnd"/>
      <w:r w:rsidR="00C013E6" w:rsidRPr="00EC5E3E">
        <w:rPr>
          <w:rFonts w:cstheme="minorHAnsi"/>
          <w:szCs w:val="24"/>
        </w:rPr>
        <w:t xml:space="preserve"> and program design that is accessible, and barrier free for the needs of students with disabilities. </w:t>
      </w:r>
    </w:p>
    <w:p w14:paraId="333A5BE7" w14:textId="77777777" w:rsidR="00C013E6" w:rsidRPr="00EC5E3E" w:rsidRDefault="00C013E6" w:rsidP="00C013E6">
      <w:pPr>
        <w:tabs>
          <w:tab w:val="left" w:pos="1843"/>
        </w:tabs>
        <w:spacing w:after="0"/>
        <w:ind w:left="720"/>
        <w:rPr>
          <w:rFonts w:cstheme="minorHAnsi"/>
          <w:szCs w:val="24"/>
        </w:rPr>
      </w:pPr>
    </w:p>
    <w:p w14:paraId="405183FD" w14:textId="31AD9FEA" w:rsidR="00E91990" w:rsidRPr="00EC5E3E" w:rsidRDefault="0074414B" w:rsidP="00E91990">
      <w:pPr>
        <w:tabs>
          <w:tab w:val="left" w:pos="1843"/>
        </w:tabs>
        <w:spacing w:after="0"/>
        <w:ind w:left="720"/>
        <w:rPr>
          <w:rFonts w:cstheme="minorHAnsi"/>
          <w:szCs w:val="24"/>
        </w:rPr>
      </w:pPr>
      <w:r w:rsidRPr="00EC5E3E">
        <w:rPr>
          <w:rFonts w:cstheme="minorHAnsi"/>
          <w:szCs w:val="24"/>
        </w:rPr>
        <w:t>30</w:t>
      </w:r>
      <w:r w:rsidR="00D2617E" w:rsidRPr="00EC5E3E">
        <w:rPr>
          <w:rFonts w:cstheme="minorHAnsi"/>
          <w:szCs w:val="24"/>
        </w:rPr>
        <w:t>.2</w:t>
      </w:r>
      <w:r w:rsidR="000D2E63" w:rsidRPr="00EC5E3E">
        <w:rPr>
          <w:rFonts w:cstheme="minorHAnsi"/>
          <w:szCs w:val="24"/>
        </w:rPr>
        <w:t xml:space="preserve"> </w:t>
      </w:r>
      <w:r w:rsidR="00C30A4E" w:rsidRPr="00EC5E3E">
        <w:rPr>
          <w:rFonts w:cstheme="minorHAnsi"/>
          <w:szCs w:val="24"/>
        </w:rPr>
        <w:t>t</w:t>
      </w:r>
      <w:r w:rsidR="00C013E6" w:rsidRPr="00EC5E3E">
        <w:rPr>
          <w:rFonts w:cstheme="minorHAnsi"/>
          <w:szCs w:val="24"/>
        </w:rPr>
        <w:t xml:space="preserve">he Boards develop action plans to ensure specialized programs are open, accessible and barrier free. This includes regular program reviews and evaluation, and public consultation and communications. For example, the plans </w:t>
      </w:r>
      <w:r w:rsidR="00C013E6" w:rsidRPr="00EC5E3E">
        <w:rPr>
          <w:rFonts w:cstheme="minorHAnsi"/>
          <w:szCs w:val="24"/>
        </w:rPr>
        <w:lastRenderedPageBreak/>
        <w:t>include data on participation, admission processes, accessible environments, inclusive designs for curriculum and instruction that are responsive to student need</w:t>
      </w:r>
      <w:r w:rsidR="00E91990" w:rsidRPr="00EC5E3E">
        <w:rPr>
          <w:rFonts w:cstheme="minorHAnsi"/>
          <w:szCs w:val="24"/>
        </w:rPr>
        <w:t>.</w:t>
      </w:r>
    </w:p>
    <w:p w14:paraId="1B807E13" w14:textId="77777777" w:rsidR="005479EE" w:rsidRPr="00EC5E3E" w:rsidRDefault="005479EE" w:rsidP="005479EE">
      <w:pPr>
        <w:spacing w:after="0" w:line="240" w:lineRule="auto"/>
        <w:ind w:left="360"/>
        <w:rPr>
          <w:rFonts w:cstheme="minorHAnsi"/>
          <w:b/>
          <w:bCs/>
          <w:szCs w:val="24"/>
        </w:rPr>
      </w:pPr>
    </w:p>
    <w:p w14:paraId="02E4D71E" w14:textId="5B4CC3A9" w:rsidR="005479EE" w:rsidRPr="00EC5E3E" w:rsidRDefault="005479EE" w:rsidP="005479EE">
      <w:pPr>
        <w:spacing w:after="0" w:line="240" w:lineRule="auto"/>
        <w:rPr>
          <w:rFonts w:cstheme="minorHAnsi"/>
          <w:b/>
          <w:bCs/>
          <w:szCs w:val="24"/>
        </w:rPr>
      </w:pPr>
      <w:r w:rsidRPr="00EC5E3E">
        <w:rPr>
          <w:rFonts w:cstheme="minorHAnsi"/>
          <w:b/>
          <w:bCs/>
          <w:szCs w:val="24"/>
        </w:rPr>
        <w:t xml:space="preserve">Timeline: </w:t>
      </w:r>
      <w:r w:rsidR="00C30A4E" w:rsidRPr="00EC5E3E">
        <w:rPr>
          <w:rFonts w:cstheme="minorHAnsi"/>
          <w:szCs w:val="24"/>
        </w:rPr>
        <w:t>s</w:t>
      </w:r>
      <w:r w:rsidR="00F84E10" w:rsidRPr="00EC5E3E">
        <w:rPr>
          <w:rFonts w:cstheme="minorHAnsi"/>
          <w:szCs w:val="24"/>
        </w:rPr>
        <w:t xml:space="preserve">ix </w:t>
      </w:r>
      <w:r w:rsidR="00C30A4E" w:rsidRPr="00EC5E3E">
        <w:rPr>
          <w:rFonts w:cstheme="minorHAnsi"/>
          <w:szCs w:val="24"/>
        </w:rPr>
        <w:t>m</w:t>
      </w:r>
      <w:r w:rsidR="00F84E10" w:rsidRPr="00EC5E3E">
        <w:rPr>
          <w:rFonts w:cstheme="minorHAnsi"/>
          <w:szCs w:val="24"/>
        </w:rPr>
        <w:t>onths</w:t>
      </w:r>
    </w:p>
    <w:p w14:paraId="6E1E421F" w14:textId="77777777" w:rsidR="00E91990" w:rsidRPr="00EC5E3E" w:rsidRDefault="00E91990" w:rsidP="00E91990">
      <w:pPr>
        <w:tabs>
          <w:tab w:val="left" w:pos="1843"/>
        </w:tabs>
        <w:spacing w:after="0"/>
        <w:rPr>
          <w:rFonts w:cstheme="minorHAnsi"/>
          <w:szCs w:val="24"/>
        </w:rPr>
      </w:pPr>
    </w:p>
    <w:p w14:paraId="4AC4A251" w14:textId="0223FB62" w:rsidR="00E91990" w:rsidRPr="00EC5E3E" w:rsidRDefault="00E91990" w:rsidP="00886A8E">
      <w:pPr>
        <w:rPr>
          <w:rFonts w:cstheme="minorHAnsi"/>
          <w:b/>
          <w:szCs w:val="24"/>
        </w:rPr>
      </w:pPr>
      <w:r w:rsidRPr="00EC5E3E">
        <w:rPr>
          <w:rFonts w:cstheme="minorHAnsi"/>
          <w:b/>
          <w:szCs w:val="24"/>
        </w:rPr>
        <w:t xml:space="preserve">Physical </w:t>
      </w:r>
      <w:r w:rsidR="008F057F" w:rsidRPr="00EC5E3E">
        <w:rPr>
          <w:rFonts w:cstheme="minorHAnsi"/>
          <w:b/>
          <w:szCs w:val="24"/>
        </w:rPr>
        <w:t xml:space="preserve">health </w:t>
      </w:r>
      <w:r w:rsidRPr="00EC5E3E">
        <w:rPr>
          <w:rFonts w:cstheme="minorHAnsi"/>
          <w:b/>
          <w:szCs w:val="24"/>
        </w:rPr>
        <w:t xml:space="preserve">and </w:t>
      </w:r>
      <w:r w:rsidR="008F057F" w:rsidRPr="00EC5E3E">
        <w:rPr>
          <w:rFonts w:cstheme="minorHAnsi"/>
          <w:b/>
          <w:szCs w:val="24"/>
        </w:rPr>
        <w:t>wellness</w:t>
      </w:r>
      <w:r w:rsidRPr="00EC5E3E">
        <w:rPr>
          <w:rFonts w:cstheme="minorHAnsi"/>
          <w:b/>
          <w:szCs w:val="24"/>
        </w:rPr>
        <w:t xml:space="preserve">, </w:t>
      </w:r>
      <w:r w:rsidR="008F057F" w:rsidRPr="00EC5E3E">
        <w:rPr>
          <w:rFonts w:cstheme="minorHAnsi"/>
          <w:b/>
          <w:szCs w:val="24"/>
        </w:rPr>
        <w:t xml:space="preserve">mental </w:t>
      </w:r>
      <w:proofErr w:type="gramStart"/>
      <w:r w:rsidR="008F057F" w:rsidRPr="00EC5E3E">
        <w:rPr>
          <w:rFonts w:cstheme="minorHAnsi"/>
          <w:b/>
          <w:szCs w:val="24"/>
        </w:rPr>
        <w:t>health</w:t>
      </w:r>
      <w:proofErr w:type="gramEnd"/>
      <w:r w:rsidR="008F057F" w:rsidRPr="00EC5E3E">
        <w:rPr>
          <w:rFonts w:cstheme="minorHAnsi"/>
          <w:b/>
          <w:szCs w:val="24"/>
        </w:rPr>
        <w:t xml:space="preserve"> </w:t>
      </w:r>
      <w:r w:rsidRPr="00EC5E3E">
        <w:rPr>
          <w:rFonts w:cstheme="minorHAnsi"/>
          <w:b/>
          <w:szCs w:val="24"/>
        </w:rPr>
        <w:t xml:space="preserve">and </w:t>
      </w:r>
      <w:r w:rsidR="008F057F" w:rsidRPr="00EC5E3E">
        <w:rPr>
          <w:rFonts w:cstheme="minorHAnsi"/>
          <w:b/>
          <w:szCs w:val="24"/>
        </w:rPr>
        <w:t>well</w:t>
      </w:r>
      <w:r w:rsidRPr="00EC5E3E">
        <w:rPr>
          <w:rFonts w:cstheme="minorHAnsi"/>
          <w:b/>
          <w:szCs w:val="24"/>
        </w:rPr>
        <w:t xml:space="preserve">-being </w:t>
      </w:r>
      <w:r w:rsidR="008F057F" w:rsidRPr="00EC5E3E">
        <w:rPr>
          <w:rFonts w:cstheme="minorHAnsi"/>
          <w:b/>
          <w:szCs w:val="24"/>
        </w:rPr>
        <w:t>recommendations</w:t>
      </w:r>
    </w:p>
    <w:p w14:paraId="7493CA26" w14:textId="0A4C2389" w:rsidR="00E91990" w:rsidRPr="00EC5E3E" w:rsidRDefault="00E91990" w:rsidP="005E2301">
      <w:pPr>
        <w:spacing w:line="304" w:lineRule="atLeast"/>
        <w:rPr>
          <w:rFonts w:eastAsia="Times New Roman" w:cstheme="minorHAnsi"/>
          <w:b/>
          <w:bCs/>
          <w:szCs w:val="24"/>
        </w:rPr>
      </w:pPr>
      <w:r w:rsidRPr="00EC5E3E">
        <w:rPr>
          <w:rFonts w:eastAsia="Times New Roman" w:cstheme="minorHAnsi"/>
          <w:b/>
          <w:bCs/>
          <w:szCs w:val="24"/>
        </w:rPr>
        <w:t xml:space="preserve">Physical </w:t>
      </w:r>
      <w:r w:rsidR="008F057F" w:rsidRPr="00EC5E3E">
        <w:rPr>
          <w:rFonts w:eastAsia="Times New Roman" w:cstheme="minorHAnsi"/>
          <w:b/>
          <w:bCs/>
          <w:szCs w:val="24"/>
        </w:rPr>
        <w:t xml:space="preserve">health </w:t>
      </w:r>
      <w:r w:rsidRPr="00EC5E3E">
        <w:rPr>
          <w:rFonts w:eastAsia="Times New Roman" w:cstheme="minorHAnsi"/>
          <w:b/>
          <w:bCs/>
          <w:szCs w:val="24"/>
        </w:rPr>
        <w:t xml:space="preserve">and </w:t>
      </w:r>
      <w:r w:rsidR="008F057F" w:rsidRPr="00EC5E3E">
        <w:rPr>
          <w:rFonts w:eastAsia="Times New Roman" w:cstheme="minorHAnsi"/>
          <w:b/>
          <w:bCs/>
          <w:szCs w:val="24"/>
        </w:rPr>
        <w:t>wellness</w:t>
      </w:r>
    </w:p>
    <w:p w14:paraId="64BF1401" w14:textId="77777777" w:rsidR="00E91990" w:rsidRPr="00EC5E3E" w:rsidRDefault="00E91990" w:rsidP="005E2301">
      <w:pPr>
        <w:spacing w:line="304" w:lineRule="atLeast"/>
        <w:rPr>
          <w:rFonts w:eastAsia="Times New Roman" w:cstheme="minorHAnsi"/>
          <w:bCs/>
          <w:szCs w:val="24"/>
        </w:rPr>
      </w:pPr>
      <w:r w:rsidRPr="00EC5E3E">
        <w:rPr>
          <w:rFonts w:eastAsia="Times New Roman" w:cstheme="minorHAnsi"/>
          <w:bCs/>
          <w:szCs w:val="24"/>
        </w:rPr>
        <w:t xml:space="preserve">Regular participation in physical activity develops body composition, skeletal health, and contributes to the prevention or delay of chronic disease. It also improves several aspects of psychological health including self-esteem and promotes social contacts and friendships. It is also an important determinant of health that is associated with a range of physiological benefits in children, including reduced cardiometabolic risk and </w:t>
      </w:r>
      <w:proofErr w:type="gramStart"/>
      <w:r w:rsidRPr="00EC5E3E">
        <w:rPr>
          <w:rFonts w:eastAsia="Times New Roman" w:cstheme="minorHAnsi"/>
          <w:bCs/>
          <w:szCs w:val="24"/>
        </w:rPr>
        <w:t>more preferable</w:t>
      </w:r>
      <w:proofErr w:type="gramEnd"/>
      <w:r w:rsidRPr="00EC5E3E">
        <w:rPr>
          <w:rFonts w:eastAsia="Times New Roman" w:cstheme="minorHAnsi"/>
          <w:bCs/>
          <w:szCs w:val="24"/>
        </w:rPr>
        <w:t xml:space="preserve"> body size (Boddy et al., 2014). Physical activity in childhood is also positively associated with mental health (Ahn &amp; Fedewa, 2011) and academic achievement (Fedewa &amp; Ahn, 2011), and it is therefore important that children and young people accrue sufficient physical activity. </w:t>
      </w:r>
    </w:p>
    <w:p w14:paraId="116F627A" w14:textId="77777777" w:rsidR="00E91990" w:rsidRPr="00EC5E3E" w:rsidRDefault="00E91990" w:rsidP="005E2301">
      <w:pPr>
        <w:spacing w:line="304" w:lineRule="atLeast"/>
        <w:rPr>
          <w:rFonts w:eastAsia="Times New Roman" w:cstheme="minorHAnsi"/>
          <w:bCs/>
          <w:szCs w:val="24"/>
        </w:rPr>
      </w:pPr>
      <w:r w:rsidRPr="00EC5E3E">
        <w:rPr>
          <w:rFonts w:eastAsia="Times New Roman" w:cstheme="minorHAnsi"/>
          <w:bCs/>
          <w:szCs w:val="24"/>
        </w:rPr>
        <w:t xml:space="preserve">Among people with physical disabilities, participation in sport, exercise, and other forms of leisure time physical activity (LTPA) has been shown to yield numerous health benefits (Carroll et al., 2014). Nevertheless, </w:t>
      </w:r>
      <w:proofErr w:type="gramStart"/>
      <w:r w:rsidRPr="00EC5E3E">
        <w:rPr>
          <w:rFonts w:eastAsia="Times New Roman" w:cstheme="minorHAnsi"/>
          <w:bCs/>
          <w:szCs w:val="24"/>
        </w:rPr>
        <w:t>the vast majority of</w:t>
      </w:r>
      <w:proofErr w:type="gramEnd"/>
      <w:r w:rsidRPr="00EC5E3E">
        <w:rPr>
          <w:rFonts w:eastAsia="Times New Roman" w:cstheme="minorHAnsi"/>
          <w:bCs/>
          <w:szCs w:val="24"/>
        </w:rPr>
        <w:t xml:space="preserve"> people living with a physical disability do not participate in sufficient PA to achieve health benefits (Carroll et al., 2014). Many children and youth who have intellectual and developmental disabilities (IDD) do not exercise sufficiently, play sports, or have access to recreational activities (Foley &amp; McCubbin, 2009; Howie et al., 2012; Pitetti et al., 2009; Rimmer &amp; Rowland, 2008; Whitt-Glover et al., 2006). </w:t>
      </w:r>
    </w:p>
    <w:p w14:paraId="79219C50" w14:textId="4E5DE2FD" w:rsidR="00E91990" w:rsidRPr="00EC5E3E" w:rsidRDefault="00E91990" w:rsidP="00E91990">
      <w:pPr>
        <w:rPr>
          <w:rFonts w:cstheme="minorHAnsi"/>
          <w:b/>
          <w:bCs/>
          <w:szCs w:val="24"/>
        </w:rPr>
      </w:pPr>
      <w:r w:rsidRPr="00EC5E3E">
        <w:rPr>
          <w:rFonts w:cstheme="minorHAnsi"/>
          <w:b/>
          <w:bCs/>
          <w:szCs w:val="24"/>
        </w:rPr>
        <w:t xml:space="preserve">Mental </w:t>
      </w:r>
      <w:r w:rsidR="008F057F" w:rsidRPr="00EC5E3E">
        <w:rPr>
          <w:rFonts w:cstheme="minorHAnsi"/>
          <w:b/>
          <w:bCs/>
          <w:szCs w:val="24"/>
        </w:rPr>
        <w:t xml:space="preserve">health </w:t>
      </w:r>
      <w:r w:rsidRPr="00EC5E3E">
        <w:rPr>
          <w:rFonts w:cstheme="minorHAnsi"/>
          <w:b/>
          <w:bCs/>
          <w:szCs w:val="24"/>
        </w:rPr>
        <w:t xml:space="preserve">and </w:t>
      </w:r>
      <w:r w:rsidR="008F057F" w:rsidRPr="00EC5E3E">
        <w:rPr>
          <w:rFonts w:cstheme="minorHAnsi"/>
          <w:b/>
          <w:bCs/>
          <w:szCs w:val="24"/>
        </w:rPr>
        <w:t>well</w:t>
      </w:r>
      <w:r w:rsidRPr="00EC5E3E">
        <w:rPr>
          <w:rFonts w:cstheme="minorHAnsi"/>
          <w:b/>
          <w:bCs/>
          <w:szCs w:val="24"/>
        </w:rPr>
        <w:t>-being</w:t>
      </w:r>
    </w:p>
    <w:p w14:paraId="19769988" w14:textId="20433752" w:rsidR="00E91990" w:rsidRPr="00EC5E3E" w:rsidRDefault="00E91990" w:rsidP="005E2301">
      <w:pPr>
        <w:spacing w:line="304" w:lineRule="atLeast"/>
        <w:rPr>
          <w:rFonts w:eastAsia="Times New Roman" w:cstheme="minorHAnsi"/>
          <w:bCs/>
          <w:szCs w:val="24"/>
        </w:rPr>
      </w:pPr>
      <w:r w:rsidRPr="00EC5E3E">
        <w:rPr>
          <w:rFonts w:eastAsia="Times New Roman" w:cstheme="minorHAnsi"/>
          <w:bCs/>
          <w:szCs w:val="24"/>
        </w:rPr>
        <w:t>Research has called for a push toward school-based mental health resources such that schools and teachers play a significant role in shaping healthy child and youth development (CYAC, 2010). There has been shown a convincing link between mental health problems and difficulties with academic engagement, school achievement, absenteeism, retention/</w:t>
      </w:r>
      <w:proofErr w:type="gramStart"/>
      <w:r w:rsidRPr="00EC5E3E">
        <w:rPr>
          <w:rFonts w:eastAsia="Times New Roman" w:cstheme="minorHAnsi"/>
          <w:bCs/>
          <w:szCs w:val="24"/>
        </w:rPr>
        <w:t>dropout</w:t>
      </w:r>
      <w:proofErr w:type="gramEnd"/>
      <w:r w:rsidRPr="00EC5E3E">
        <w:rPr>
          <w:rFonts w:eastAsia="Times New Roman" w:cstheme="minorHAnsi"/>
          <w:bCs/>
          <w:szCs w:val="24"/>
        </w:rPr>
        <w:t xml:space="preserve"> and social relationships (Tolan &amp; Dodge, 2005; Owens et al., 2012; Bradley &amp; Greene, 2013). </w:t>
      </w:r>
    </w:p>
    <w:p w14:paraId="16F2AA19" w14:textId="3B5AAE71" w:rsidR="00E91990" w:rsidRPr="00EC5E3E" w:rsidRDefault="00C30A4E" w:rsidP="00E21FF4">
      <w:bookmarkStart w:id="84" w:name="_Toc57191574"/>
      <w:bookmarkStart w:id="85" w:name="_Toc57191809"/>
      <w:bookmarkStart w:id="86" w:name="_Toc57191872"/>
      <w:bookmarkStart w:id="87" w:name="_Toc57194517"/>
      <w:bookmarkStart w:id="88" w:name="_Toc61430977"/>
      <w:bookmarkStart w:id="89" w:name="_Toc65827178"/>
      <w:bookmarkStart w:id="90" w:name="_Toc66172946"/>
      <w:bookmarkStart w:id="91" w:name="_Toc66173169"/>
      <w:r w:rsidRPr="00EC5E3E">
        <w:t>C</w:t>
      </w:r>
      <w:r w:rsidR="00E91990" w:rsidRPr="00EC5E3E">
        <w:t xml:space="preserve">urriculum and </w:t>
      </w:r>
      <w:r w:rsidRPr="00EC5E3E">
        <w:t>i</w:t>
      </w:r>
      <w:r w:rsidR="00E91990" w:rsidRPr="00EC5E3E">
        <w:t xml:space="preserve">nstruction </w:t>
      </w:r>
      <w:r w:rsidRPr="00EC5E3E">
        <w:t>r</w:t>
      </w:r>
      <w:r w:rsidR="00E91990" w:rsidRPr="00EC5E3E">
        <w:t>ecommendation</w:t>
      </w:r>
      <w:r w:rsidR="00047EB5" w:rsidRPr="00EC5E3E">
        <w:t>:</w:t>
      </w:r>
      <w:bookmarkEnd w:id="84"/>
      <w:bookmarkEnd w:id="85"/>
      <w:bookmarkEnd w:id="86"/>
      <w:bookmarkEnd w:id="87"/>
      <w:bookmarkEnd w:id="88"/>
      <w:bookmarkEnd w:id="89"/>
      <w:bookmarkEnd w:id="90"/>
      <w:bookmarkEnd w:id="91"/>
    </w:p>
    <w:p w14:paraId="7674493C" w14:textId="6E916A33" w:rsidR="00E91990" w:rsidRPr="00EC5E3E" w:rsidRDefault="0074414B" w:rsidP="005E2301">
      <w:pPr>
        <w:spacing w:line="304" w:lineRule="atLeast"/>
        <w:rPr>
          <w:rFonts w:eastAsia="Times New Roman" w:cstheme="minorHAnsi"/>
          <w:bCs/>
          <w:szCs w:val="24"/>
        </w:rPr>
      </w:pPr>
      <w:r w:rsidRPr="00EC5E3E">
        <w:rPr>
          <w:rFonts w:eastAsia="Times New Roman" w:cstheme="minorHAnsi"/>
          <w:b/>
          <w:bCs/>
          <w:szCs w:val="24"/>
        </w:rPr>
        <w:t>31</w:t>
      </w:r>
      <w:r w:rsidR="002D67BF" w:rsidRPr="00EC5E3E">
        <w:rPr>
          <w:rFonts w:eastAsia="Times New Roman" w:cstheme="minorHAnsi"/>
          <w:b/>
          <w:bCs/>
          <w:szCs w:val="24"/>
        </w:rPr>
        <w:t xml:space="preserve">. </w:t>
      </w:r>
      <w:r w:rsidR="00E91990" w:rsidRPr="00EC5E3E">
        <w:rPr>
          <w:rFonts w:eastAsia="Times New Roman" w:cstheme="minorHAnsi"/>
          <w:bCs/>
          <w:szCs w:val="24"/>
        </w:rPr>
        <w:t xml:space="preserve">The </w:t>
      </w:r>
      <w:r w:rsidR="00C07D05" w:rsidRPr="00EC5E3E">
        <w:rPr>
          <w:rFonts w:eastAsia="Times New Roman" w:cstheme="minorHAnsi"/>
          <w:bCs/>
          <w:szCs w:val="24"/>
        </w:rPr>
        <w:t>m</w:t>
      </w:r>
      <w:r w:rsidR="00E91990" w:rsidRPr="00EC5E3E">
        <w:rPr>
          <w:rFonts w:eastAsia="Times New Roman" w:cstheme="minorHAnsi"/>
          <w:bCs/>
          <w:szCs w:val="24"/>
        </w:rPr>
        <w:t>inistry develop a Health</w:t>
      </w:r>
      <w:r w:rsidR="00482B1A" w:rsidRPr="00EC5E3E">
        <w:rPr>
          <w:rFonts w:eastAsia="Times New Roman" w:cstheme="minorHAnsi"/>
          <w:bCs/>
          <w:szCs w:val="24"/>
        </w:rPr>
        <w:t>, Mental Health</w:t>
      </w:r>
      <w:r w:rsidR="00E91990" w:rsidRPr="00EC5E3E">
        <w:rPr>
          <w:rFonts w:eastAsia="Times New Roman" w:cstheme="minorHAnsi"/>
          <w:bCs/>
          <w:szCs w:val="24"/>
        </w:rPr>
        <w:t xml:space="preserve"> and Well-being strategy and action plan that ensures current research and evidence-based practice in physical, cognitive, mental, </w:t>
      </w:r>
      <w:proofErr w:type="gramStart"/>
      <w:r w:rsidR="00E91990" w:rsidRPr="00EC5E3E">
        <w:rPr>
          <w:rFonts w:eastAsia="Times New Roman" w:cstheme="minorHAnsi"/>
          <w:bCs/>
          <w:szCs w:val="24"/>
        </w:rPr>
        <w:t>social</w:t>
      </w:r>
      <w:proofErr w:type="gramEnd"/>
      <w:r w:rsidR="00E91990" w:rsidRPr="00EC5E3E">
        <w:rPr>
          <w:rFonts w:eastAsia="Times New Roman" w:cstheme="minorHAnsi"/>
          <w:bCs/>
          <w:szCs w:val="24"/>
        </w:rPr>
        <w:t xml:space="preserve"> and emotional learning and development of all learners, including those with disabilities. This requires human and material supports and resources that are </w:t>
      </w:r>
      <w:r w:rsidR="00E91990" w:rsidRPr="00EC5E3E">
        <w:rPr>
          <w:rFonts w:eastAsia="Times New Roman" w:cstheme="minorHAnsi"/>
          <w:bCs/>
          <w:szCs w:val="24"/>
        </w:rPr>
        <w:lastRenderedPageBreak/>
        <w:t xml:space="preserve">developed, </w:t>
      </w:r>
      <w:proofErr w:type="gramStart"/>
      <w:r w:rsidR="00E91990" w:rsidRPr="00EC5E3E">
        <w:rPr>
          <w:rFonts w:eastAsia="Times New Roman" w:cstheme="minorHAnsi"/>
          <w:bCs/>
          <w:szCs w:val="24"/>
        </w:rPr>
        <w:t>coordinated</w:t>
      </w:r>
      <w:proofErr w:type="gramEnd"/>
      <w:r w:rsidR="00E91990" w:rsidRPr="00EC5E3E">
        <w:rPr>
          <w:rFonts w:eastAsia="Times New Roman" w:cstheme="minorHAnsi"/>
          <w:bCs/>
          <w:szCs w:val="24"/>
        </w:rPr>
        <w:t xml:space="preserve"> and financially supported. The ongoing health</w:t>
      </w:r>
      <w:r w:rsidR="000D60D4" w:rsidRPr="00EC5E3E">
        <w:rPr>
          <w:rFonts w:eastAsia="Times New Roman" w:cstheme="minorHAnsi"/>
          <w:bCs/>
          <w:szCs w:val="24"/>
        </w:rPr>
        <w:t>, mental health</w:t>
      </w:r>
      <w:r w:rsidR="00E91990" w:rsidRPr="00EC5E3E">
        <w:rPr>
          <w:rFonts w:eastAsia="Times New Roman" w:cstheme="minorHAnsi"/>
          <w:bCs/>
          <w:szCs w:val="24"/>
        </w:rPr>
        <w:t xml:space="preserve"> and well-being of students including those with disabilities requires safe, caring, accepting and inclusive environments, and skill development in social emotional learning such as in healthy relationships, empathy, self-</w:t>
      </w:r>
      <w:proofErr w:type="gramStart"/>
      <w:r w:rsidR="00E91990" w:rsidRPr="00EC5E3E">
        <w:rPr>
          <w:rFonts w:eastAsia="Times New Roman" w:cstheme="minorHAnsi"/>
          <w:bCs/>
          <w:szCs w:val="24"/>
        </w:rPr>
        <w:t>regulation</w:t>
      </w:r>
      <w:proofErr w:type="gramEnd"/>
      <w:r w:rsidR="00E91990" w:rsidRPr="00EC5E3E">
        <w:rPr>
          <w:rFonts w:eastAsia="Times New Roman" w:cstheme="minorHAnsi"/>
          <w:bCs/>
          <w:szCs w:val="24"/>
        </w:rPr>
        <w:t xml:space="preserve"> and conflict resolution. This requires that:</w:t>
      </w:r>
    </w:p>
    <w:p w14:paraId="662A7FED" w14:textId="4407A494" w:rsidR="00E91990" w:rsidRPr="00EC5E3E" w:rsidRDefault="0074414B" w:rsidP="005E2301">
      <w:pPr>
        <w:tabs>
          <w:tab w:val="left" w:pos="1843"/>
        </w:tabs>
        <w:spacing w:after="0"/>
        <w:ind w:left="720"/>
        <w:rPr>
          <w:rFonts w:cstheme="minorHAnsi"/>
          <w:szCs w:val="24"/>
        </w:rPr>
      </w:pPr>
      <w:r w:rsidRPr="00EC5E3E">
        <w:rPr>
          <w:rFonts w:cstheme="minorHAnsi"/>
          <w:szCs w:val="24"/>
        </w:rPr>
        <w:t>31</w:t>
      </w:r>
      <w:r w:rsidR="002D67BF" w:rsidRPr="00EC5E3E">
        <w:rPr>
          <w:rFonts w:cstheme="minorHAnsi"/>
          <w:szCs w:val="24"/>
        </w:rPr>
        <w:t>.1</w:t>
      </w:r>
      <w:r w:rsidR="005E2301" w:rsidRPr="00EC5E3E">
        <w:rPr>
          <w:rFonts w:cstheme="minorHAnsi"/>
          <w:szCs w:val="24"/>
        </w:rPr>
        <w:t xml:space="preserve"> </w:t>
      </w:r>
      <w:r w:rsidR="00C30A4E" w:rsidRPr="00EC5E3E">
        <w:rPr>
          <w:rFonts w:cstheme="minorHAnsi"/>
          <w:szCs w:val="24"/>
        </w:rPr>
        <w:t>t</w:t>
      </w:r>
      <w:r w:rsidR="00E91990" w:rsidRPr="00EC5E3E">
        <w:rPr>
          <w:rFonts w:cstheme="minorHAnsi"/>
          <w:szCs w:val="24"/>
        </w:rPr>
        <w:t xml:space="preserve">he </w:t>
      </w:r>
      <w:r w:rsidR="005E4D04" w:rsidRPr="00EC5E3E">
        <w:rPr>
          <w:rFonts w:cstheme="minorHAnsi"/>
          <w:szCs w:val="24"/>
        </w:rPr>
        <w:t>m</w:t>
      </w:r>
      <w:r w:rsidR="00E91990" w:rsidRPr="00EC5E3E">
        <w:rPr>
          <w:rFonts w:cstheme="minorHAnsi"/>
          <w:szCs w:val="24"/>
        </w:rPr>
        <w:t xml:space="preserve">inistry </w:t>
      </w:r>
      <w:proofErr w:type="gramStart"/>
      <w:r w:rsidR="00E91990" w:rsidRPr="00EC5E3E">
        <w:rPr>
          <w:rFonts w:cstheme="minorHAnsi"/>
          <w:szCs w:val="24"/>
        </w:rPr>
        <w:t>make</w:t>
      </w:r>
      <w:proofErr w:type="gramEnd"/>
      <w:r w:rsidR="00E91990" w:rsidRPr="00EC5E3E">
        <w:rPr>
          <w:rFonts w:cstheme="minorHAnsi"/>
          <w:szCs w:val="24"/>
        </w:rPr>
        <w:t xml:space="preserve"> available to </w:t>
      </w:r>
      <w:r w:rsidR="00BA066E">
        <w:rPr>
          <w:rFonts w:cstheme="minorHAnsi"/>
          <w:szCs w:val="24"/>
        </w:rPr>
        <w:t>b</w:t>
      </w:r>
      <w:r w:rsidR="00E91990" w:rsidRPr="00EC5E3E">
        <w:rPr>
          <w:rFonts w:cstheme="minorHAnsi"/>
          <w:szCs w:val="24"/>
        </w:rPr>
        <w:t>oards</w:t>
      </w:r>
      <w:r w:rsidR="00FE342F" w:rsidRPr="00EC5E3E">
        <w:rPr>
          <w:rFonts w:cstheme="minorHAnsi"/>
          <w:szCs w:val="24"/>
        </w:rPr>
        <w:t xml:space="preserve"> and in collaboration with partners (e.g. Ontario Physical Health Education Association: OPHEA) ongoing development and</w:t>
      </w:r>
      <w:r w:rsidR="00E91990" w:rsidRPr="00EC5E3E">
        <w:rPr>
          <w:rFonts w:cstheme="minorHAnsi"/>
          <w:szCs w:val="24"/>
        </w:rPr>
        <w:t xml:space="preserve"> coordinated resources, guidelines and materials that effectively include students across all disabilities in physical, health and wellness programming within and beyond the school environment (for example, physical education, health education, sports, co-curricular activities). That the resources include disability related sexual health education programming, incorporating training for educators, and that awareness and lived experiences of those with disabilities are part of the overall learning opportunities and content within the inclusive design and education training. </w:t>
      </w:r>
    </w:p>
    <w:p w14:paraId="077A8E21" w14:textId="77777777" w:rsidR="00E91990" w:rsidRPr="00EC5E3E" w:rsidRDefault="00E91990" w:rsidP="005E2301">
      <w:pPr>
        <w:tabs>
          <w:tab w:val="left" w:pos="1843"/>
        </w:tabs>
        <w:spacing w:after="0"/>
        <w:ind w:left="720"/>
        <w:rPr>
          <w:rFonts w:cstheme="minorHAnsi"/>
          <w:szCs w:val="24"/>
        </w:rPr>
      </w:pPr>
    </w:p>
    <w:p w14:paraId="03AB321A" w14:textId="5204625B" w:rsidR="00E91990" w:rsidRPr="00EC5E3E" w:rsidRDefault="0074414B" w:rsidP="005E2301">
      <w:pPr>
        <w:tabs>
          <w:tab w:val="left" w:pos="1843"/>
        </w:tabs>
        <w:spacing w:after="0"/>
        <w:ind w:left="720"/>
        <w:rPr>
          <w:rFonts w:cstheme="minorHAnsi"/>
          <w:szCs w:val="24"/>
        </w:rPr>
      </w:pPr>
      <w:r w:rsidRPr="00EC5E3E">
        <w:rPr>
          <w:rFonts w:cstheme="minorHAnsi"/>
          <w:szCs w:val="24"/>
        </w:rPr>
        <w:t>31</w:t>
      </w:r>
      <w:r w:rsidR="002D67BF" w:rsidRPr="00EC5E3E">
        <w:rPr>
          <w:rFonts w:cstheme="minorHAnsi"/>
          <w:szCs w:val="24"/>
        </w:rPr>
        <w:t>.2</w:t>
      </w:r>
      <w:r w:rsidR="005E2301" w:rsidRPr="00EC5E3E">
        <w:rPr>
          <w:rFonts w:cstheme="minorHAnsi"/>
          <w:szCs w:val="24"/>
        </w:rPr>
        <w:t xml:space="preserve"> </w:t>
      </w:r>
      <w:r w:rsidR="00C30A4E" w:rsidRPr="00EC5E3E">
        <w:rPr>
          <w:rFonts w:cstheme="minorHAnsi"/>
          <w:szCs w:val="24"/>
        </w:rPr>
        <w:t>t</w:t>
      </w:r>
      <w:r w:rsidR="00E91990" w:rsidRPr="00EC5E3E">
        <w:rPr>
          <w:rFonts w:cstheme="minorHAnsi"/>
          <w:szCs w:val="24"/>
        </w:rPr>
        <w:t xml:space="preserve">he Boards incorporate in its physical, health and wellbeing program activities that enable students across all disabilities be included, to participate and engage in healthy physical activity. This includes accessibility for all students through individual engagement in physical activity, co-curricular and participation through necessary communications such as captioning, </w:t>
      </w:r>
      <w:proofErr w:type="gramStart"/>
      <w:r w:rsidR="00E91990" w:rsidRPr="00EC5E3E">
        <w:rPr>
          <w:rFonts w:cstheme="minorHAnsi"/>
          <w:szCs w:val="24"/>
        </w:rPr>
        <w:t>interpreting</w:t>
      </w:r>
      <w:proofErr w:type="gramEnd"/>
      <w:r w:rsidR="00E91990" w:rsidRPr="00EC5E3E">
        <w:rPr>
          <w:rFonts w:cstheme="minorHAnsi"/>
          <w:szCs w:val="24"/>
        </w:rPr>
        <w:t xml:space="preserve"> and virtual means. </w:t>
      </w:r>
    </w:p>
    <w:p w14:paraId="59ADC611" w14:textId="77777777" w:rsidR="00E91990" w:rsidRPr="00EC5E3E" w:rsidRDefault="00E91990" w:rsidP="005E2301">
      <w:pPr>
        <w:tabs>
          <w:tab w:val="left" w:pos="1843"/>
        </w:tabs>
        <w:spacing w:after="0"/>
        <w:ind w:left="720"/>
        <w:rPr>
          <w:rFonts w:cstheme="minorHAnsi"/>
          <w:szCs w:val="24"/>
        </w:rPr>
      </w:pPr>
    </w:p>
    <w:p w14:paraId="7A9463F9" w14:textId="6AB1242F" w:rsidR="00E91990" w:rsidRPr="00EC5E3E" w:rsidRDefault="0074414B" w:rsidP="005E2301">
      <w:pPr>
        <w:tabs>
          <w:tab w:val="left" w:pos="1843"/>
        </w:tabs>
        <w:spacing w:after="0"/>
        <w:ind w:left="720"/>
        <w:rPr>
          <w:rFonts w:cstheme="minorHAnsi"/>
          <w:szCs w:val="24"/>
        </w:rPr>
      </w:pPr>
      <w:r w:rsidRPr="00EC5E3E">
        <w:rPr>
          <w:rFonts w:cstheme="minorHAnsi"/>
          <w:szCs w:val="24"/>
        </w:rPr>
        <w:t>31</w:t>
      </w:r>
      <w:r w:rsidR="002D67BF" w:rsidRPr="00EC5E3E">
        <w:rPr>
          <w:rFonts w:cstheme="minorHAnsi"/>
          <w:szCs w:val="24"/>
        </w:rPr>
        <w:t>.3</w:t>
      </w:r>
      <w:r w:rsidR="005E2301" w:rsidRPr="00EC5E3E">
        <w:rPr>
          <w:rFonts w:cstheme="minorHAnsi"/>
          <w:szCs w:val="24"/>
        </w:rPr>
        <w:t xml:space="preserve"> </w:t>
      </w:r>
      <w:r w:rsidR="00C30A4E" w:rsidRPr="00EC5E3E">
        <w:rPr>
          <w:rFonts w:cstheme="minorHAnsi"/>
          <w:szCs w:val="24"/>
        </w:rPr>
        <w:t>t</w:t>
      </w:r>
      <w:r w:rsidR="00E91990" w:rsidRPr="00EC5E3E">
        <w:rPr>
          <w:rFonts w:cstheme="minorHAnsi"/>
          <w:szCs w:val="24"/>
        </w:rPr>
        <w:t xml:space="preserve">he </w:t>
      </w:r>
      <w:r w:rsidR="00FB4084" w:rsidRPr="00EC5E3E">
        <w:rPr>
          <w:rFonts w:cstheme="minorHAnsi"/>
          <w:szCs w:val="24"/>
        </w:rPr>
        <w:t>m</w:t>
      </w:r>
      <w:r w:rsidR="00E91990" w:rsidRPr="00EC5E3E">
        <w:rPr>
          <w:rFonts w:cstheme="minorHAnsi"/>
          <w:szCs w:val="24"/>
        </w:rPr>
        <w:t xml:space="preserve">inistry, </w:t>
      </w:r>
      <w:r w:rsidR="00AB3F28" w:rsidRPr="00EC5E3E">
        <w:rPr>
          <w:rFonts w:cstheme="minorHAnsi"/>
          <w:szCs w:val="24"/>
        </w:rPr>
        <w:t>b</w:t>
      </w:r>
      <w:r w:rsidR="00E91990" w:rsidRPr="00EC5E3E">
        <w:rPr>
          <w:rFonts w:cstheme="minorHAnsi"/>
          <w:szCs w:val="24"/>
        </w:rPr>
        <w:t>oards and associated partners collaborate in ongoing review, development and ready access to social, emotional learning resources, approaches and programming that are inclusive for students across all disabilities.</w:t>
      </w:r>
    </w:p>
    <w:p w14:paraId="29CC3395" w14:textId="77777777" w:rsidR="00E91990" w:rsidRPr="00EC5E3E" w:rsidRDefault="00E91990" w:rsidP="005E2301">
      <w:pPr>
        <w:tabs>
          <w:tab w:val="left" w:pos="1843"/>
        </w:tabs>
        <w:spacing w:after="0"/>
        <w:ind w:left="720"/>
        <w:rPr>
          <w:rFonts w:cstheme="minorHAnsi"/>
          <w:szCs w:val="24"/>
        </w:rPr>
      </w:pPr>
    </w:p>
    <w:p w14:paraId="19E392CE" w14:textId="510A16BA" w:rsidR="00E91990" w:rsidRPr="00EC5E3E" w:rsidRDefault="0074414B" w:rsidP="005E2301">
      <w:pPr>
        <w:tabs>
          <w:tab w:val="left" w:pos="1843"/>
        </w:tabs>
        <w:spacing w:after="0"/>
        <w:ind w:left="720"/>
        <w:rPr>
          <w:rFonts w:cstheme="minorHAnsi"/>
          <w:szCs w:val="24"/>
        </w:rPr>
      </w:pPr>
      <w:r w:rsidRPr="00EC5E3E">
        <w:rPr>
          <w:rFonts w:cstheme="minorHAnsi"/>
          <w:szCs w:val="24"/>
        </w:rPr>
        <w:t>31</w:t>
      </w:r>
      <w:r w:rsidR="002D67BF" w:rsidRPr="00EC5E3E">
        <w:rPr>
          <w:rFonts w:cstheme="minorHAnsi"/>
          <w:szCs w:val="24"/>
        </w:rPr>
        <w:t>.4</w:t>
      </w:r>
      <w:r w:rsidR="005E2301" w:rsidRPr="00EC5E3E">
        <w:rPr>
          <w:rFonts w:cstheme="minorHAnsi"/>
          <w:szCs w:val="24"/>
        </w:rPr>
        <w:t xml:space="preserve"> </w:t>
      </w:r>
      <w:r w:rsidR="00C30A4E" w:rsidRPr="00EC5E3E">
        <w:rPr>
          <w:rFonts w:cstheme="minorHAnsi"/>
          <w:szCs w:val="24"/>
        </w:rPr>
        <w:t>t</w:t>
      </w:r>
      <w:r w:rsidR="00E91990" w:rsidRPr="00EC5E3E">
        <w:rPr>
          <w:rFonts w:cstheme="minorHAnsi"/>
          <w:szCs w:val="24"/>
        </w:rPr>
        <w:t xml:space="preserve">he </w:t>
      </w:r>
      <w:r w:rsidR="00EF6FFC" w:rsidRPr="00EC5E3E">
        <w:rPr>
          <w:rFonts w:cstheme="minorHAnsi"/>
          <w:szCs w:val="24"/>
        </w:rPr>
        <w:t>m</w:t>
      </w:r>
      <w:r w:rsidR="00E91990" w:rsidRPr="00EC5E3E">
        <w:rPr>
          <w:rFonts w:cstheme="minorHAnsi"/>
          <w:szCs w:val="24"/>
        </w:rPr>
        <w:t xml:space="preserve">inistry and </w:t>
      </w:r>
      <w:r w:rsidR="00AB3F28" w:rsidRPr="00EC5E3E">
        <w:rPr>
          <w:rFonts w:cstheme="minorHAnsi"/>
          <w:szCs w:val="24"/>
        </w:rPr>
        <w:t>b</w:t>
      </w:r>
      <w:r w:rsidR="00E91990" w:rsidRPr="00EC5E3E">
        <w:rPr>
          <w:rFonts w:cstheme="minorHAnsi"/>
          <w:szCs w:val="24"/>
        </w:rPr>
        <w:t xml:space="preserve">oards provide Adapted Physical Education (APE) by developing, </w:t>
      </w:r>
      <w:proofErr w:type="gramStart"/>
      <w:r w:rsidR="00E91990" w:rsidRPr="00EC5E3E">
        <w:rPr>
          <w:rFonts w:cstheme="minorHAnsi"/>
          <w:szCs w:val="24"/>
        </w:rPr>
        <w:t>implementing</w:t>
      </w:r>
      <w:proofErr w:type="gramEnd"/>
      <w:r w:rsidR="00E91990" w:rsidRPr="00EC5E3E">
        <w:rPr>
          <w:rFonts w:cstheme="minorHAnsi"/>
          <w:szCs w:val="24"/>
        </w:rPr>
        <w:t xml:space="preserve"> and monitoring carefully designed physical education programs for students across all disabilities, based on comprehensive assessments, so that students with disabilities develop skills and competencies to enable healthy personal living. </w:t>
      </w:r>
    </w:p>
    <w:p w14:paraId="4A839ABD" w14:textId="77777777" w:rsidR="00E91990" w:rsidRPr="00EC5E3E" w:rsidRDefault="00E91990" w:rsidP="005E2301">
      <w:pPr>
        <w:tabs>
          <w:tab w:val="left" w:pos="1843"/>
        </w:tabs>
        <w:spacing w:after="0"/>
        <w:ind w:left="720"/>
        <w:rPr>
          <w:rFonts w:cstheme="minorHAnsi"/>
          <w:szCs w:val="24"/>
        </w:rPr>
      </w:pPr>
    </w:p>
    <w:p w14:paraId="35D41D73" w14:textId="023F008B" w:rsidR="00E91990" w:rsidRPr="00EC5E3E" w:rsidRDefault="0074414B" w:rsidP="005E2301">
      <w:pPr>
        <w:tabs>
          <w:tab w:val="left" w:pos="1843"/>
        </w:tabs>
        <w:spacing w:after="0"/>
        <w:ind w:left="720"/>
        <w:rPr>
          <w:rFonts w:cstheme="minorHAnsi"/>
          <w:szCs w:val="24"/>
        </w:rPr>
      </w:pPr>
      <w:r w:rsidRPr="00EC5E3E">
        <w:rPr>
          <w:rFonts w:cstheme="minorHAnsi"/>
          <w:szCs w:val="24"/>
        </w:rPr>
        <w:t>31</w:t>
      </w:r>
      <w:r w:rsidR="002D67BF" w:rsidRPr="00EC5E3E">
        <w:rPr>
          <w:rFonts w:cstheme="minorHAnsi"/>
          <w:szCs w:val="24"/>
        </w:rPr>
        <w:t>.5</w:t>
      </w:r>
      <w:r w:rsidR="000D2E63" w:rsidRPr="00EC5E3E">
        <w:rPr>
          <w:rFonts w:cstheme="minorHAnsi"/>
          <w:szCs w:val="24"/>
        </w:rPr>
        <w:t xml:space="preserve"> </w:t>
      </w:r>
      <w:r w:rsidR="00C30A4E" w:rsidRPr="00EC5E3E">
        <w:rPr>
          <w:rFonts w:cstheme="minorHAnsi"/>
          <w:szCs w:val="24"/>
        </w:rPr>
        <w:t>t</w:t>
      </w:r>
      <w:r w:rsidR="00E91990" w:rsidRPr="00EC5E3E">
        <w:rPr>
          <w:rFonts w:cstheme="minorHAnsi"/>
          <w:szCs w:val="24"/>
        </w:rPr>
        <w:t xml:space="preserve">he </w:t>
      </w:r>
      <w:r w:rsidR="00FB4084" w:rsidRPr="00EC5E3E">
        <w:rPr>
          <w:rFonts w:cstheme="minorHAnsi"/>
          <w:szCs w:val="24"/>
        </w:rPr>
        <w:t>m</w:t>
      </w:r>
      <w:r w:rsidR="00E91990" w:rsidRPr="00EC5E3E">
        <w:rPr>
          <w:rFonts w:cstheme="minorHAnsi"/>
          <w:szCs w:val="24"/>
        </w:rPr>
        <w:t xml:space="preserve">inistry and </w:t>
      </w:r>
      <w:r w:rsidR="00AB3F28" w:rsidRPr="00EC5E3E">
        <w:rPr>
          <w:rFonts w:cstheme="minorHAnsi"/>
          <w:szCs w:val="24"/>
        </w:rPr>
        <w:t>b</w:t>
      </w:r>
      <w:r w:rsidR="00E91990" w:rsidRPr="00EC5E3E">
        <w:rPr>
          <w:rFonts w:cstheme="minorHAnsi"/>
          <w:szCs w:val="24"/>
        </w:rPr>
        <w:t>oards expand the curriculum specifically about mental health to provide balance and connection with physical health</w:t>
      </w:r>
      <w:r w:rsidR="00536A53" w:rsidRPr="00EC5E3E">
        <w:rPr>
          <w:rFonts w:cstheme="minorHAnsi"/>
          <w:szCs w:val="24"/>
        </w:rPr>
        <w:t>, mental</w:t>
      </w:r>
      <w:r w:rsidR="00E91990" w:rsidRPr="00EC5E3E">
        <w:rPr>
          <w:rFonts w:cstheme="minorHAnsi"/>
          <w:szCs w:val="24"/>
        </w:rPr>
        <w:t xml:space="preserve"> and well-being for students with disabilities to support the whole child/whole school approach to student achievement and well-being. </w:t>
      </w:r>
    </w:p>
    <w:p w14:paraId="257AA7FC" w14:textId="77777777" w:rsidR="00E91990" w:rsidRPr="00EC5E3E" w:rsidRDefault="00E91990" w:rsidP="005E2301">
      <w:pPr>
        <w:tabs>
          <w:tab w:val="left" w:pos="1843"/>
        </w:tabs>
        <w:spacing w:after="0"/>
        <w:ind w:left="720"/>
        <w:rPr>
          <w:rFonts w:cstheme="minorHAnsi"/>
          <w:szCs w:val="24"/>
        </w:rPr>
      </w:pPr>
    </w:p>
    <w:p w14:paraId="6D8B34E7" w14:textId="3787E5A2" w:rsidR="00E91990" w:rsidRPr="00EC5E3E" w:rsidRDefault="0074414B" w:rsidP="005E2301">
      <w:pPr>
        <w:tabs>
          <w:tab w:val="left" w:pos="1843"/>
        </w:tabs>
        <w:spacing w:after="0"/>
        <w:ind w:left="720"/>
        <w:rPr>
          <w:rFonts w:cstheme="minorHAnsi"/>
          <w:szCs w:val="24"/>
        </w:rPr>
      </w:pPr>
      <w:r w:rsidRPr="00EC5E3E">
        <w:rPr>
          <w:rFonts w:cstheme="minorHAnsi"/>
          <w:szCs w:val="24"/>
        </w:rPr>
        <w:lastRenderedPageBreak/>
        <w:t>31.</w:t>
      </w:r>
      <w:r w:rsidR="002D67BF" w:rsidRPr="00EC5E3E">
        <w:rPr>
          <w:rFonts w:cstheme="minorHAnsi"/>
          <w:szCs w:val="24"/>
        </w:rPr>
        <w:t>6</w:t>
      </w:r>
      <w:r w:rsidR="005E2301" w:rsidRPr="00EC5E3E">
        <w:rPr>
          <w:rFonts w:cstheme="minorHAnsi"/>
          <w:szCs w:val="24"/>
        </w:rPr>
        <w:t xml:space="preserve"> </w:t>
      </w:r>
      <w:r w:rsidR="00C30A4E" w:rsidRPr="00EC5E3E">
        <w:rPr>
          <w:rFonts w:cstheme="minorHAnsi"/>
          <w:szCs w:val="24"/>
        </w:rPr>
        <w:t>t</w:t>
      </w:r>
      <w:r w:rsidR="00E91990" w:rsidRPr="00EC5E3E">
        <w:rPr>
          <w:rFonts w:cstheme="minorHAnsi"/>
          <w:szCs w:val="24"/>
        </w:rPr>
        <w:t xml:space="preserve">he </w:t>
      </w:r>
      <w:r w:rsidR="00FB4084" w:rsidRPr="00EC5E3E">
        <w:rPr>
          <w:rFonts w:cstheme="minorHAnsi"/>
          <w:szCs w:val="24"/>
        </w:rPr>
        <w:t>m</w:t>
      </w:r>
      <w:r w:rsidR="00E91990" w:rsidRPr="00EC5E3E">
        <w:rPr>
          <w:rFonts w:cstheme="minorHAnsi"/>
          <w:szCs w:val="24"/>
        </w:rPr>
        <w:t xml:space="preserve">inistry and </w:t>
      </w:r>
      <w:r w:rsidR="00AB3F28" w:rsidRPr="00EC5E3E">
        <w:rPr>
          <w:rFonts w:cstheme="minorHAnsi"/>
          <w:szCs w:val="24"/>
        </w:rPr>
        <w:t>b</w:t>
      </w:r>
      <w:r w:rsidR="00E91990" w:rsidRPr="00EC5E3E">
        <w:rPr>
          <w:rFonts w:cstheme="minorHAnsi"/>
          <w:szCs w:val="24"/>
        </w:rPr>
        <w:t>oards design strengths-based curriculum resources, assessment methods, and professional development for educators with which to assess resiliency needs of all students, including students with disabilities that will promote and enhance their mental health and well-being. These designs will also support students as they mediate the challenges associated with the numerous transitions, they make throughout their school careers. </w:t>
      </w:r>
    </w:p>
    <w:p w14:paraId="10797144" w14:textId="77777777" w:rsidR="00E91990" w:rsidRPr="00EC5E3E" w:rsidRDefault="00E91990" w:rsidP="005E2301">
      <w:pPr>
        <w:tabs>
          <w:tab w:val="left" w:pos="1843"/>
        </w:tabs>
        <w:spacing w:after="0"/>
        <w:ind w:left="720"/>
        <w:rPr>
          <w:rFonts w:cstheme="minorHAnsi"/>
          <w:szCs w:val="24"/>
        </w:rPr>
      </w:pPr>
    </w:p>
    <w:p w14:paraId="1DFAEE2F" w14:textId="6186EAA6" w:rsidR="00E91990" w:rsidRPr="00EC5E3E" w:rsidRDefault="0074414B" w:rsidP="005E2301">
      <w:pPr>
        <w:tabs>
          <w:tab w:val="left" w:pos="1843"/>
        </w:tabs>
        <w:spacing w:after="0"/>
        <w:ind w:left="720"/>
        <w:rPr>
          <w:rFonts w:cstheme="minorHAnsi"/>
          <w:szCs w:val="24"/>
        </w:rPr>
      </w:pPr>
      <w:r w:rsidRPr="00EC5E3E">
        <w:rPr>
          <w:rFonts w:cstheme="minorHAnsi"/>
          <w:szCs w:val="24"/>
        </w:rPr>
        <w:t>31</w:t>
      </w:r>
      <w:r w:rsidR="005E2301" w:rsidRPr="00EC5E3E">
        <w:rPr>
          <w:rFonts w:cstheme="minorHAnsi"/>
          <w:szCs w:val="24"/>
        </w:rPr>
        <w:t xml:space="preserve">.7 </w:t>
      </w:r>
      <w:r w:rsidR="00C30A4E" w:rsidRPr="00EC5E3E">
        <w:rPr>
          <w:rFonts w:cstheme="minorHAnsi"/>
          <w:szCs w:val="24"/>
        </w:rPr>
        <w:t>t</w:t>
      </w:r>
      <w:r w:rsidR="00E91990" w:rsidRPr="00EC5E3E">
        <w:rPr>
          <w:rFonts w:cstheme="minorHAnsi"/>
          <w:szCs w:val="24"/>
        </w:rPr>
        <w:t>his requires that the renewed curriculum and improvement planning address and implement strategies outlined in the School Mental Health Ontario initiative for schools including:</w:t>
      </w:r>
    </w:p>
    <w:p w14:paraId="403C545D" w14:textId="534BD21A" w:rsidR="00E91990" w:rsidRPr="00EC5E3E" w:rsidRDefault="00C30A4E" w:rsidP="00C474EA">
      <w:pPr>
        <w:pStyle w:val="ListParagraph"/>
        <w:numPr>
          <w:ilvl w:val="1"/>
          <w:numId w:val="11"/>
        </w:numPr>
        <w:spacing w:after="0" w:line="240" w:lineRule="auto"/>
        <w:rPr>
          <w:rFonts w:cstheme="minorHAnsi"/>
          <w:szCs w:val="24"/>
        </w:rPr>
      </w:pPr>
      <w:r w:rsidRPr="00EC5E3E">
        <w:rPr>
          <w:rFonts w:cstheme="minorHAnsi"/>
          <w:szCs w:val="24"/>
        </w:rPr>
        <w:t>p</w:t>
      </w:r>
      <w:r w:rsidR="00E91990" w:rsidRPr="00EC5E3E">
        <w:rPr>
          <w:rFonts w:cstheme="minorHAnsi"/>
          <w:szCs w:val="24"/>
        </w:rPr>
        <w:t>roviding resources, training, and implementation support for evidence-based social-emotional learning that fits within Ontario classrooms</w:t>
      </w:r>
      <w:r w:rsidR="009C5C7A" w:rsidRPr="00EC5E3E">
        <w:rPr>
          <w:rFonts w:cstheme="minorHAnsi"/>
          <w:szCs w:val="24"/>
        </w:rPr>
        <w:t>.</w:t>
      </w:r>
      <w:r w:rsidR="00E91990" w:rsidRPr="00EC5E3E">
        <w:rPr>
          <w:rFonts w:cstheme="minorHAnsi"/>
          <w:szCs w:val="24"/>
        </w:rPr>
        <w:t xml:space="preserve"> </w:t>
      </w:r>
    </w:p>
    <w:p w14:paraId="657D5963" w14:textId="5D5EA7F5" w:rsidR="00E91990" w:rsidRPr="00EC5E3E" w:rsidRDefault="00C30A4E" w:rsidP="00C474EA">
      <w:pPr>
        <w:pStyle w:val="ListParagraph"/>
        <w:numPr>
          <w:ilvl w:val="1"/>
          <w:numId w:val="11"/>
        </w:numPr>
        <w:spacing w:after="0" w:line="240" w:lineRule="auto"/>
        <w:rPr>
          <w:rFonts w:cstheme="minorHAnsi"/>
          <w:szCs w:val="24"/>
        </w:rPr>
      </w:pPr>
      <w:r w:rsidRPr="00EC5E3E">
        <w:rPr>
          <w:rFonts w:cstheme="minorHAnsi"/>
          <w:szCs w:val="24"/>
        </w:rPr>
        <w:t>e</w:t>
      </w:r>
      <w:r w:rsidR="00E91990" w:rsidRPr="00EC5E3E">
        <w:rPr>
          <w:rFonts w:cstheme="minorHAnsi"/>
          <w:szCs w:val="24"/>
        </w:rPr>
        <w:t>ngaging young people, parents/</w:t>
      </w:r>
      <w:r w:rsidR="009F5C7A" w:rsidRPr="00EC5E3E">
        <w:rPr>
          <w:rFonts w:cstheme="minorHAnsi"/>
          <w:szCs w:val="24"/>
        </w:rPr>
        <w:t>caregivers/</w:t>
      </w:r>
      <w:proofErr w:type="gramStart"/>
      <w:r w:rsidR="00E91990" w:rsidRPr="00EC5E3E">
        <w:rPr>
          <w:rFonts w:cstheme="minorHAnsi"/>
          <w:szCs w:val="24"/>
        </w:rPr>
        <w:t>families</w:t>
      </w:r>
      <w:proofErr w:type="gramEnd"/>
      <w:r w:rsidR="00E91990" w:rsidRPr="00EC5E3E">
        <w:rPr>
          <w:rFonts w:cstheme="minorHAnsi"/>
          <w:szCs w:val="24"/>
        </w:rPr>
        <w:t xml:space="preserve"> and adult allies to develop and share resources for building student mental health literacy at school, home, and in the community</w:t>
      </w:r>
      <w:r w:rsidR="009C5C7A" w:rsidRPr="00EC5E3E">
        <w:rPr>
          <w:rFonts w:cstheme="minorHAnsi"/>
          <w:szCs w:val="24"/>
        </w:rPr>
        <w:t>.</w:t>
      </w:r>
    </w:p>
    <w:p w14:paraId="14DB107F" w14:textId="7BDC7E65" w:rsidR="00E91990" w:rsidRPr="00EC5E3E" w:rsidRDefault="00C30A4E" w:rsidP="00C474EA">
      <w:pPr>
        <w:pStyle w:val="ListParagraph"/>
        <w:numPr>
          <w:ilvl w:val="1"/>
          <w:numId w:val="11"/>
        </w:numPr>
        <w:spacing w:after="0" w:line="240" w:lineRule="auto"/>
        <w:rPr>
          <w:rFonts w:cstheme="minorHAnsi"/>
          <w:szCs w:val="24"/>
        </w:rPr>
      </w:pPr>
      <w:r w:rsidRPr="00EC5E3E">
        <w:rPr>
          <w:rFonts w:cstheme="minorHAnsi"/>
          <w:szCs w:val="24"/>
        </w:rPr>
        <w:t>p</w:t>
      </w:r>
      <w:r w:rsidR="00E91990" w:rsidRPr="00EC5E3E">
        <w:rPr>
          <w:rFonts w:cstheme="minorHAnsi"/>
          <w:szCs w:val="24"/>
        </w:rPr>
        <w:t xml:space="preserve">roviding resources, </w:t>
      </w:r>
      <w:proofErr w:type="gramStart"/>
      <w:r w:rsidR="00E91990" w:rsidRPr="00EC5E3E">
        <w:rPr>
          <w:rFonts w:cstheme="minorHAnsi"/>
          <w:szCs w:val="24"/>
        </w:rPr>
        <w:t>training</w:t>
      </w:r>
      <w:proofErr w:type="gramEnd"/>
      <w:r w:rsidR="00E91990" w:rsidRPr="00EC5E3E">
        <w:rPr>
          <w:rFonts w:cstheme="minorHAnsi"/>
          <w:szCs w:val="24"/>
        </w:rPr>
        <w:t xml:space="preserve"> and implementation support to assist school and system leaders, and school staff, to create and sustain mentally healthy schools and classroom</w:t>
      </w:r>
      <w:r w:rsidR="009C5C7A" w:rsidRPr="00EC5E3E">
        <w:rPr>
          <w:rFonts w:cstheme="minorHAnsi"/>
          <w:szCs w:val="24"/>
        </w:rPr>
        <w:t>.</w:t>
      </w:r>
      <w:r w:rsidR="00E91990" w:rsidRPr="00EC5E3E">
        <w:rPr>
          <w:rFonts w:cstheme="minorHAnsi"/>
          <w:szCs w:val="24"/>
        </w:rPr>
        <w:t xml:space="preserve"> </w:t>
      </w:r>
    </w:p>
    <w:p w14:paraId="33149056" w14:textId="2A253846" w:rsidR="00E91990" w:rsidRPr="00EC5E3E" w:rsidRDefault="00C30A4E" w:rsidP="00C474EA">
      <w:pPr>
        <w:pStyle w:val="ListParagraph"/>
        <w:numPr>
          <w:ilvl w:val="1"/>
          <w:numId w:val="11"/>
        </w:numPr>
        <w:spacing w:after="0" w:line="240" w:lineRule="auto"/>
        <w:rPr>
          <w:rFonts w:cstheme="minorHAnsi"/>
          <w:szCs w:val="24"/>
        </w:rPr>
      </w:pPr>
      <w:r w:rsidRPr="00EC5E3E">
        <w:rPr>
          <w:rFonts w:cstheme="minorHAnsi"/>
          <w:szCs w:val="24"/>
        </w:rPr>
        <w:t>p</w:t>
      </w:r>
      <w:r w:rsidR="00E91990" w:rsidRPr="00EC5E3E">
        <w:rPr>
          <w:rFonts w:cstheme="minorHAnsi"/>
          <w:szCs w:val="24"/>
        </w:rPr>
        <w:t xml:space="preserve">roviding role-specific resources, </w:t>
      </w:r>
      <w:proofErr w:type="gramStart"/>
      <w:r w:rsidR="00E91990" w:rsidRPr="00EC5E3E">
        <w:rPr>
          <w:rFonts w:cstheme="minorHAnsi"/>
          <w:szCs w:val="24"/>
        </w:rPr>
        <w:t>training</w:t>
      </w:r>
      <w:proofErr w:type="gramEnd"/>
      <w:r w:rsidR="00E91990" w:rsidRPr="00EC5E3E">
        <w:rPr>
          <w:rFonts w:cstheme="minorHAnsi"/>
          <w:szCs w:val="24"/>
        </w:rPr>
        <w:t xml:space="preserve"> and implementation support to enhance </w:t>
      </w:r>
      <w:r w:rsidR="00E91990" w:rsidRPr="00EC5E3E">
        <w:rPr>
          <w:rFonts w:cstheme="minorHAnsi"/>
          <w:i/>
          <w:iCs/>
          <w:szCs w:val="24"/>
        </w:rPr>
        <w:t xml:space="preserve">knowledge, confidence, consistency </w:t>
      </w:r>
      <w:r w:rsidR="00E91990" w:rsidRPr="00EC5E3E">
        <w:rPr>
          <w:rFonts w:cstheme="minorHAnsi"/>
          <w:szCs w:val="24"/>
        </w:rPr>
        <w:t xml:space="preserve">and </w:t>
      </w:r>
      <w:r w:rsidR="00E91990" w:rsidRPr="00EC5E3E">
        <w:rPr>
          <w:rFonts w:cstheme="minorHAnsi"/>
          <w:i/>
          <w:iCs/>
          <w:szCs w:val="24"/>
        </w:rPr>
        <w:t xml:space="preserve">quality </w:t>
      </w:r>
      <w:r w:rsidR="00E91990" w:rsidRPr="00EC5E3E">
        <w:rPr>
          <w:rFonts w:cstheme="minorHAnsi"/>
          <w:szCs w:val="24"/>
        </w:rPr>
        <w:t>in responding to mild-moderate student mental health and addiction needs at school</w:t>
      </w:r>
      <w:r w:rsidR="00FB4084" w:rsidRPr="00EC5E3E">
        <w:rPr>
          <w:rFonts w:cstheme="minorHAnsi"/>
          <w:szCs w:val="24"/>
        </w:rPr>
        <w:t>.</w:t>
      </w:r>
      <w:r w:rsidR="00E91990" w:rsidRPr="00EC5E3E">
        <w:rPr>
          <w:rFonts w:cstheme="minorHAnsi"/>
          <w:szCs w:val="24"/>
        </w:rPr>
        <w:t xml:space="preserve"> </w:t>
      </w:r>
    </w:p>
    <w:p w14:paraId="36F1EF8F" w14:textId="3DEA6665" w:rsidR="00E91990" w:rsidRPr="00EC5E3E" w:rsidRDefault="00C30A4E" w:rsidP="00C474EA">
      <w:pPr>
        <w:pStyle w:val="ListParagraph"/>
        <w:numPr>
          <w:ilvl w:val="1"/>
          <w:numId w:val="11"/>
        </w:numPr>
        <w:spacing w:after="0" w:line="240" w:lineRule="auto"/>
        <w:rPr>
          <w:rFonts w:cstheme="minorHAnsi"/>
          <w:szCs w:val="24"/>
        </w:rPr>
      </w:pPr>
      <w:r w:rsidRPr="00EC5E3E">
        <w:rPr>
          <w:rFonts w:cstheme="minorHAnsi"/>
          <w:szCs w:val="24"/>
        </w:rPr>
        <w:t>p</w:t>
      </w:r>
      <w:r w:rsidR="00E91990" w:rsidRPr="00EC5E3E">
        <w:rPr>
          <w:rFonts w:cstheme="minorHAnsi"/>
          <w:szCs w:val="24"/>
        </w:rPr>
        <w:t xml:space="preserve">roviding role-specific resources, </w:t>
      </w:r>
      <w:proofErr w:type="gramStart"/>
      <w:r w:rsidR="00E91990" w:rsidRPr="00EC5E3E">
        <w:rPr>
          <w:rFonts w:cstheme="minorHAnsi"/>
          <w:szCs w:val="24"/>
        </w:rPr>
        <w:t>training</w:t>
      </w:r>
      <w:proofErr w:type="gramEnd"/>
      <w:r w:rsidR="00E91990" w:rsidRPr="00EC5E3E">
        <w:rPr>
          <w:rFonts w:cstheme="minorHAnsi"/>
          <w:szCs w:val="24"/>
        </w:rPr>
        <w:t xml:space="preserve"> and implementation support to respond to serious student mental health and addiction needs in collaboration with system partners</w:t>
      </w:r>
      <w:r w:rsidR="009C5C7A" w:rsidRPr="00EC5E3E">
        <w:rPr>
          <w:rFonts w:cstheme="minorHAnsi"/>
          <w:szCs w:val="24"/>
        </w:rPr>
        <w:t>.</w:t>
      </w:r>
    </w:p>
    <w:p w14:paraId="6466F446" w14:textId="77777777" w:rsidR="00060137" w:rsidRPr="00EC5E3E" w:rsidRDefault="00060137" w:rsidP="00060137">
      <w:pPr>
        <w:pStyle w:val="ListParagraph"/>
        <w:spacing w:after="0" w:line="240" w:lineRule="auto"/>
        <w:ind w:left="1440"/>
        <w:rPr>
          <w:rFonts w:cstheme="minorHAnsi"/>
          <w:szCs w:val="24"/>
        </w:rPr>
      </w:pPr>
    </w:p>
    <w:p w14:paraId="2725703F" w14:textId="1ED54506" w:rsidR="00060137" w:rsidRPr="00EC5E3E" w:rsidRDefault="0074414B" w:rsidP="00060137">
      <w:pPr>
        <w:pStyle w:val="ListParagraph"/>
        <w:spacing w:after="0" w:line="240" w:lineRule="auto"/>
        <w:rPr>
          <w:rFonts w:cstheme="minorHAnsi"/>
          <w:szCs w:val="24"/>
        </w:rPr>
      </w:pPr>
      <w:r w:rsidRPr="00EC5E3E">
        <w:rPr>
          <w:rFonts w:cstheme="minorHAnsi"/>
          <w:szCs w:val="24"/>
        </w:rPr>
        <w:t>31</w:t>
      </w:r>
      <w:r w:rsidR="00060137" w:rsidRPr="00EC5E3E">
        <w:rPr>
          <w:rFonts w:cstheme="minorHAnsi"/>
          <w:szCs w:val="24"/>
        </w:rPr>
        <w:t xml:space="preserve">.8 </w:t>
      </w:r>
      <w:r w:rsidR="008C6432" w:rsidRPr="00EC5E3E">
        <w:rPr>
          <w:rFonts w:cstheme="minorHAnsi"/>
          <w:szCs w:val="24"/>
        </w:rPr>
        <w:t>M</w:t>
      </w:r>
      <w:r w:rsidR="00060137" w:rsidRPr="00EC5E3E">
        <w:rPr>
          <w:rFonts w:cstheme="minorHAnsi"/>
          <w:szCs w:val="24"/>
        </w:rPr>
        <w:t>inistry of Health and Ministry of Children, Community and Social Services collaborate with Ministry of Education to strengthen mental health using a holistic perspective by providing mutual support and resources for students, families and educators ensuring greater access and availability.</w:t>
      </w:r>
    </w:p>
    <w:p w14:paraId="0D6731EA" w14:textId="4F7834FE" w:rsidR="0014111C" w:rsidRPr="00EC5E3E" w:rsidRDefault="0014111C" w:rsidP="0014111C">
      <w:pPr>
        <w:spacing w:after="0" w:line="240" w:lineRule="auto"/>
        <w:rPr>
          <w:rFonts w:cstheme="minorHAnsi"/>
          <w:szCs w:val="24"/>
        </w:rPr>
      </w:pPr>
    </w:p>
    <w:p w14:paraId="67142DF0" w14:textId="456C591E" w:rsidR="005479EE" w:rsidRPr="00EC5E3E" w:rsidRDefault="005479EE" w:rsidP="005479EE">
      <w:pPr>
        <w:spacing w:after="0" w:line="240" w:lineRule="auto"/>
        <w:rPr>
          <w:rFonts w:cstheme="minorHAnsi"/>
          <w:b/>
          <w:bCs/>
          <w:szCs w:val="24"/>
        </w:rPr>
      </w:pPr>
      <w:r w:rsidRPr="00EC5E3E">
        <w:rPr>
          <w:rFonts w:cstheme="minorHAnsi"/>
          <w:b/>
          <w:bCs/>
          <w:szCs w:val="24"/>
        </w:rPr>
        <w:t xml:space="preserve">Timeline: </w:t>
      </w:r>
      <w:r w:rsidR="00C30A4E" w:rsidRPr="00EC5E3E">
        <w:rPr>
          <w:rFonts w:cstheme="minorHAnsi"/>
          <w:szCs w:val="24"/>
        </w:rPr>
        <w:t>o</w:t>
      </w:r>
      <w:r w:rsidR="00F84E10" w:rsidRPr="00EC5E3E">
        <w:rPr>
          <w:rFonts w:cstheme="minorHAnsi"/>
          <w:szCs w:val="24"/>
        </w:rPr>
        <w:t xml:space="preserve">ne </w:t>
      </w:r>
      <w:r w:rsidR="00C30A4E" w:rsidRPr="00EC5E3E">
        <w:rPr>
          <w:rFonts w:cstheme="minorHAnsi"/>
          <w:szCs w:val="24"/>
        </w:rPr>
        <w:t>y</w:t>
      </w:r>
      <w:r w:rsidR="00F84E10" w:rsidRPr="00EC5E3E">
        <w:rPr>
          <w:rFonts w:cstheme="minorHAnsi"/>
          <w:szCs w:val="24"/>
        </w:rPr>
        <w:t>ear</w:t>
      </w:r>
    </w:p>
    <w:p w14:paraId="1701D9AB" w14:textId="77777777" w:rsidR="00C26BC5" w:rsidRPr="00EC5E3E" w:rsidRDefault="00C26BC5" w:rsidP="00886A8E">
      <w:pPr>
        <w:rPr>
          <w:rFonts w:cstheme="minorHAnsi"/>
          <w:b/>
          <w:szCs w:val="24"/>
        </w:rPr>
      </w:pPr>
    </w:p>
    <w:p w14:paraId="1A13E24C" w14:textId="67813D88" w:rsidR="00A44710" w:rsidRPr="00EC5E3E" w:rsidRDefault="00A44710" w:rsidP="00886A8E">
      <w:pPr>
        <w:rPr>
          <w:rFonts w:cstheme="minorHAnsi"/>
          <w:b/>
          <w:szCs w:val="24"/>
        </w:rPr>
      </w:pPr>
      <w:r w:rsidRPr="00EC5E3E">
        <w:rPr>
          <w:rFonts w:cstheme="minorHAnsi"/>
          <w:b/>
          <w:szCs w:val="24"/>
        </w:rPr>
        <w:t xml:space="preserve">Indigenous </w:t>
      </w:r>
      <w:r w:rsidR="008F057F" w:rsidRPr="00EC5E3E">
        <w:rPr>
          <w:rFonts w:cstheme="minorHAnsi"/>
          <w:b/>
          <w:szCs w:val="24"/>
        </w:rPr>
        <w:t>education recommendations</w:t>
      </w:r>
    </w:p>
    <w:p w14:paraId="487B2155" w14:textId="440C6E60" w:rsidR="00A129DD" w:rsidRPr="00EC5E3E" w:rsidRDefault="00A44710" w:rsidP="00E21FF4">
      <w:pPr>
        <w:spacing w:line="304" w:lineRule="atLeast"/>
        <w:rPr>
          <w:rFonts w:cstheme="minorHAnsi"/>
          <w:b/>
          <w:szCs w:val="24"/>
        </w:rPr>
      </w:pPr>
      <w:r w:rsidRPr="00EC5E3E">
        <w:rPr>
          <w:rFonts w:eastAsia="Times New Roman" w:cstheme="minorHAnsi"/>
          <w:bCs/>
          <w:szCs w:val="24"/>
        </w:rPr>
        <w:t>The needs of the whole student are the base considerations in Indigenous descriptions of education, and the guiding principle in Indigenous conceptions of student achievement. What matters to Indigenous peoples is that each member of the community is nurtured and challenged in respectful ways. This form of teaching/learning is done through the hono</w:t>
      </w:r>
      <w:r w:rsidR="0042553D" w:rsidRPr="00EC5E3E">
        <w:rPr>
          <w:rFonts w:eastAsia="Times New Roman" w:cstheme="minorHAnsi"/>
          <w:bCs/>
          <w:szCs w:val="24"/>
        </w:rPr>
        <w:t>u</w:t>
      </w:r>
      <w:r w:rsidRPr="00EC5E3E">
        <w:rPr>
          <w:rFonts w:eastAsia="Times New Roman" w:cstheme="minorHAnsi"/>
          <w:bCs/>
          <w:szCs w:val="24"/>
        </w:rPr>
        <w:t xml:space="preserve">ring of the culture, the teachings, the </w:t>
      </w:r>
      <w:proofErr w:type="gramStart"/>
      <w:r w:rsidRPr="00EC5E3E">
        <w:rPr>
          <w:rFonts w:eastAsia="Times New Roman" w:cstheme="minorHAnsi"/>
          <w:bCs/>
          <w:szCs w:val="24"/>
        </w:rPr>
        <w:t>languages</w:t>
      </w:r>
      <w:proofErr w:type="gramEnd"/>
      <w:r w:rsidRPr="00EC5E3E">
        <w:rPr>
          <w:rFonts w:eastAsia="Times New Roman" w:cstheme="minorHAnsi"/>
          <w:bCs/>
          <w:szCs w:val="24"/>
        </w:rPr>
        <w:t xml:space="preserve"> and the gifts of each Nation (Hinton, 2011; Zitzer-Comfort, 2008).</w:t>
      </w:r>
      <w:bookmarkStart w:id="92" w:name="_Toc57191575"/>
      <w:bookmarkStart w:id="93" w:name="_Toc57191810"/>
      <w:bookmarkStart w:id="94" w:name="_Toc57191873"/>
      <w:bookmarkStart w:id="95" w:name="_Toc57194518"/>
      <w:bookmarkStart w:id="96" w:name="_Toc61430978"/>
      <w:bookmarkStart w:id="97" w:name="_Toc65827179"/>
      <w:bookmarkStart w:id="98" w:name="_Toc66172947"/>
      <w:bookmarkStart w:id="99" w:name="_Toc66173170"/>
    </w:p>
    <w:p w14:paraId="6F4DE9F3" w14:textId="08FAA93F" w:rsidR="00A44710" w:rsidRPr="00EC5E3E" w:rsidRDefault="00A44710" w:rsidP="00E21FF4">
      <w:r w:rsidRPr="00EC5E3E">
        <w:t xml:space="preserve">Curriculum and </w:t>
      </w:r>
      <w:r w:rsidR="00C30A4E" w:rsidRPr="00EC5E3E">
        <w:t>i</w:t>
      </w:r>
      <w:r w:rsidRPr="00EC5E3E">
        <w:t xml:space="preserve">nstruction </w:t>
      </w:r>
      <w:r w:rsidR="00C30A4E" w:rsidRPr="00EC5E3E">
        <w:t>r</w:t>
      </w:r>
      <w:r w:rsidRPr="00EC5E3E">
        <w:t>ecommendation:</w:t>
      </w:r>
      <w:bookmarkEnd w:id="92"/>
      <w:bookmarkEnd w:id="93"/>
      <w:bookmarkEnd w:id="94"/>
      <w:bookmarkEnd w:id="95"/>
      <w:bookmarkEnd w:id="96"/>
      <w:bookmarkEnd w:id="97"/>
      <w:bookmarkEnd w:id="98"/>
      <w:bookmarkEnd w:id="99"/>
      <w:r w:rsidRPr="00EC5E3E">
        <w:t xml:space="preserve"> </w:t>
      </w:r>
    </w:p>
    <w:p w14:paraId="1B150E5C" w14:textId="76C5BDC2" w:rsidR="00A44710" w:rsidRPr="00EC5E3E" w:rsidRDefault="0074414B" w:rsidP="00A44710">
      <w:pPr>
        <w:spacing w:line="304" w:lineRule="atLeast"/>
        <w:rPr>
          <w:rFonts w:eastAsia="Times New Roman" w:cstheme="minorHAnsi"/>
          <w:bCs/>
          <w:szCs w:val="24"/>
        </w:rPr>
      </w:pPr>
      <w:r w:rsidRPr="00EC5E3E">
        <w:rPr>
          <w:rFonts w:eastAsia="Times New Roman" w:cstheme="minorHAnsi"/>
          <w:b/>
          <w:bCs/>
          <w:szCs w:val="24"/>
        </w:rPr>
        <w:lastRenderedPageBreak/>
        <w:t>32</w:t>
      </w:r>
      <w:r w:rsidR="002D67BF" w:rsidRPr="00EC5E3E">
        <w:rPr>
          <w:rFonts w:eastAsia="Times New Roman" w:cstheme="minorHAnsi"/>
          <w:b/>
          <w:bCs/>
          <w:szCs w:val="24"/>
        </w:rPr>
        <w:t>.</w:t>
      </w:r>
      <w:r w:rsidR="00A44710" w:rsidRPr="00EC5E3E">
        <w:rPr>
          <w:rFonts w:eastAsia="Times New Roman" w:cstheme="minorHAnsi"/>
          <w:bCs/>
          <w:szCs w:val="24"/>
        </w:rPr>
        <w:t xml:space="preserve"> The </w:t>
      </w:r>
      <w:r w:rsidR="00FB4084" w:rsidRPr="00EC5E3E">
        <w:rPr>
          <w:rFonts w:eastAsia="Times New Roman" w:cstheme="minorHAnsi"/>
          <w:bCs/>
          <w:szCs w:val="24"/>
        </w:rPr>
        <w:t>m</w:t>
      </w:r>
      <w:r w:rsidR="00A44710" w:rsidRPr="00EC5E3E">
        <w:rPr>
          <w:rFonts w:eastAsia="Times New Roman" w:cstheme="minorHAnsi"/>
          <w:bCs/>
          <w:szCs w:val="24"/>
        </w:rPr>
        <w:t>inistry’s Indigenous education strategy is designed to improve opportunities for First Nation</w:t>
      </w:r>
      <w:r w:rsidR="003A0F1C" w:rsidRPr="00EC5E3E">
        <w:rPr>
          <w:rFonts w:eastAsia="Times New Roman" w:cstheme="minorHAnsi"/>
          <w:bCs/>
          <w:szCs w:val="24"/>
        </w:rPr>
        <w:t>,</w:t>
      </w:r>
      <w:r w:rsidR="00A44710" w:rsidRPr="00EC5E3E">
        <w:rPr>
          <w:rFonts w:eastAsia="Times New Roman" w:cstheme="minorHAnsi"/>
          <w:bCs/>
          <w:szCs w:val="24"/>
        </w:rPr>
        <w:t xml:space="preserve"> </w:t>
      </w:r>
      <w:proofErr w:type="gramStart"/>
      <w:r w:rsidR="00A44710" w:rsidRPr="00EC5E3E">
        <w:rPr>
          <w:rFonts w:eastAsia="Times New Roman" w:cstheme="minorHAnsi"/>
          <w:bCs/>
          <w:szCs w:val="24"/>
        </w:rPr>
        <w:t>M</w:t>
      </w:r>
      <w:r w:rsidR="003A0F1C" w:rsidRPr="00EC5E3E">
        <w:rPr>
          <w:rFonts w:eastAsia="Times New Roman" w:cstheme="minorHAnsi"/>
          <w:bCs/>
          <w:szCs w:val="24"/>
        </w:rPr>
        <w:t>é</w:t>
      </w:r>
      <w:r w:rsidR="00A44710" w:rsidRPr="00EC5E3E">
        <w:rPr>
          <w:rFonts w:eastAsia="Times New Roman" w:cstheme="minorHAnsi"/>
          <w:bCs/>
          <w:szCs w:val="24"/>
        </w:rPr>
        <w:t>tis</w:t>
      </w:r>
      <w:proofErr w:type="gramEnd"/>
      <w:r w:rsidR="00A44710" w:rsidRPr="00EC5E3E">
        <w:rPr>
          <w:rFonts w:eastAsia="Times New Roman" w:cstheme="minorHAnsi"/>
          <w:bCs/>
          <w:szCs w:val="24"/>
        </w:rPr>
        <w:t xml:space="preserve"> and Inuit students, including students with disabilities, and to increase knowledge and awareness of all students about indigenous histories, cultures, teachings, languages and perspectives. </w:t>
      </w:r>
      <w:r w:rsidR="005C49CE" w:rsidRPr="00EC5E3E">
        <w:rPr>
          <w:rFonts w:eastAsia="Times New Roman" w:cstheme="minorHAnsi"/>
          <w:bCs/>
          <w:szCs w:val="24"/>
        </w:rPr>
        <w:t>The strategy requires that the ministry work in collaboration with Indigenous communities, Indigenous persons with disabilities, and partners:</w:t>
      </w:r>
    </w:p>
    <w:p w14:paraId="11D4954C" w14:textId="1B0DBFBA" w:rsidR="00A44710" w:rsidRPr="00EC5E3E" w:rsidRDefault="0074414B" w:rsidP="00A44710">
      <w:pPr>
        <w:tabs>
          <w:tab w:val="left" w:pos="1843"/>
        </w:tabs>
        <w:spacing w:after="0"/>
        <w:ind w:left="720"/>
        <w:rPr>
          <w:rFonts w:cstheme="minorHAnsi"/>
          <w:szCs w:val="24"/>
        </w:rPr>
      </w:pPr>
      <w:r w:rsidRPr="00EC5E3E">
        <w:rPr>
          <w:rFonts w:cstheme="minorHAnsi"/>
          <w:szCs w:val="24"/>
        </w:rPr>
        <w:t>32</w:t>
      </w:r>
      <w:r w:rsidR="002D67BF" w:rsidRPr="00EC5E3E">
        <w:rPr>
          <w:rFonts w:cstheme="minorHAnsi"/>
          <w:szCs w:val="24"/>
        </w:rPr>
        <w:t>.1</w:t>
      </w:r>
      <w:r w:rsidR="00A44710" w:rsidRPr="00EC5E3E">
        <w:rPr>
          <w:rFonts w:cstheme="minorHAnsi"/>
          <w:szCs w:val="24"/>
        </w:rPr>
        <w:t xml:space="preserve"> </w:t>
      </w:r>
      <w:r w:rsidR="00A817B3" w:rsidRPr="00EC5E3E">
        <w:rPr>
          <w:rFonts w:cstheme="minorHAnsi"/>
          <w:szCs w:val="24"/>
        </w:rPr>
        <w:t>to ensure and support curriculum design and content including Indigenous curriculum that is accessible and available for students with disabilities.</w:t>
      </w:r>
    </w:p>
    <w:p w14:paraId="23704F17" w14:textId="77777777" w:rsidR="00A44710" w:rsidRPr="00EC5E3E" w:rsidRDefault="00A44710" w:rsidP="00A44710">
      <w:pPr>
        <w:tabs>
          <w:tab w:val="left" w:pos="1843"/>
        </w:tabs>
        <w:spacing w:after="0"/>
        <w:ind w:left="720"/>
        <w:rPr>
          <w:rFonts w:cstheme="minorHAnsi"/>
          <w:szCs w:val="24"/>
        </w:rPr>
      </w:pPr>
    </w:p>
    <w:p w14:paraId="2696EDF6" w14:textId="3F760F85" w:rsidR="00A44710" w:rsidRPr="00EC5E3E" w:rsidRDefault="0074414B" w:rsidP="00A44710">
      <w:pPr>
        <w:tabs>
          <w:tab w:val="left" w:pos="1843"/>
        </w:tabs>
        <w:spacing w:after="0"/>
        <w:ind w:left="720"/>
        <w:rPr>
          <w:rFonts w:cstheme="minorHAnsi"/>
          <w:szCs w:val="24"/>
        </w:rPr>
      </w:pPr>
      <w:r w:rsidRPr="00EC5E3E">
        <w:rPr>
          <w:rFonts w:cstheme="minorHAnsi"/>
          <w:szCs w:val="24"/>
        </w:rPr>
        <w:t>32</w:t>
      </w:r>
      <w:r w:rsidR="002D67BF" w:rsidRPr="00EC5E3E">
        <w:rPr>
          <w:rFonts w:cstheme="minorHAnsi"/>
          <w:szCs w:val="24"/>
        </w:rPr>
        <w:t>.2</w:t>
      </w:r>
      <w:r w:rsidR="00A44710" w:rsidRPr="00EC5E3E">
        <w:rPr>
          <w:rFonts w:cstheme="minorHAnsi"/>
          <w:szCs w:val="24"/>
        </w:rPr>
        <w:t xml:space="preserve"> </w:t>
      </w:r>
      <w:r w:rsidR="00C30A4E" w:rsidRPr="00EC5E3E">
        <w:rPr>
          <w:rFonts w:cstheme="minorHAnsi"/>
          <w:szCs w:val="24"/>
        </w:rPr>
        <w:t>t</w:t>
      </w:r>
      <w:r w:rsidR="00A44710" w:rsidRPr="00EC5E3E">
        <w:rPr>
          <w:rFonts w:cstheme="minorHAnsi"/>
          <w:szCs w:val="24"/>
        </w:rPr>
        <w:t xml:space="preserve">he </w:t>
      </w:r>
      <w:r w:rsidR="00AB3F28" w:rsidRPr="00EC5E3E">
        <w:rPr>
          <w:rFonts w:cstheme="minorHAnsi"/>
          <w:szCs w:val="24"/>
        </w:rPr>
        <w:t>b</w:t>
      </w:r>
      <w:r w:rsidR="00A44710" w:rsidRPr="00EC5E3E">
        <w:rPr>
          <w:rFonts w:cstheme="minorHAnsi"/>
          <w:szCs w:val="24"/>
        </w:rPr>
        <w:t>oards ensure that Indigenous pedagogy, ways of knowing, and experiences (including students across all disabilities) are guided by cultural knowledge and perspectives that can provide fair and un-biased assessment practices, culturally responsive knowledge building and personalized learning pathways to success.</w:t>
      </w:r>
    </w:p>
    <w:p w14:paraId="0733D096" w14:textId="77777777" w:rsidR="00A44710" w:rsidRPr="00EC5E3E" w:rsidRDefault="00A44710" w:rsidP="00A44710">
      <w:pPr>
        <w:tabs>
          <w:tab w:val="left" w:pos="1843"/>
        </w:tabs>
        <w:spacing w:after="0"/>
        <w:ind w:left="720"/>
        <w:rPr>
          <w:rFonts w:cstheme="minorHAnsi"/>
          <w:szCs w:val="24"/>
        </w:rPr>
      </w:pPr>
    </w:p>
    <w:p w14:paraId="69D5B247" w14:textId="0358E939" w:rsidR="00A44710" w:rsidRPr="00EC5E3E" w:rsidRDefault="0074414B" w:rsidP="00A44710">
      <w:pPr>
        <w:tabs>
          <w:tab w:val="left" w:pos="1843"/>
        </w:tabs>
        <w:spacing w:after="0"/>
        <w:ind w:left="720"/>
        <w:rPr>
          <w:rFonts w:cstheme="minorHAnsi"/>
          <w:szCs w:val="24"/>
        </w:rPr>
      </w:pPr>
      <w:r w:rsidRPr="00EC5E3E">
        <w:rPr>
          <w:rFonts w:cstheme="minorHAnsi"/>
          <w:szCs w:val="24"/>
        </w:rPr>
        <w:t>32</w:t>
      </w:r>
      <w:r w:rsidR="002D67BF" w:rsidRPr="00EC5E3E">
        <w:rPr>
          <w:rFonts w:cstheme="minorHAnsi"/>
          <w:szCs w:val="24"/>
        </w:rPr>
        <w:t>.3</w:t>
      </w:r>
      <w:r w:rsidR="000D2E63" w:rsidRPr="00EC5E3E">
        <w:rPr>
          <w:rFonts w:cstheme="minorHAnsi"/>
          <w:szCs w:val="24"/>
        </w:rPr>
        <w:t xml:space="preserve"> </w:t>
      </w:r>
      <w:r w:rsidR="00C30A4E" w:rsidRPr="00EC5E3E">
        <w:rPr>
          <w:rFonts w:cstheme="minorHAnsi"/>
          <w:szCs w:val="24"/>
        </w:rPr>
        <w:t>t</w:t>
      </w:r>
      <w:r w:rsidR="00A44710" w:rsidRPr="00EC5E3E">
        <w:rPr>
          <w:rFonts w:cstheme="minorHAnsi"/>
          <w:szCs w:val="24"/>
        </w:rPr>
        <w:t xml:space="preserve">he </w:t>
      </w:r>
      <w:r w:rsidR="00EF6FFC" w:rsidRPr="00EC5E3E">
        <w:rPr>
          <w:rFonts w:cstheme="minorHAnsi"/>
          <w:szCs w:val="24"/>
        </w:rPr>
        <w:t>m</w:t>
      </w:r>
      <w:r w:rsidR="00A44710" w:rsidRPr="00EC5E3E">
        <w:rPr>
          <w:rFonts w:cstheme="minorHAnsi"/>
          <w:szCs w:val="24"/>
        </w:rPr>
        <w:t xml:space="preserve">inistry and </w:t>
      </w:r>
      <w:r w:rsidR="00AB3F28" w:rsidRPr="00EC5E3E">
        <w:rPr>
          <w:rFonts w:cstheme="minorHAnsi"/>
          <w:szCs w:val="24"/>
        </w:rPr>
        <w:t>b</w:t>
      </w:r>
      <w:r w:rsidR="00A44710" w:rsidRPr="00EC5E3E">
        <w:rPr>
          <w:rFonts w:cstheme="minorHAnsi"/>
          <w:szCs w:val="24"/>
        </w:rPr>
        <w:t xml:space="preserve">oards address how student achievement and wellbeing for Indigenous students living with disabilities be reconceptualized to include students’ emotional, physical, </w:t>
      </w:r>
      <w:proofErr w:type="gramStart"/>
      <w:r w:rsidR="00A44710" w:rsidRPr="00EC5E3E">
        <w:rPr>
          <w:rFonts w:cstheme="minorHAnsi"/>
          <w:szCs w:val="24"/>
        </w:rPr>
        <w:t>intellectual</w:t>
      </w:r>
      <w:proofErr w:type="gramEnd"/>
      <w:r w:rsidR="00A44710" w:rsidRPr="00EC5E3E">
        <w:rPr>
          <w:rFonts w:cstheme="minorHAnsi"/>
          <w:szCs w:val="24"/>
        </w:rPr>
        <w:t xml:space="preserve"> and spiritual aspects of the whole being. The focus of curriculum, instruction, and assessment practices must address the ways in which education can be reconceptualized to include Indigenous ways of knowing.</w:t>
      </w:r>
    </w:p>
    <w:p w14:paraId="567DCBD2" w14:textId="77777777" w:rsidR="00C26BC5" w:rsidRPr="00EC5E3E" w:rsidRDefault="00C26BC5" w:rsidP="00C26BC5">
      <w:pPr>
        <w:spacing w:after="0" w:line="240" w:lineRule="auto"/>
        <w:rPr>
          <w:rFonts w:cstheme="minorHAnsi"/>
          <w:b/>
          <w:bCs/>
          <w:szCs w:val="24"/>
        </w:rPr>
      </w:pPr>
    </w:p>
    <w:p w14:paraId="70FB394B" w14:textId="47F661E7" w:rsidR="00C26BC5" w:rsidRPr="00EC5E3E" w:rsidRDefault="00C26BC5" w:rsidP="00C26BC5">
      <w:pPr>
        <w:spacing w:after="0" w:line="240" w:lineRule="auto"/>
        <w:rPr>
          <w:rFonts w:cstheme="minorHAnsi"/>
          <w:b/>
          <w:bCs/>
          <w:szCs w:val="24"/>
        </w:rPr>
      </w:pPr>
      <w:r w:rsidRPr="00EC5E3E">
        <w:rPr>
          <w:rFonts w:cstheme="minorHAnsi"/>
          <w:b/>
          <w:bCs/>
          <w:szCs w:val="24"/>
        </w:rPr>
        <w:t xml:space="preserve">Timeline: </w:t>
      </w:r>
      <w:r w:rsidR="00C30A4E" w:rsidRPr="00EC5E3E">
        <w:rPr>
          <w:rFonts w:cstheme="minorHAnsi"/>
          <w:szCs w:val="24"/>
        </w:rPr>
        <w:t>i</w:t>
      </w:r>
      <w:r w:rsidR="00DA30A1" w:rsidRPr="00EC5E3E">
        <w:rPr>
          <w:rFonts w:cstheme="minorHAnsi"/>
          <w:szCs w:val="24"/>
        </w:rPr>
        <w:t>mmediate</w:t>
      </w:r>
    </w:p>
    <w:p w14:paraId="1AE75D39" w14:textId="77777777" w:rsidR="008203B7" w:rsidRPr="00EC5E3E" w:rsidRDefault="008203B7" w:rsidP="00886A8E">
      <w:pPr>
        <w:rPr>
          <w:rFonts w:cstheme="minorHAnsi"/>
          <w:b/>
          <w:szCs w:val="24"/>
        </w:rPr>
      </w:pPr>
    </w:p>
    <w:p w14:paraId="735884E7" w14:textId="55DDD169" w:rsidR="0079564A" w:rsidRPr="00EC5E3E" w:rsidRDefault="0079564A" w:rsidP="00A44710">
      <w:pPr>
        <w:spacing w:line="304" w:lineRule="atLeast"/>
        <w:rPr>
          <w:rFonts w:cstheme="minorHAnsi"/>
          <w:b/>
          <w:szCs w:val="24"/>
        </w:rPr>
      </w:pPr>
      <w:r w:rsidRPr="00EC5E3E">
        <w:rPr>
          <w:rFonts w:cstheme="minorHAnsi"/>
          <w:b/>
          <w:szCs w:val="24"/>
        </w:rPr>
        <w:t xml:space="preserve">Alternative </w:t>
      </w:r>
      <w:r w:rsidR="0050263F" w:rsidRPr="00EC5E3E">
        <w:rPr>
          <w:rFonts w:cstheme="minorHAnsi"/>
          <w:b/>
          <w:szCs w:val="24"/>
        </w:rPr>
        <w:t>programs, expanded curriculum and pathways recommendations</w:t>
      </w:r>
    </w:p>
    <w:p w14:paraId="36C7E805" w14:textId="77777777" w:rsidR="00133C24" w:rsidRPr="00EC5E3E" w:rsidRDefault="001B51A9" w:rsidP="003359E2">
      <w:pPr>
        <w:spacing w:line="304" w:lineRule="atLeast"/>
        <w:rPr>
          <w:rFonts w:cstheme="minorHAnsi"/>
          <w:b/>
          <w:szCs w:val="24"/>
        </w:rPr>
      </w:pPr>
      <w:r w:rsidRPr="00EC5E3E">
        <w:rPr>
          <w:rFonts w:cstheme="minorHAnsi"/>
          <w:b/>
          <w:szCs w:val="24"/>
        </w:rPr>
        <w:t>Rationale</w:t>
      </w:r>
      <w:r w:rsidR="003359E2" w:rsidRPr="00EC5E3E">
        <w:rPr>
          <w:rFonts w:cstheme="minorHAnsi"/>
          <w:b/>
          <w:szCs w:val="24"/>
        </w:rPr>
        <w:t>:</w:t>
      </w:r>
    </w:p>
    <w:p w14:paraId="3C3A5B6C" w14:textId="5399E604" w:rsidR="003359E2" w:rsidRPr="00EC5E3E" w:rsidRDefault="001D65FB" w:rsidP="003359E2">
      <w:pPr>
        <w:spacing w:line="304" w:lineRule="atLeast"/>
        <w:rPr>
          <w:rFonts w:cstheme="minorHAnsi"/>
          <w:bCs/>
          <w:szCs w:val="24"/>
        </w:rPr>
      </w:pPr>
      <w:r w:rsidRPr="00EC5E3E">
        <w:rPr>
          <w:rFonts w:cstheme="minorHAnsi"/>
          <w:bCs/>
          <w:szCs w:val="24"/>
        </w:rPr>
        <w:t>“</w:t>
      </w:r>
      <w:r w:rsidR="003359E2" w:rsidRPr="00EC5E3E">
        <w:rPr>
          <w:rFonts w:cstheme="minorHAnsi"/>
          <w:bCs/>
          <w:szCs w:val="24"/>
        </w:rPr>
        <w:t>Alternative expectations are developed to help students acquire knowledge and skills that are not represented in the Ontario curriculum. They either are not derived from a provincial curriculum policy document or are modified so extensively that the Ontario curriculum expectations no longer form the basis of the student's educational program. Because they are not part of a subject or course outlined in the provincial curriculum documents, alternative expectations are considered to constitute alternative programs or alternative courses.</w:t>
      </w:r>
    </w:p>
    <w:p w14:paraId="2FE464D1" w14:textId="66DB9475" w:rsidR="003359E2" w:rsidRPr="00EC5E3E" w:rsidRDefault="003359E2" w:rsidP="003359E2">
      <w:pPr>
        <w:spacing w:line="304" w:lineRule="atLeast"/>
        <w:rPr>
          <w:rFonts w:cstheme="minorHAnsi"/>
          <w:b/>
          <w:szCs w:val="24"/>
        </w:rPr>
      </w:pPr>
      <w:r w:rsidRPr="00EC5E3E">
        <w:rPr>
          <w:rFonts w:cstheme="minorHAnsi"/>
          <w:bCs/>
          <w:szCs w:val="24"/>
        </w:rPr>
        <w:t xml:space="preserve">Examples of alternative programs include speech remediation, social skill programs, orientation/mobility training, and personal care programs. For </w:t>
      </w:r>
      <w:proofErr w:type="gramStart"/>
      <w:r w:rsidRPr="00EC5E3E">
        <w:rPr>
          <w:rFonts w:cstheme="minorHAnsi"/>
          <w:bCs/>
          <w:szCs w:val="24"/>
        </w:rPr>
        <w:t>the vast majority of</w:t>
      </w:r>
      <w:proofErr w:type="gramEnd"/>
      <w:r w:rsidRPr="00EC5E3E">
        <w:rPr>
          <w:rFonts w:cstheme="minorHAnsi"/>
          <w:bCs/>
          <w:szCs w:val="24"/>
        </w:rPr>
        <w:t xml:space="preserve"> students, these programs would be given in addition to modified or regular grade–level expectations from the Ontario curriculum.” (Ministry of Education, 2017)</w:t>
      </w:r>
    </w:p>
    <w:p w14:paraId="3514BE57" w14:textId="2700705C" w:rsidR="001054CE" w:rsidRPr="00EC5E3E" w:rsidRDefault="001054CE" w:rsidP="001054CE">
      <w:pPr>
        <w:rPr>
          <w:rFonts w:eastAsia="Times New Roman" w:cstheme="minorHAnsi"/>
          <w:bCs/>
          <w:szCs w:val="24"/>
        </w:rPr>
      </w:pPr>
      <w:r w:rsidRPr="00EC5E3E">
        <w:rPr>
          <w:rFonts w:eastAsia="Times New Roman" w:cstheme="minorHAnsi"/>
          <w:bCs/>
          <w:szCs w:val="24"/>
        </w:rPr>
        <w:lastRenderedPageBreak/>
        <w:t xml:space="preserve">At some point in the discussion on curriculum assessment and instruction the terms alternative, expanded or supplementary curriculum and programming are used.  Based on helpful public feedback received we wish to clarify that </w:t>
      </w:r>
      <w:proofErr w:type="gramStart"/>
      <w:r w:rsidRPr="00EC5E3E">
        <w:rPr>
          <w:rFonts w:eastAsia="Times New Roman" w:cstheme="minorHAnsi"/>
          <w:bCs/>
          <w:szCs w:val="24"/>
        </w:rPr>
        <w:t>by the use of</w:t>
      </w:r>
      <w:proofErr w:type="gramEnd"/>
      <w:r w:rsidRPr="00EC5E3E">
        <w:rPr>
          <w:rFonts w:eastAsia="Times New Roman" w:cstheme="minorHAnsi"/>
          <w:bCs/>
          <w:szCs w:val="24"/>
        </w:rPr>
        <w:t xml:space="preserve"> the </w:t>
      </w:r>
      <w:r w:rsidR="009D2E73" w:rsidRPr="00EC5E3E">
        <w:rPr>
          <w:rFonts w:eastAsia="Times New Roman" w:cstheme="minorHAnsi"/>
          <w:bCs/>
          <w:szCs w:val="24"/>
        </w:rPr>
        <w:t>terms we</w:t>
      </w:r>
      <w:r w:rsidRPr="00EC5E3E">
        <w:rPr>
          <w:rFonts w:eastAsia="Times New Roman" w:cstheme="minorHAnsi"/>
          <w:bCs/>
          <w:szCs w:val="24"/>
        </w:rPr>
        <w:t xml:space="preserve"> do not mean any reduction in the curriculum requirements to be provided or expected of any students with disabilities.</w:t>
      </w:r>
    </w:p>
    <w:p w14:paraId="77D6D476" w14:textId="2AB9563A" w:rsidR="001054CE" w:rsidRPr="00EC5E3E" w:rsidRDefault="001054CE" w:rsidP="001054CE">
      <w:pPr>
        <w:rPr>
          <w:rFonts w:eastAsia="Times New Roman" w:cstheme="minorHAnsi"/>
          <w:bCs/>
          <w:szCs w:val="24"/>
        </w:rPr>
      </w:pPr>
      <w:r w:rsidRPr="00EC5E3E">
        <w:rPr>
          <w:rFonts w:eastAsia="Times New Roman" w:cstheme="minorHAnsi"/>
          <w:bCs/>
          <w:szCs w:val="24"/>
        </w:rPr>
        <w:t xml:space="preserve">The terms such as expanded curriculum or supplemental are used to describe meaningful expansion of learning skills not necessarily found within the core curriculum. They are developed to teach specific skills that some students need to access the learning expectations in the core curriculum and as such benefit from education. Similarly, the terms alternative expectations and programs from the </w:t>
      </w:r>
      <w:r w:rsidR="00D701B2" w:rsidRPr="00EC5E3E">
        <w:rPr>
          <w:rFonts w:eastAsia="Times New Roman" w:cstheme="minorHAnsi"/>
          <w:bCs/>
          <w:szCs w:val="24"/>
        </w:rPr>
        <w:t>m</w:t>
      </w:r>
      <w:r w:rsidRPr="00EC5E3E">
        <w:rPr>
          <w:rFonts w:eastAsia="Times New Roman" w:cstheme="minorHAnsi"/>
          <w:bCs/>
          <w:szCs w:val="24"/>
        </w:rPr>
        <w:t xml:space="preserve">inistry definitions include knowledge and skills that a student needs to engage in meaningful rigorous learning that is responsive to student need. </w:t>
      </w:r>
    </w:p>
    <w:p w14:paraId="07A1B04D" w14:textId="41294F86" w:rsidR="001054CE" w:rsidRPr="00EC5E3E" w:rsidRDefault="001054CE" w:rsidP="001054CE">
      <w:pPr>
        <w:rPr>
          <w:rFonts w:eastAsia="Times New Roman" w:cstheme="minorHAnsi"/>
          <w:bCs/>
          <w:szCs w:val="24"/>
        </w:rPr>
      </w:pPr>
      <w:r w:rsidRPr="00EC5E3E">
        <w:rPr>
          <w:rFonts w:eastAsia="Times New Roman" w:cstheme="minorHAnsi"/>
          <w:bCs/>
          <w:szCs w:val="24"/>
        </w:rPr>
        <w:t xml:space="preserve">Individual boards provide a variety of </w:t>
      </w:r>
      <w:r w:rsidR="00751BB1" w:rsidRPr="00EC5E3E">
        <w:rPr>
          <w:rFonts w:eastAsia="Times New Roman" w:cstheme="minorHAnsi"/>
          <w:bCs/>
          <w:szCs w:val="24"/>
        </w:rPr>
        <w:t>different supports</w:t>
      </w:r>
      <w:r w:rsidRPr="00EC5E3E">
        <w:rPr>
          <w:rFonts w:eastAsia="Times New Roman" w:cstheme="minorHAnsi"/>
          <w:bCs/>
          <w:szCs w:val="24"/>
        </w:rPr>
        <w:t xml:space="preserve"> in programming, in specialized learning centers and regular class placements for students with disabilities. They develop enhanced and personalized resources to address individual knowledge and skill development. </w:t>
      </w:r>
    </w:p>
    <w:p w14:paraId="60F53025" w14:textId="156EDC6A" w:rsidR="001054CE" w:rsidRPr="00EC5E3E" w:rsidRDefault="001054CE" w:rsidP="001054CE">
      <w:pPr>
        <w:rPr>
          <w:rFonts w:eastAsia="Times New Roman" w:cstheme="minorHAnsi"/>
          <w:bCs/>
          <w:szCs w:val="24"/>
        </w:rPr>
      </w:pPr>
      <w:r w:rsidRPr="00EC5E3E">
        <w:rPr>
          <w:rFonts w:eastAsia="Times New Roman" w:cstheme="minorHAnsi"/>
          <w:bCs/>
          <w:szCs w:val="24"/>
        </w:rPr>
        <w:t xml:space="preserve">Educators engage in careful deliberation as to why alternative or supplemental programs are introduced in a student’s learning plan. To be sure, an alternative expectation or alternative program is a rigorous program for a student with a disability to meet their disability related needs and support full access to the Ontario </w:t>
      </w:r>
      <w:r w:rsidR="00E40A55" w:rsidRPr="00EC5E3E">
        <w:rPr>
          <w:rFonts w:eastAsia="Times New Roman" w:cstheme="minorHAnsi"/>
          <w:bCs/>
          <w:szCs w:val="24"/>
        </w:rPr>
        <w:t>c</w:t>
      </w:r>
      <w:r w:rsidRPr="00EC5E3E">
        <w:rPr>
          <w:rFonts w:eastAsia="Times New Roman" w:cstheme="minorHAnsi"/>
          <w:bCs/>
          <w:szCs w:val="24"/>
        </w:rPr>
        <w:t xml:space="preserve">urriculum. For example, an evidence-based program that supports the development of skills, such as self-regulation, proficiency skills such as Orientation and Mobility Training for students with low vision and the support of a communication facilitator for a student who is deaf and/or hard of hearing are essential to students learning and ongoing access to the core curriculum. </w:t>
      </w:r>
    </w:p>
    <w:p w14:paraId="3944E1CB" w14:textId="77777777" w:rsidR="001054CE" w:rsidRPr="00EC5E3E" w:rsidRDefault="001054CE" w:rsidP="001054CE">
      <w:pPr>
        <w:rPr>
          <w:rFonts w:eastAsia="Times New Roman" w:cstheme="minorHAnsi"/>
          <w:bCs/>
          <w:szCs w:val="24"/>
        </w:rPr>
      </w:pPr>
      <w:r w:rsidRPr="00EC5E3E">
        <w:rPr>
          <w:rFonts w:eastAsia="Times New Roman" w:cstheme="minorHAnsi"/>
          <w:bCs/>
          <w:szCs w:val="24"/>
        </w:rPr>
        <w:t xml:space="preserve">Furthermore, expanded core curriculum that address essential skills for some students are limited and lacking provincially regulated application.  For example, some students with low incidence disabilities with vision loss access the Expanded Core Curriculum and Canadian National Standards for the Education of Children and Youth Who are Blind or Visually Impaired, Including Those </w:t>
      </w:r>
      <w:proofErr w:type="gramStart"/>
      <w:r w:rsidRPr="00EC5E3E">
        <w:rPr>
          <w:rFonts w:eastAsia="Times New Roman" w:cstheme="minorHAnsi"/>
          <w:bCs/>
          <w:szCs w:val="24"/>
        </w:rPr>
        <w:t>With</w:t>
      </w:r>
      <w:proofErr w:type="gramEnd"/>
      <w:r w:rsidRPr="00EC5E3E">
        <w:rPr>
          <w:rFonts w:eastAsia="Times New Roman" w:cstheme="minorHAnsi"/>
          <w:bCs/>
          <w:szCs w:val="24"/>
        </w:rPr>
        <w:t xml:space="preserve"> Additional Disabilities, available at https://apsea.ca/assets/files/bvi/canadian-national-standards-doc.pdf Such resources require standardization and regulatory use across all boards in the province.</w:t>
      </w:r>
    </w:p>
    <w:p w14:paraId="2297073C" w14:textId="77777777" w:rsidR="001054CE" w:rsidRPr="00EC5E3E" w:rsidRDefault="001054CE" w:rsidP="001054CE">
      <w:pPr>
        <w:rPr>
          <w:rFonts w:eastAsia="Times New Roman" w:cstheme="minorHAnsi"/>
          <w:bCs/>
          <w:szCs w:val="24"/>
        </w:rPr>
      </w:pPr>
      <w:r w:rsidRPr="00EC5E3E">
        <w:rPr>
          <w:rFonts w:eastAsia="Times New Roman" w:cstheme="minorHAnsi"/>
          <w:bCs/>
          <w:szCs w:val="24"/>
        </w:rPr>
        <w:t xml:space="preserve">Additionally, students who participate in specialized, </w:t>
      </w:r>
      <w:proofErr w:type="gramStart"/>
      <w:r w:rsidRPr="00EC5E3E">
        <w:rPr>
          <w:rFonts w:eastAsia="Times New Roman" w:cstheme="minorHAnsi"/>
          <w:bCs/>
          <w:szCs w:val="24"/>
        </w:rPr>
        <w:t>alternative</w:t>
      </w:r>
      <w:proofErr w:type="gramEnd"/>
      <w:r w:rsidRPr="00EC5E3E">
        <w:rPr>
          <w:rFonts w:eastAsia="Times New Roman" w:cstheme="minorHAnsi"/>
          <w:bCs/>
          <w:szCs w:val="24"/>
        </w:rPr>
        <w:t xml:space="preserve"> and expanded programs require fair and impartial assessment practices. Instructional designs need to be inclusive and accommodate the needs of students with disabilities ensuring they have every opportunity to meet diploma and specialize certification requirements (e.g., apprenticeship programs, Specialist High Skills Major (SHSM)).</w:t>
      </w:r>
    </w:p>
    <w:p w14:paraId="7D3EFD84" w14:textId="370CC287" w:rsidR="00A44710" w:rsidRPr="00EC5E3E" w:rsidRDefault="00A44710" w:rsidP="00A44710">
      <w:pPr>
        <w:rPr>
          <w:rFonts w:cstheme="minorHAnsi"/>
          <w:b/>
          <w:szCs w:val="24"/>
        </w:rPr>
      </w:pPr>
      <w:r w:rsidRPr="00EC5E3E">
        <w:rPr>
          <w:rFonts w:cstheme="minorHAnsi"/>
          <w:bCs/>
          <w:szCs w:val="24"/>
        </w:rPr>
        <w:lastRenderedPageBreak/>
        <w:t xml:space="preserve">Curriculum and </w:t>
      </w:r>
      <w:r w:rsidR="003A1A3C" w:rsidRPr="00EC5E3E">
        <w:rPr>
          <w:rFonts w:cstheme="minorHAnsi"/>
          <w:bCs/>
          <w:szCs w:val="24"/>
        </w:rPr>
        <w:t>i</w:t>
      </w:r>
      <w:r w:rsidRPr="00EC5E3E">
        <w:rPr>
          <w:rFonts w:cstheme="minorHAnsi"/>
          <w:bCs/>
          <w:szCs w:val="24"/>
        </w:rPr>
        <w:t xml:space="preserve">nstruction </w:t>
      </w:r>
      <w:r w:rsidR="003A1A3C" w:rsidRPr="00EC5E3E">
        <w:rPr>
          <w:rFonts w:cstheme="minorHAnsi"/>
          <w:bCs/>
          <w:szCs w:val="24"/>
        </w:rPr>
        <w:t>r</w:t>
      </w:r>
      <w:r w:rsidRPr="00EC5E3E">
        <w:rPr>
          <w:rFonts w:cstheme="minorHAnsi"/>
          <w:bCs/>
          <w:szCs w:val="24"/>
        </w:rPr>
        <w:t>ecommendation</w:t>
      </w:r>
      <w:r w:rsidR="008762D1" w:rsidRPr="00EC5E3E">
        <w:rPr>
          <w:rFonts w:cstheme="minorHAnsi"/>
          <w:b/>
          <w:szCs w:val="24"/>
        </w:rPr>
        <w:t>:</w:t>
      </w:r>
    </w:p>
    <w:p w14:paraId="7490AA7C" w14:textId="05A00492" w:rsidR="00A44710" w:rsidRPr="00EC5E3E" w:rsidRDefault="0074414B" w:rsidP="00A44710">
      <w:pPr>
        <w:spacing w:line="304" w:lineRule="atLeast"/>
        <w:rPr>
          <w:rFonts w:eastAsia="Times New Roman" w:cstheme="minorHAnsi"/>
          <w:bCs/>
          <w:szCs w:val="24"/>
        </w:rPr>
      </w:pPr>
      <w:r w:rsidRPr="00EC5E3E">
        <w:rPr>
          <w:rFonts w:eastAsia="Times New Roman" w:cstheme="minorHAnsi"/>
          <w:b/>
          <w:bCs/>
          <w:szCs w:val="24"/>
        </w:rPr>
        <w:t>33</w:t>
      </w:r>
      <w:r w:rsidR="008762D1" w:rsidRPr="00EC5E3E">
        <w:rPr>
          <w:rFonts w:eastAsia="Times New Roman" w:cstheme="minorHAnsi"/>
          <w:b/>
          <w:bCs/>
          <w:szCs w:val="24"/>
        </w:rPr>
        <w:t>.</w:t>
      </w:r>
      <w:r w:rsidR="00A44710" w:rsidRPr="00EC5E3E">
        <w:rPr>
          <w:rFonts w:eastAsia="Times New Roman" w:cstheme="minorHAnsi"/>
          <w:bCs/>
          <w:szCs w:val="24"/>
        </w:rPr>
        <w:t xml:space="preserve"> The Ministry of Education review, develop and provide alternative and expanded curriculum and learning expectations that support the specific learning needs of students with disabilities in access and use of learning resources. </w:t>
      </w:r>
    </w:p>
    <w:p w14:paraId="4C9D1CD4" w14:textId="429F0BCD" w:rsidR="00A44710" w:rsidRPr="00EC5E3E" w:rsidRDefault="0074414B" w:rsidP="00A44710">
      <w:pPr>
        <w:tabs>
          <w:tab w:val="left" w:pos="1843"/>
        </w:tabs>
        <w:spacing w:after="0"/>
        <w:ind w:left="720"/>
        <w:rPr>
          <w:rFonts w:cstheme="minorHAnsi"/>
          <w:szCs w:val="24"/>
        </w:rPr>
      </w:pPr>
      <w:r w:rsidRPr="00EC5E3E">
        <w:rPr>
          <w:rFonts w:cstheme="minorHAnsi"/>
          <w:szCs w:val="24"/>
        </w:rPr>
        <w:t>33</w:t>
      </w:r>
      <w:r w:rsidR="008762D1" w:rsidRPr="00EC5E3E">
        <w:rPr>
          <w:rFonts w:cstheme="minorHAnsi"/>
          <w:szCs w:val="24"/>
        </w:rPr>
        <w:t>.1</w:t>
      </w:r>
      <w:r w:rsidR="00A44710" w:rsidRPr="00EC5E3E">
        <w:rPr>
          <w:rFonts w:cstheme="minorHAnsi"/>
          <w:szCs w:val="24"/>
        </w:rPr>
        <w:t xml:space="preserve"> </w:t>
      </w:r>
      <w:r w:rsidR="00C30A4E" w:rsidRPr="00EC5E3E">
        <w:rPr>
          <w:rFonts w:cstheme="minorHAnsi"/>
          <w:szCs w:val="24"/>
        </w:rPr>
        <w:t>t</w:t>
      </w:r>
      <w:r w:rsidR="00A44710" w:rsidRPr="00EC5E3E">
        <w:rPr>
          <w:rFonts w:cstheme="minorHAnsi"/>
          <w:szCs w:val="24"/>
        </w:rPr>
        <w:t xml:space="preserve">his includes the requirement of specific curriculum, and/or recommended resources for students with disabilities, that address or are tailored to the needs arising from the student’s disability or combination of disabilities. </w:t>
      </w:r>
    </w:p>
    <w:p w14:paraId="4267C310" w14:textId="77777777" w:rsidR="00A44710" w:rsidRPr="00EC5E3E" w:rsidRDefault="00A44710" w:rsidP="00A44710">
      <w:pPr>
        <w:tabs>
          <w:tab w:val="left" w:pos="1843"/>
        </w:tabs>
        <w:spacing w:after="0"/>
        <w:ind w:left="720"/>
        <w:rPr>
          <w:rFonts w:cstheme="minorHAnsi"/>
          <w:szCs w:val="24"/>
        </w:rPr>
      </w:pPr>
    </w:p>
    <w:p w14:paraId="21B312AF" w14:textId="66B0E908" w:rsidR="00A44710" w:rsidRPr="00EC5E3E" w:rsidRDefault="0074414B" w:rsidP="00A44710">
      <w:pPr>
        <w:tabs>
          <w:tab w:val="left" w:pos="1843"/>
        </w:tabs>
        <w:spacing w:after="0"/>
        <w:ind w:left="720"/>
        <w:rPr>
          <w:rFonts w:cstheme="minorHAnsi"/>
          <w:szCs w:val="24"/>
        </w:rPr>
      </w:pPr>
      <w:r w:rsidRPr="00EC5E3E">
        <w:rPr>
          <w:rFonts w:cstheme="minorHAnsi"/>
          <w:szCs w:val="24"/>
        </w:rPr>
        <w:t>33</w:t>
      </w:r>
      <w:r w:rsidR="008762D1" w:rsidRPr="00EC5E3E">
        <w:rPr>
          <w:rFonts w:cstheme="minorHAnsi"/>
          <w:szCs w:val="24"/>
        </w:rPr>
        <w:t>.2</w:t>
      </w:r>
      <w:r w:rsidR="00A44710" w:rsidRPr="00EC5E3E">
        <w:rPr>
          <w:rFonts w:cstheme="minorHAnsi"/>
          <w:szCs w:val="24"/>
        </w:rPr>
        <w:t xml:space="preserve"> </w:t>
      </w:r>
      <w:r w:rsidR="008D1717" w:rsidRPr="00EC5E3E">
        <w:rPr>
          <w:rFonts w:cstheme="minorHAnsi"/>
          <w:szCs w:val="24"/>
        </w:rPr>
        <w:t xml:space="preserve">for students with vision loss, resources including the Expanded Core Curriculum (ECC) and Canadian National Standards for the Education of Children and Youth Who are Blind or Visually Impaired, Including Those </w:t>
      </w:r>
      <w:r w:rsidR="009D2E73" w:rsidRPr="00EC5E3E">
        <w:rPr>
          <w:rFonts w:cstheme="minorHAnsi"/>
          <w:szCs w:val="24"/>
        </w:rPr>
        <w:t>with</w:t>
      </w:r>
      <w:r w:rsidR="008D1717" w:rsidRPr="00EC5E3E">
        <w:rPr>
          <w:rFonts w:cstheme="minorHAnsi"/>
          <w:szCs w:val="24"/>
        </w:rPr>
        <w:t xml:space="preserve"> Additional Disabilities be adopted for required use across each board.</w:t>
      </w:r>
    </w:p>
    <w:p w14:paraId="6DE07D31" w14:textId="77777777" w:rsidR="00A44710" w:rsidRPr="00EC5E3E" w:rsidRDefault="00A44710" w:rsidP="00A44710">
      <w:pPr>
        <w:tabs>
          <w:tab w:val="left" w:pos="1843"/>
        </w:tabs>
        <w:spacing w:after="0"/>
        <w:ind w:left="720"/>
        <w:rPr>
          <w:rFonts w:cstheme="minorHAnsi"/>
          <w:szCs w:val="24"/>
        </w:rPr>
      </w:pPr>
    </w:p>
    <w:p w14:paraId="582FB4CA" w14:textId="5930530C" w:rsidR="00A44710" w:rsidRPr="00EC5E3E" w:rsidRDefault="0074414B" w:rsidP="00A44710">
      <w:pPr>
        <w:tabs>
          <w:tab w:val="left" w:pos="1843"/>
        </w:tabs>
        <w:spacing w:after="0"/>
        <w:ind w:left="720"/>
        <w:rPr>
          <w:rFonts w:cstheme="minorHAnsi"/>
          <w:szCs w:val="24"/>
        </w:rPr>
      </w:pPr>
      <w:r w:rsidRPr="00EC5E3E">
        <w:rPr>
          <w:rFonts w:cstheme="minorHAnsi"/>
          <w:szCs w:val="24"/>
        </w:rPr>
        <w:t>33</w:t>
      </w:r>
      <w:r w:rsidR="0001686D" w:rsidRPr="00EC5E3E">
        <w:rPr>
          <w:rFonts w:cstheme="minorHAnsi"/>
          <w:szCs w:val="24"/>
        </w:rPr>
        <w:t>.3</w:t>
      </w:r>
      <w:r w:rsidR="00A44710" w:rsidRPr="00EC5E3E">
        <w:rPr>
          <w:rFonts w:cstheme="minorHAnsi"/>
          <w:szCs w:val="24"/>
        </w:rPr>
        <w:t xml:space="preserve"> </w:t>
      </w:r>
      <w:r w:rsidR="007C6D7E" w:rsidRPr="00EC5E3E">
        <w:rPr>
          <w:rFonts w:cstheme="minorHAnsi"/>
          <w:szCs w:val="24"/>
        </w:rPr>
        <w:t xml:space="preserve">the </w:t>
      </w:r>
      <w:r w:rsidR="0073195D" w:rsidRPr="00EC5E3E">
        <w:rPr>
          <w:rFonts w:cstheme="minorHAnsi"/>
          <w:szCs w:val="24"/>
        </w:rPr>
        <w:t>m</w:t>
      </w:r>
      <w:r w:rsidR="007C6D7E" w:rsidRPr="00EC5E3E">
        <w:rPr>
          <w:rFonts w:cstheme="minorHAnsi"/>
          <w:szCs w:val="24"/>
        </w:rPr>
        <w:t>inistry upon review and development of any new provincial curriculum and/or resources address the need for specialized, expanded, and alternative programs that respond to the needs arising from a specific disability or combination of disabilities including students with low incident and highly complex needs. For example, evidence-based program resources supporting students with learning needs such as, low-incidence, episodic, invisible disabilities, and other differing and developing disabilities such as traumatic brain injury, autism, fetal alcohol spectrum disorders (FASDs), attention deficit hyperactivity disorder (ADHD), neurodiverse types of disability.</w:t>
      </w:r>
    </w:p>
    <w:p w14:paraId="39378A1E" w14:textId="77777777" w:rsidR="00A44710" w:rsidRPr="00EC5E3E" w:rsidRDefault="00A44710" w:rsidP="00A44710">
      <w:pPr>
        <w:tabs>
          <w:tab w:val="left" w:pos="1843"/>
        </w:tabs>
        <w:spacing w:after="0"/>
        <w:ind w:left="720"/>
        <w:rPr>
          <w:rFonts w:cstheme="minorHAnsi"/>
          <w:szCs w:val="24"/>
        </w:rPr>
      </w:pPr>
    </w:p>
    <w:p w14:paraId="22BA677C" w14:textId="129C47E3" w:rsidR="00A44710" w:rsidRPr="00EC5E3E" w:rsidRDefault="00F03B2B" w:rsidP="00A44710">
      <w:pPr>
        <w:tabs>
          <w:tab w:val="left" w:pos="1843"/>
        </w:tabs>
        <w:spacing w:after="0"/>
        <w:ind w:left="720"/>
        <w:rPr>
          <w:rFonts w:cstheme="minorHAnsi"/>
          <w:szCs w:val="24"/>
        </w:rPr>
      </w:pPr>
      <w:r w:rsidRPr="00EC5E3E">
        <w:rPr>
          <w:rFonts w:cstheme="minorHAnsi"/>
          <w:szCs w:val="24"/>
        </w:rPr>
        <w:t>33</w:t>
      </w:r>
      <w:r w:rsidR="0001686D" w:rsidRPr="00EC5E3E">
        <w:rPr>
          <w:rFonts w:cstheme="minorHAnsi"/>
          <w:szCs w:val="24"/>
        </w:rPr>
        <w:t>.4</w:t>
      </w:r>
      <w:r w:rsidR="00A44710" w:rsidRPr="00EC5E3E">
        <w:rPr>
          <w:rFonts w:cstheme="minorHAnsi"/>
          <w:szCs w:val="24"/>
        </w:rPr>
        <w:t xml:space="preserve"> </w:t>
      </w:r>
      <w:r w:rsidR="00C30A4E" w:rsidRPr="00EC5E3E">
        <w:rPr>
          <w:rFonts w:cstheme="minorHAnsi"/>
          <w:szCs w:val="24"/>
        </w:rPr>
        <w:t>f</w:t>
      </w:r>
      <w:r w:rsidR="00A44710" w:rsidRPr="00EC5E3E">
        <w:rPr>
          <w:rFonts w:cstheme="minorHAnsi"/>
          <w:szCs w:val="24"/>
        </w:rPr>
        <w:t xml:space="preserve">or students with developmental disabilities, an inclusive and expanded curriculum be developed and that supplementary resources developed by boards and collaborative partners be readily accessible and shared. </w:t>
      </w:r>
    </w:p>
    <w:p w14:paraId="6420B791" w14:textId="77777777" w:rsidR="00A44710" w:rsidRPr="00EC5E3E" w:rsidRDefault="00A44710" w:rsidP="00A44710">
      <w:pPr>
        <w:tabs>
          <w:tab w:val="left" w:pos="1843"/>
        </w:tabs>
        <w:spacing w:after="0"/>
        <w:ind w:left="720"/>
        <w:rPr>
          <w:rFonts w:cstheme="minorHAnsi"/>
          <w:szCs w:val="24"/>
        </w:rPr>
      </w:pPr>
    </w:p>
    <w:p w14:paraId="562F265E" w14:textId="3340E5DA" w:rsidR="00A44710" w:rsidRPr="00EC5E3E" w:rsidRDefault="00F03B2B" w:rsidP="00A44710">
      <w:pPr>
        <w:tabs>
          <w:tab w:val="left" w:pos="1843"/>
        </w:tabs>
        <w:spacing w:after="0"/>
        <w:ind w:left="720"/>
        <w:rPr>
          <w:rFonts w:cstheme="minorHAnsi"/>
          <w:szCs w:val="24"/>
        </w:rPr>
      </w:pPr>
      <w:r w:rsidRPr="00EC5E3E">
        <w:rPr>
          <w:rFonts w:cstheme="minorHAnsi"/>
          <w:szCs w:val="24"/>
        </w:rPr>
        <w:t>33</w:t>
      </w:r>
      <w:r w:rsidR="0001686D" w:rsidRPr="00EC5E3E">
        <w:rPr>
          <w:rFonts w:cstheme="minorHAnsi"/>
          <w:szCs w:val="24"/>
        </w:rPr>
        <w:t>.5</w:t>
      </w:r>
      <w:r w:rsidR="00A44710" w:rsidRPr="00EC5E3E">
        <w:rPr>
          <w:rFonts w:cstheme="minorHAnsi"/>
          <w:szCs w:val="24"/>
        </w:rPr>
        <w:t xml:space="preserve"> </w:t>
      </w:r>
      <w:r w:rsidR="00C30A4E" w:rsidRPr="00EC5E3E">
        <w:rPr>
          <w:rFonts w:cstheme="minorHAnsi"/>
          <w:szCs w:val="24"/>
        </w:rPr>
        <w:t>t</w:t>
      </w:r>
      <w:r w:rsidR="00A44710" w:rsidRPr="00EC5E3E">
        <w:rPr>
          <w:rFonts w:cstheme="minorHAnsi"/>
          <w:szCs w:val="24"/>
        </w:rPr>
        <w:t xml:space="preserve">he </w:t>
      </w:r>
      <w:r w:rsidR="00FB4084" w:rsidRPr="00EC5E3E">
        <w:rPr>
          <w:rFonts w:cstheme="minorHAnsi"/>
          <w:szCs w:val="24"/>
        </w:rPr>
        <w:t>m</w:t>
      </w:r>
      <w:r w:rsidR="00A44710" w:rsidRPr="00EC5E3E">
        <w:rPr>
          <w:rFonts w:cstheme="minorHAnsi"/>
          <w:szCs w:val="24"/>
        </w:rPr>
        <w:t xml:space="preserve">inistry in partnership with </w:t>
      </w:r>
      <w:r w:rsidR="00AB3F28" w:rsidRPr="00EC5E3E">
        <w:rPr>
          <w:rFonts w:cstheme="minorHAnsi"/>
          <w:szCs w:val="24"/>
        </w:rPr>
        <w:t>b</w:t>
      </w:r>
      <w:r w:rsidR="00A44710" w:rsidRPr="00EC5E3E">
        <w:rPr>
          <w:rFonts w:cstheme="minorHAnsi"/>
          <w:szCs w:val="24"/>
        </w:rPr>
        <w:t>oards review and develop practice and documentation related to specialized and expanded programs and certificates leading to graduation to ensure required and supported transitions to student’s postsecondary programming, school to workplace and community opportunities are in place.</w:t>
      </w:r>
      <w:r w:rsidR="003934CB" w:rsidRPr="00EC5E3E">
        <w:rPr>
          <w:rFonts w:cstheme="minorHAnsi"/>
          <w:szCs w:val="24"/>
        </w:rPr>
        <w:t xml:space="preserve"> </w:t>
      </w:r>
    </w:p>
    <w:p w14:paraId="69DFC52E" w14:textId="77777777" w:rsidR="00A44710" w:rsidRPr="00EC5E3E" w:rsidRDefault="00A44710" w:rsidP="00A44710">
      <w:pPr>
        <w:tabs>
          <w:tab w:val="left" w:pos="1843"/>
        </w:tabs>
        <w:spacing w:after="0"/>
        <w:ind w:left="720"/>
        <w:rPr>
          <w:rFonts w:cstheme="minorHAnsi"/>
          <w:szCs w:val="24"/>
        </w:rPr>
      </w:pPr>
    </w:p>
    <w:p w14:paraId="489C582B" w14:textId="6BC6C369" w:rsidR="00A44710" w:rsidRPr="00EC5E3E" w:rsidRDefault="00F03B2B" w:rsidP="00A44710">
      <w:pPr>
        <w:tabs>
          <w:tab w:val="left" w:pos="1843"/>
        </w:tabs>
        <w:spacing w:after="0"/>
        <w:ind w:left="720"/>
        <w:rPr>
          <w:rFonts w:cstheme="minorHAnsi"/>
          <w:szCs w:val="24"/>
        </w:rPr>
      </w:pPr>
      <w:r w:rsidRPr="00EC5E3E">
        <w:rPr>
          <w:rFonts w:cstheme="minorHAnsi"/>
          <w:szCs w:val="24"/>
        </w:rPr>
        <w:t>33</w:t>
      </w:r>
      <w:r w:rsidR="0001686D" w:rsidRPr="00EC5E3E">
        <w:rPr>
          <w:rFonts w:cstheme="minorHAnsi"/>
          <w:szCs w:val="24"/>
        </w:rPr>
        <w:t>.6</w:t>
      </w:r>
      <w:r w:rsidR="00A44710" w:rsidRPr="00EC5E3E">
        <w:rPr>
          <w:rFonts w:cstheme="minorHAnsi"/>
          <w:szCs w:val="24"/>
        </w:rPr>
        <w:t xml:space="preserve"> </w:t>
      </w:r>
      <w:r w:rsidR="00C30A4E" w:rsidRPr="00EC5E3E">
        <w:rPr>
          <w:rFonts w:cstheme="minorHAnsi"/>
          <w:szCs w:val="24"/>
        </w:rPr>
        <w:t>b</w:t>
      </w:r>
      <w:r w:rsidR="00A44710" w:rsidRPr="00EC5E3E">
        <w:rPr>
          <w:rFonts w:cstheme="minorHAnsi"/>
          <w:szCs w:val="24"/>
        </w:rPr>
        <w:t xml:space="preserve">oards ensure alternative, expanded curriculum and learning expectations be supported by educators (classroom and special education teachers) and other professionals who interact with the student, and that adequate time and resources be given for professional learning, planning and delivery of these curriculum. </w:t>
      </w:r>
    </w:p>
    <w:p w14:paraId="3AB34878" w14:textId="77777777" w:rsidR="00865E56" w:rsidRPr="00EC5E3E" w:rsidRDefault="00865E56" w:rsidP="00A44710">
      <w:pPr>
        <w:spacing w:after="0" w:line="240" w:lineRule="auto"/>
        <w:rPr>
          <w:rFonts w:cstheme="minorHAnsi"/>
          <w:szCs w:val="24"/>
        </w:rPr>
      </w:pPr>
    </w:p>
    <w:p w14:paraId="30EF3706" w14:textId="41EE3D72" w:rsidR="00A44710" w:rsidRPr="00EC5E3E" w:rsidRDefault="00865E56" w:rsidP="00A44710">
      <w:pPr>
        <w:spacing w:after="0" w:line="240" w:lineRule="auto"/>
        <w:rPr>
          <w:rFonts w:cstheme="minorHAnsi"/>
          <w:szCs w:val="24"/>
        </w:rPr>
      </w:pPr>
      <w:r w:rsidRPr="00EC5E3E">
        <w:rPr>
          <w:rFonts w:cstheme="minorHAnsi"/>
          <w:b/>
          <w:bCs/>
          <w:szCs w:val="24"/>
        </w:rPr>
        <w:lastRenderedPageBreak/>
        <w:t>Timeline:</w:t>
      </w:r>
      <w:r w:rsidRPr="00EC5E3E">
        <w:rPr>
          <w:rFonts w:cstheme="minorHAnsi"/>
          <w:szCs w:val="24"/>
        </w:rPr>
        <w:t xml:space="preserve"> </w:t>
      </w:r>
      <w:r w:rsidR="00C30A4E" w:rsidRPr="00EC5E3E">
        <w:rPr>
          <w:rFonts w:cstheme="minorHAnsi"/>
          <w:szCs w:val="24"/>
        </w:rPr>
        <w:t>s</w:t>
      </w:r>
      <w:r w:rsidR="00F84E10" w:rsidRPr="00EC5E3E">
        <w:rPr>
          <w:rFonts w:cstheme="minorHAnsi"/>
          <w:szCs w:val="24"/>
        </w:rPr>
        <w:t xml:space="preserve">ix </w:t>
      </w:r>
      <w:r w:rsidR="00C30A4E" w:rsidRPr="00EC5E3E">
        <w:rPr>
          <w:rFonts w:cstheme="minorHAnsi"/>
          <w:szCs w:val="24"/>
        </w:rPr>
        <w:t>m</w:t>
      </w:r>
      <w:r w:rsidR="00F84E10" w:rsidRPr="00EC5E3E">
        <w:rPr>
          <w:rFonts w:cstheme="minorHAnsi"/>
          <w:szCs w:val="24"/>
        </w:rPr>
        <w:t>onths</w:t>
      </w:r>
    </w:p>
    <w:p w14:paraId="1EA327ED" w14:textId="77777777" w:rsidR="00865E56" w:rsidRPr="00EC5E3E" w:rsidRDefault="00865E56" w:rsidP="00A44710">
      <w:pPr>
        <w:spacing w:after="0" w:line="240" w:lineRule="auto"/>
        <w:rPr>
          <w:rFonts w:cstheme="minorHAnsi"/>
          <w:szCs w:val="24"/>
        </w:rPr>
      </w:pPr>
    </w:p>
    <w:p w14:paraId="07DFF8AD" w14:textId="1108A178" w:rsidR="00A44710" w:rsidRPr="00EC5E3E" w:rsidRDefault="00A44710" w:rsidP="00A44710">
      <w:pPr>
        <w:spacing w:line="304" w:lineRule="atLeast"/>
        <w:rPr>
          <w:rFonts w:eastAsia="Times New Roman" w:cstheme="minorHAnsi"/>
          <w:szCs w:val="24"/>
        </w:rPr>
      </w:pPr>
      <w:r w:rsidRPr="00EC5E3E">
        <w:rPr>
          <w:rFonts w:eastAsia="Times New Roman" w:cstheme="minorHAnsi"/>
          <w:szCs w:val="24"/>
        </w:rPr>
        <w:t xml:space="preserve">Assessment and </w:t>
      </w:r>
      <w:r w:rsidR="003A1A3C" w:rsidRPr="00EC5E3E">
        <w:rPr>
          <w:rFonts w:eastAsia="Times New Roman" w:cstheme="minorHAnsi"/>
          <w:szCs w:val="24"/>
        </w:rPr>
        <w:t>a</w:t>
      </w:r>
      <w:r w:rsidRPr="00EC5E3E">
        <w:rPr>
          <w:rFonts w:eastAsia="Times New Roman" w:cstheme="minorHAnsi"/>
          <w:szCs w:val="24"/>
        </w:rPr>
        <w:t xml:space="preserve">ccountability </w:t>
      </w:r>
      <w:r w:rsidR="003A1A3C" w:rsidRPr="00EC5E3E">
        <w:rPr>
          <w:rFonts w:eastAsia="Times New Roman" w:cstheme="minorHAnsi"/>
          <w:szCs w:val="24"/>
        </w:rPr>
        <w:t>r</w:t>
      </w:r>
      <w:r w:rsidRPr="00EC5E3E">
        <w:rPr>
          <w:rFonts w:eastAsia="Times New Roman" w:cstheme="minorHAnsi"/>
          <w:szCs w:val="24"/>
        </w:rPr>
        <w:t>ecommendation</w:t>
      </w:r>
      <w:r w:rsidR="0001686D" w:rsidRPr="00EC5E3E">
        <w:rPr>
          <w:rFonts w:eastAsia="Times New Roman" w:cstheme="minorHAnsi"/>
          <w:szCs w:val="24"/>
        </w:rPr>
        <w:t>:</w:t>
      </w:r>
    </w:p>
    <w:p w14:paraId="3D8F191B" w14:textId="4C4BF139" w:rsidR="00865E56" w:rsidRPr="00EC5E3E" w:rsidRDefault="00F03B2B" w:rsidP="00A44710">
      <w:pPr>
        <w:spacing w:line="304" w:lineRule="atLeast"/>
        <w:rPr>
          <w:rFonts w:eastAsia="Times New Roman" w:cstheme="minorHAnsi"/>
          <w:bCs/>
          <w:szCs w:val="24"/>
        </w:rPr>
      </w:pPr>
      <w:r w:rsidRPr="00EC5E3E">
        <w:rPr>
          <w:rFonts w:eastAsia="Times New Roman" w:cstheme="minorHAnsi"/>
          <w:b/>
          <w:bCs/>
          <w:szCs w:val="24"/>
        </w:rPr>
        <w:t>34</w:t>
      </w:r>
      <w:r w:rsidR="0001686D" w:rsidRPr="00EC5E3E">
        <w:rPr>
          <w:rFonts w:eastAsia="Times New Roman" w:cstheme="minorHAnsi"/>
          <w:b/>
          <w:bCs/>
          <w:szCs w:val="24"/>
        </w:rPr>
        <w:t>.</w:t>
      </w:r>
      <w:r w:rsidR="00A44710" w:rsidRPr="00EC5E3E">
        <w:rPr>
          <w:rFonts w:eastAsia="Times New Roman" w:cstheme="minorHAnsi"/>
          <w:b/>
          <w:bCs/>
          <w:szCs w:val="24"/>
        </w:rPr>
        <w:t xml:space="preserve"> </w:t>
      </w:r>
      <w:r w:rsidR="00A44710" w:rsidRPr="00EC5E3E">
        <w:rPr>
          <w:rFonts w:eastAsia="Times New Roman" w:cstheme="minorHAnsi"/>
          <w:bCs/>
          <w:szCs w:val="24"/>
        </w:rPr>
        <w:t>Boards ensure students with disabilities who participate in specialized and expanded programs receive the required adaptations to instructional design and assessment practices so that they have every opportunity afforded them to earn a diploma albeit 16 credits for an Ontario Secondary School Certificate (OSSC) or 30 credits for the Ontario Secondary School Diploma (OSSD).</w:t>
      </w:r>
      <w:r w:rsidR="003934CB" w:rsidRPr="00EC5E3E">
        <w:rPr>
          <w:rFonts w:eastAsia="Times New Roman" w:cstheme="minorHAnsi"/>
          <w:bCs/>
          <w:szCs w:val="24"/>
        </w:rPr>
        <w:t xml:space="preserve"> </w:t>
      </w:r>
      <w:r w:rsidR="00A44710" w:rsidRPr="00EC5E3E">
        <w:rPr>
          <w:rFonts w:eastAsia="Times New Roman" w:cstheme="minorHAnsi"/>
          <w:bCs/>
          <w:szCs w:val="24"/>
        </w:rPr>
        <w:t>It is in the design process where many students for example, with intellectual disabilities can achieve credits and pursue diploma pathways (</w:t>
      </w:r>
      <w:r w:rsidR="004F7575" w:rsidRPr="00EC5E3E">
        <w:rPr>
          <w:rFonts w:eastAsia="Times New Roman" w:cstheme="minorHAnsi"/>
          <w:bCs/>
          <w:szCs w:val="24"/>
        </w:rPr>
        <w:t>for example</w:t>
      </w:r>
      <w:r w:rsidR="00A44710" w:rsidRPr="00EC5E3E">
        <w:rPr>
          <w:rFonts w:eastAsia="Times New Roman" w:cstheme="minorHAnsi"/>
          <w:bCs/>
          <w:szCs w:val="24"/>
        </w:rPr>
        <w:t>, through apprenticeship programs and others).</w:t>
      </w:r>
    </w:p>
    <w:p w14:paraId="666EEB02" w14:textId="192F252A" w:rsidR="00E95514" w:rsidRPr="00EC5E3E" w:rsidRDefault="00F03B2B" w:rsidP="00E95514">
      <w:pPr>
        <w:tabs>
          <w:tab w:val="left" w:pos="1843"/>
        </w:tabs>
        <w:spacing w:after="0"/>
        <w:ind w:left="720"/>
        <w:rPr>
          <w:rFonts w:cstheme="minorHAnsi"/>
          <w:szCs w:val="24"/>
        </w:rPr>
      </w:pPr>
      <w:r w:rsidRPr="00EC5E3E">
        <w:rPr>
          <w:rFonts w:cstheme="minorHAnsi"/>
          <w:szCs w:val="24"/>
        </w:rPr>
        <w:t>34</w:t>
      </w:r>
      <w:r w:rsidR="00E95514" w:rsidRPr="00EC5E3E">
        <w:rPr>
          <w:rFonts w:cstheme="minorHAnsi"/>
          <w:szCs w:val="24"/>
        </w:rPr>
        <w:t xml:space="preserve">.1 the Ministry review the graduation diploma (Ontario Secondary School Diploma (OSSD), Ontario Secondary School Certificate (OSSC), Certificate of Achievement to ensure full access, equitable opportunities, and acknowledgment of achieved outcome within the diploma pathways. For example, the review would address experiential learning equivalency; completion of Specialist High Skills Major (SHSM) requirements that are identified, equally </w:t>
      </w:r>
      <w:proofErr w:type="gramStart"/>
      <w:r w:rsidR="00E95514" w:rsidRPr="00EC5E3E">
        <w:rPr>
          <w:rFonts w:cstheme="minorHAnsi"/>
          <w:szCs w:val="24"/>
        </w:rPr>
        <w:t>recognized</w:t>
      </w:r>
      <w:proofErr w:type="gramEnd"/>
      <w:r w:rsidR="00E95514" w:rsidRPr="00EC5E3E">
        <w:rPr>
          <w:rFonts w:cstheme="minorHAnsi"/>
          <w:szCs w:val="24"/>
        </w:rPr>
        <w:t xml:space="preserve"> and acknowledged in the certificate (as in the diploma) where achieved.</w:t>
      </w:r>
    </w:p>
    <w:p w14:paraId="38369B77" w14:textId="77777777" w:rsidR="00E95514" w:rsidRPr="00EC5E3E" w:rsidRDefault="00E95514" w:rsidP="00865E56">
      <w:pPr>
        <w:spacing w:after="0" w:line="240" w:lineRule="auto"/>
        <w:rPr>
          <w:rFonts w:cstheme="minorHAnsi"/>
          <w:b/>
          <w:bCs/>
          <w:szCs w:val="24"/>
        </w:rPr>
      </w:pPr>
    </w:p>
    <w:p w14:paraId="2F97B71B" w14:textId="580217CA" w:rsidR="00562AEC" w:rsidRPr="00EC5E3E" w:rsidRDefault="00865E56" w:rsidP="00562AEC">
      <w:pPr>
        <w:spacing w:after="0" w:line="240" w:lineRule="auto"/>
        <w:rPr>
          <w:rFonts w:cstheme="minorHAnsi"/>
          <w:szCs w:val="24"/>
        </w:rPr>
      </w:pPr>
      <w:r w:rsidRPr="00EC5E3E">
        <w:rPr>
          <w:rFonts w:cstheme="minorHAnsi"/>
          <w:b/>
          <w:bCs/>
          <w:szCs w:val="24"/>
        </w:rPr>
        <w:t>Timeline:</w:t>
      </w:r>
      <w:r w:rsidRPr="00EC5E3E">
        <w:rPr>
          <w:rFonts w:cstheme="minorHAnsi"/>
          <w:szCs w:val="24"/>
        </w:rPr>
        <w:t xml:space="preserve"> </w:t>
      </w:r>
      <w:r w:rsidR="00C30A4E" w:rsidRPr="00EC5E3E">
        <w:rPr>
          <w:rFonts w:cstheme="minorHAnsi"/>
          <w:szCs w:val="24"/>
        </w:rPr>
        <w:t>o</w:t>
      </w:r>
      <w:r w:rsidR="00F84E10" w:rsidRPr="00EC5E3E">
        <w:rPr>
          <w:rFonts w:cstheme="minorHAnsi"/>
          <w:szCs w:val="24"/>
        </w:rPr>
        <w:t xml:space="preserve">ne </w:t>
      </w:r>
      <w:r w:rsidR="00C30A4E" w:rsidRPr="00EC5E3E">
        <w:rPr>
          <w:rFonts w:cstheme="minorHAnsi"/>
          <w:szCs w:val="24"/>
        </w:rPr>
        <w:t>y</w:t>
      </w:r>
      <w:r w:rsidR="00F84E10" w:rsidRPr="00EC5E3E">
        <w:rPr>
          <w:rFonts w:cstheme="minorHAnsi"/>
          <w:szCs w:val="24"/>
        </w:rPr>
        <w:t>ear</w:t>
      </w:r>
    </w:p>
    <w:p w14:paraId="635797E4" w14:textId="326AFB2B" w:rsidR="00562AEC" w:rsidRPr="00EC5E3E" w:rsidRDefault="00562AEC" w:rsidP="00562AEC">
      <w:pPr>
        <w:spacing w:after="0" w:line="240" w:lineRule="auto"/>
        <w:rPr>
          <w:rFonts w:cstheme="minorHAnsi"/>
          <w:szCs w:val="24"/>
        </w:rPr>
      </w:pPr>
    </w:p>
    <w:p w14:paraId="5CB3CA0D" w14:textId="0A64FA7B" w:rsidR="00562AEC" w:rsidRPr="00EC5E3E" w:rsidRDefault="00562AEC" w:rsidP="00562AEC">
      <w:pPr>
        <w:spacing w:after="0" w:line="240" w:lineRule="auto"/>
        <w:rPr>
          <w:rFonts w:cstheme="minorHAnsi"/>
          <w:b/>
          <w:bCs/>
          <w:szCs w:val="24"/>
        </w:rPr>
      </w:pPr>
      <w:r w:rsidRPr="00EC5E3E">
        <w:rPr>
          <w:rFonts w:cstheme="minorHAnsi"/>
          <w:b/>
          <w:bCs/>
          <w:szCs w:val="24"/>
        </w:rPr>
        <w:t xml:space="preserve">Curriculum, </w:t>
      </w:r>
      <w:proofErr w:type="gramStart"/>
      <w:r w:rsidR="00633146" w:rsidRPr="00EC5E3E">
        <w:rPr>
          <w:rFonts w:cstheme="minorHAnsi"/>
          <w:b/>
          <w:bCs/>
          <w:szCs w:val="24"/>
        </w:rPr>
        <w:t>a</w:t>
      </w:r>
      <w:r w:rsidR="00FB7971" w:rsidRPr="00EC5E3E">
        <w:rPr>
          <w:rFonts w:cstheme="minorHAnsi"/>
          <w:b/>
          <w:bCs/>
          <w:szCs w:val="24"/>
        </w:rPr>
        <w:t>ssessment</w:t>
      </w:r>
      <w:proofErr w:type="gramEnd"/>
      <w:r w:rsidR="00FB7971" w:rsidRPr="00EC5E3E">
        <w:rPr>
          <w:rFonts w:cstheme="minorHAnsi"/>
          <w:b/>
          <w:bCs/>
          <w:szCs w:val="24"/>
        </w:rPr>
        <w:t xml:space="preserve"> and instruction: learning in varied learning environments </w:t>
      </w:r>
    </w:p>
    <w:p w14:paraId="785B408B" w14:textId="77777777" w:rsidR="00562AEC" w:rsidRPr="00EC5E3E" w:rsidRDefault="00562AEC" w:rsidP="00562AEC">
      <w:pPr>
        <w:spacing w:after="0" w:line="240" w:lineRule="auto"/>
        <w:rPr>
          <w:rFonts w:cstheme="minorHAnsi"/>
          <w:szCs w:val="24"/>
        </w:rPr>
      </w:pPr>
    </w:p>
    <w:p w14:paraId="249694D2" w14:textId="3B93E6EA" w:rsidR="00562AEC" w:rsidRPr="00EC5E3E" w:rsidRDefault="00562AEC" w:rsidP="00562AEC">
      <w:pPr>
        <w:spacing w:after="0" w:line="240" w:lineRule="auto"/>
        <w:rPr>
          <w:rFonts w:cstheme="minorHAnsi"/>
          <w:szCs w:val="24"/>
        </w:rPr>
      </w:pPr>
      <w:r w:rsidRPr="00EC5E3E">
        <w:rPr>
          <w:rFonts w:cstheme="minorHAnsi"/>
          <w:b/>
          <w:bCs/>
          <w:szCs w:val="24"/>
        </w:rPr>
        <w:t>Rationale:</w:t>
      </w:r>
      <w:r w:rsidRPr="00EC5E3E">
        <w:rPr>
          <w:rFonts w:cstheme="minorHAnsi"/>
          <w:szCs w:val="24"/>
        </w:rPr>
        <w:t xml:space="preserve"> There are a wide variety of different ways to provide instruction to students, including students with disabilities. </w:t>
      </w:r>
      <w:r w:rsidR="009D2E73" w:rsidRPr="00EC5E3E">
        <w:rPr>
          <w:rFonts w:cstheme="minorHAnsi"/>
          <w:szCs w:val="24"/>
        </w:rPr>
        <w:t>However,</w:t>
      </w:r>
      <w:r w:rsidRPr="00EC5E3E">
        <w:rPr>
          <w:rFonts w:cstheme="minorHAnsi"/>
          <w:szCs w:val="24"/>
        </w:rPr>
        <w:t xml:space="preserve"> a new barrier to their effective instruction occurring during the pandemic is hybrid learning, where a teacher at the same time is teaching students who are physically in the classroom and students who are participating remotely through synchronous learning. </w:t>
      </w:r>
    </w:p>
    <w:p w14:paraId="3FD7FE9A" w14:textId="77777777" w:rsidR="00562AEC" w:rsidRPr="00EC5E3E" w:rsidRDefault="00562AEC" w:rsidP="00562AEC">
      <w:pPr>
        <w:spacing w:after="0" w:line="240" w:lineRule="auto"/>
        <w:rPr>
          <w:rFonts w:cstheme="minorHAnsi"/>
          <w:szCs w:val="24"/>
        </w:rPr>
      </w:pPr>
      <w:r w:rsidRPr="00EC5E3E">
        <w:rPr>
          <w:rFonts w:cstheme="minorHAnsi"/>
          <w:szCs w:val="24"/>
        </w:rPr>
        <w:t xml:space="preserve"> </w:t>
      </w:r>
    </w:p>
    <w:p w14:paraId="5C4F2A44" w14:textId="77777777" w:rsidR="00562AEC" w:rsidRPr="00EC5E3E" w:rsidRDefault="00562AEC" w:rsidP="00562AEC">
      <w:pPr>
        <w:spacing w:after="0" w:line="240" w:lineRule="auto"/>
        <w:rPr>
          <w:rFonts w:cstheme="minorHAnsi"/>
          <w:szCs w:val="24"/>
        </w:rPr>
      </w:pPr>
      <w:r w:rsidRPr="00EC5E3E">
        <w:rPr>
          <w:rFonts w:cstheme="minorHAnsi"/>
          <w:szCs w:val="24"/>
        </w:rPr>
        <w:t>We do not here comment on the use of hybrid learning in classes where there are no students with disabilities either in class or remotely taking part, a topic that has secured a great deal of controversy. We limit our comments to situations where the class includes at least some students with disabilities either in the classroom or participating virtually, among the class.</w:t>
      </w:r>
    </w:p>
    <w:p w14:paraId="6415681D" w14:textId="77777777" w:rsidR="00562AEC" w:rsidRPr="00EC5E3E" w:rsidRDefault="00562AEC" w:rsidP="00562AEC">
      <w:pPr>
        <w:spacing w:after="0" w:line="240" w:lineRule="auto"/>
        <w:rPr>
          <w:rFonts w:cstheme="minorHAnsi"/>
          <w:szCs w:val="24"/>
        </w:rPr>
      </w:pPr>
      <w:r w:rsidRPr="00EC5E3E">
        <w:rPr>
          <w:rFonts w:cstheme="minorHAnsi"/>
          <w:szCs w:val="24"/>
        </w:rPr>
        <w:t xml:space="preserve"> </w:t>
      </w:r>
    </w:p>
    <w:p w14:paraId="24481294" w14:textId="75DDC0FF" w:rsidR="00562AEC" w:rsidRPr="00EC5E3E" w:rsidRDefault="00562AEC" w:rsidP="00562AEC">
      <w:pPr>
        <w:spacing w:after="0" w:line="240" w:lineRule="auto"/>
        <w:rPr>
          <w:rFonts w:cstheme="minorHAnsi"/>
          <w:szCs w:val="24"/>
        </w:rPr>
      </w:pPr>
      <w:r w:rsidRPr="00EC5E3E">
        <w:rPr>
          <w:rFonts w:cstheme="minorHAnsi"/>
          <w:szCs w:val="24"/>
        </w:rPr>
        <w:t>Reinforced by public feedback received, there is concern about effectively meeting the learning needs of students with disabilities, whether a student with disabilities is taking part virtually or in the classroom. Given the barriers that students with disabilities have already been facing in school, this can create even further obstacles to learning.  Nothing in this discussion is commenting adversely on a school board having a student with disabilities take part in in-</w:t>
      </w:r>
      <w:r w:rsidR="009D2E73" w:rsidRPr="00EC5E3E">
        <w:rPr>
          <w:rFonts w:cstheme="minorHAnsi"/>
          <w:szCs w:val="24"/>
        </w:rPr>
        <w:t>class learning</w:t>
      </w:r>
      <w:r w:rsidRPr="00EC5E3E">
        <w:rPr>
          <w:rFonts w:cstheme="minorHAnsi"/>
          <w:szCs w:val="24"/>
        </w:rPr>
        <w:t xml:space="preserve"> part of the </w:t>
      </w:r>
      <w:proofErr w:type="gramStart"/>
      <w:r w:rsidRPr="00EC5E3E">
        <w:rPr>
          <w:rFonts w:cstheme="minorHAnsi"/>
          <w:szCs w:val="24"/>
        </w:rPr>
        <w:t>time, and</w:t>
      </w:r>
      <w:proofErr w:type="gramEnd"/>
      <w:r w:rsidRPr="00EC5E3E">
        <w:rPr>
          <w:rFonts w:cstheme="minorHAnsi"/>
          <w:szCs w:val="24"/>
        </w:rPr>
        <w:t xml:space="preserve"> learning in a distance class instead of attending school during other times, </w:t>
      </w:r>
      <w:r w:rsidR="009D2E73" w:rsidRPr="00EC5E3E">
        <w:rPr>
          <w:rFonts w:cstheme="minorHAnsi"/>
          <w:szCs w:val="24"/>
        </w:rPr>
        <w:t>particularly if</w:t>
      </w:r>
      <w:r w:rsidRPr="00EC5E3E">
        <w:rPr>
          <w:rFonts w:cstheme="minorHAnsi"/>
          <w:szCs w:val="24"/>
        </w:rPr>
        <w:t xml:space="preserve"> needed due to a complex or vulnerable medical condition.</w:t>
      </w:r>
    </w:p>
    <w:p w14:paraId="7BFD7CC5" w14:textId="77777777" w:rsidR="00562AEC" w:rsidRPr="00EC5E3E" w:rsidRDefault="00562AEC" w:rsidP="00562AEC">
      <w:pPr>
        <w:spacing w:after="0" w:line="240" w:lineRule="auto"/>
        <w:rPr>
          <w:rFonts w:cstheme="minorHAnsi"/>
          <w:szCs w:val="24"/>
        </w:rPr>
      </w:pPr>
      <w:r w:rsidRPr="00EC5E3E">
        <w:rPr>
          <w:rFonts w:cstheme="minorHAnsi"/>
          <w:szCs w:val="24"/>
        </w:rPr>
        <w:lastRenderedPageBreak/>
        <w:t xml:space="preserve"> </w:t>
      </w:r>
    </w:p>
    <w:p w14:paraId="46A89CEF" w14:textId="77777777" w:rsidR="00562AEC" w:rsidRPr="00EC5E3E" w:rsidRDefault="00562AEC" w:rsidP="00562AEC">
      <w:pPr>
        <w:spacing w:after="0" w:line="240" w:lineRule="auto"/>
        <w:rPr>
          <w:rFonts w:cstheme="minorHAnsi"/>
          <w:szCs w:val="24"/>
        </w:rPr>
      </w:pPr>
      <w:r w:rsidRPr="00EC5E3E">
        <w:rPr>
          <w:rFonts w:cstheme="minorHAnsi"/>
          <w:szCs w:val="24"/>
        </w:rPr>
        <w:t>Curriculum Assessment and Instruction Recommendation</w:t>
      </w:r>
    </w:p>
    <w:p w14:paraId="4D9950F8" w14:textId="77777777" w:rsidR="00562AEC" w:rsidRPr="00EC5E3E" w:rsidRDefault="00562AEC" w:rsidP="00562AEC">
      <w:pPr>
        <w:spacing w:after="0" w:line="240" w:lineRule="auto"/>
        <w:rPr>
          <w:rFonts w:cstheme="minorHAnsi"/>
          <w:szCs w:val="24"/>
        </w:rPr>
      </w:pPr>
      <w:r w:rsidRPr="00EC5E3E">
        <w:rPr>
          <w:rFonts w:cstheme="minorHAnsi"/>
          <w:szCs w:val="24"/>
        </w:rPr>
        <w:t xml:space="preserve"> </w:t>
      </w:r>
    </w:p>
    <w:p w14:paraId="1156ED83" w14:textId="44F6501B" w:rsidR="00562AEC" w:rsidRPr="00EC5E3E" w:rsidRDefault="00F03B2B" w:rsidP="00562AEC">
      <w:pPr>
        <w:spacing w:after="0" w:line="240" w:lineRule="auto"/>
        <w:rPr>
          <w:rFonts w:cstheme="minorHAnsi"/>
          <w:szCs w:val="24"/>
        </w:rPr>
      </w:pPr>
      <w:r w:rsidRPr="00EC5E3E">
        <w:rPr>
          <w:rFonts w:cstheme="minorHAnsi"/>
          <w:b/>
          <w:bCs/>
          <w:szCs w:val="24"/>
        </w:rPr>
        <w:t>35</w:t>
      </w:r>
      <w:r w:rsidR="00562AEC" w:rsidRPr="00EC5E3E">
        <w:rPr>
          <w:rFonts w:cstheme="minorHAnsi"/>
          <w:b/>
          <w:bCs/>
          <w:szCs w:val="24"/>
        </w:rPr>
        <w:t>.</w:t>
      </w:r>
      <w:r w:rsidR="00562AEC" w:rsidRPr="00EC5E3E">
        <w:rPr>
          <w:rFonts w:cstheme="minorHAnsi"/>
          <w:szCs w:val="24"/>
        </w:rPr>
        <w:t xml:space="preserve"> Based on student learning needs, it is recommended that, a hybrid model of learning not be used for students with disability  when they are among a population of students with virtual and in-class teaching happening at the same time, unless a student with disabilities or their family voluntarily request  and needs this as an accommodation required under the duty to accommodate their disability under the Ontario Human Rights Code, and where it is impossible to otherwise effectively accommodate their disability without undue hardship. Because this hybrid teaching arose as an emergency response to the COVID-19 pandemic, it should not continue after the emergency circumstance has passed and given emerging evidence of challenges and barriers to accessible, equitable learning for students with disabilities. </w:t>
      </w:r>
    </w:p>
    <w:p w14:paraId="181F7CB5" w14:textId="77777777" w:rsidR="00562AEC" w:rsidRPr="00EC5E3E" w:rsidRDefault="00562AEC" w:rsidP="00562AEC">
      <w:pPr>
        <w:spacing w:after="0" w:line="240" w:lineRule="auto"/>
        <w:rPr>
          <w:rFonts w:cstheme="minorHAnsi"/>
          <w:szCs w:val="24"/>
        </w:rPr>
      </w:pPr>
    </w:p>
    <w:p w14:paraId="4D326554" w14:textId="65430927" w:rsidR="00562AEC" w:rsidRPr="00EC5E3E" w:rsidRDefault="00562AEC" w:rsidP="00562AEC">
      <w:pPr>
        <w:spacing w:after="0" w:line="240" w:lineRule="auto"/>
        <w:rPr>
          <w:rFonts w:cstheme="minorHAnsi"/>
          <w:szCs w:val="24"/>
        </w:rPr>
      </w:pPr>
      <w:r w:rsidRPr="00EC5E3E">
        <w:rPr>
          <w:rFonts w:cstheme="minorHAnsi"/>
          <w:b/>
          <w:bCs/>
          <w:szCs w:val="24"/>
        </w:rPr>
        <w:t>Timeline:</w:t>
      </w:r>
      <w:r w:rsidRPr="00EC5E3E">
        <w:rPr>
          <w:rFonts w:cstheme="minorHAnsi"/>
          <w:szCs w:val="24"/>
        </w:rPr>
        <w:t xml:space="preserve"> immediate</w:t>
      </w:r>
    </w:p>
    <w:p w14:paraId="2632AFB1" w14:textId="77777777" w:rsidR="00562AEC" w:rsidRPr="00EC5E3E" w:rsidRDefault="00562AEC" w:rsidP="00886A8E">
      <w:pPr>
        <w:rPr>
          <w:rFonts w:cstheme="minorHAnsi"/>
          <w:b/>
          <w:sz w:val="8"/>
          <w:szCs w:val="8"/>
        </w:rPr>
      </w:pPr>
    </w:p>
    <w:p w14:paraId="6551C92D" w14:textId="3998639F" w:rsidR="005F3673" w:rsidRPr="00EC5E3E" w:rsidRDefault="005F3673" w:rsidP="00886A8E">
      <w:pPr>
        <w:rPr>
          <w:rFonts w:cstheme="minorHAnsi"/>
          <w:b/>
          <w:szCs w:val="24"/>
        </w:rPr>
      </w:pPr>
      <w:r w:rsidRPr="00EC5E3E">
        <w:rPr>
          <w:rFonts w:cstheme="minorHAnsi"/>
          <w:b/>
          <w:szCs w:val="24"/>
        </w:rPr>
        <w:t xml:space="preserve">Resource </w:t>
      </w:r>
      <w:r w:rsidR="003A1A3C" w:rsidRPr="00EC5E3E">
        <w:rPr>
          <w:rFonts w:cstheme="minorHAnsi"/>
          <w:b/>
          <w:szCs w:val="24"/>
        </w:rPr>
        <w:t>d</w:t>
      </w:r>
      <w:r w:rsidRPr="00EC5E3E">
        <w:rPr>
          <w:rFonts w:cstheme="minorHAnsi"/>
          <w:b/>
          <w:szCs w:val="24"/>
        </w:rPr>
        <w:t xml:space="preserve">evelopment and </w:t>
      </w:r>
      <w:r w:rsidR="003A1A3C" w:rsidRPr="00EC5E3E">
        <w:rPr>
          <w:rFonts w:cstheme="minorHAnsi"/>
          <w:b/>
          <w:szCs w:val="24"/>
        </w:rPr>
        <w:t>i</w:t>
      </w:r>
      <w:r w:rsidRPr="00EC5E3E">
        <w:rPr>
          <w:rFonts w:cstheme="minorHAnsi"/>
          <w:b/>
          <w:szCs w:val="24"/>
        </w:rPr>
        <w:t xml:space="preserve">mprovement </w:t>
      </w:r>
      <w:r w:rsidR="003A1A3C" w:rsidRPr="00EC5E3E">
        <w:rPr>
          <w:rFonts w:cstheme="minorHAnsi"/>
          <w:b/>
          <w:szCs w:val="24"/>
        </w:rPr>
        <w:t>p</w:t>
      </w:r>
      <w:r w:rsidRPr="00EC5E3E">
        <w:rPr>
          <w:rFonts w:cstheme="minorHAnsi"/>
          <w:b/>
          <w:szCs w:val="24"/>
        </w:rPr>
        <w:t>lanning</w:t>
      </w:r>
      <w:r w:rsidR="000D2E63" w:rsidRPr="00EC5E3E">
        <w:rPr>
          <w:rFonts w:cstheme="minorHAnsi"/>
          <w:b/>
          <w:szCs w:val="24"/>
        </w:rPr>
        <w:t xml:space="preserve"> </w:t>
      </w:r>
      <w:r w:rsidR="003A1A3C" w:rsidRPr="00EC5E3E">
        <w:rPr>
          <w:rFonts w:cstheme="minorHAnsi"/>
          <w:b/>
          <w:szCs w:val="24"/>
        </w:rPr>
        <w:t>r</w:t>
      </w:r>
      <w:r w:rsidR="000D2E63" w:rsidRPr="00EC5E3E">
        <w:rPr>
          <w:rFonts w:cstheme="minorHAnsi"/>
          <w:b/>
          <w:szCs w:val="24"/>
        </w:rPr>
        <w:t>ecommendations</w:t>
      </w:r>
    </w:p>
    <w:p w14:paraId="28B681A4" w14:textId="7A39BC94" w:rsidR="005F3673" w:rsidRPr="00EC5E3E" w:rsidRDefault="005F3673" w:rsidP="005F3673">
      <w:pPr>
        <w:spacing w:line="304" w:lineRule="atLeast"/>
        <w:rPr>
          <w:rFonts w:eastAsia="Times New Roman" w:cstheme="minorHAnsi"/>
          <w:bCs/>
          <w:szCs w:val="24"/>
        </w:rPr>
      </w:pPr>
      <w:r w:rsidRPr="00EC5E3E">
        <w:rPr>
          <w:rFonts w:eastAsia="Times New Roman" w:cstheme="minorHAnsi"/>
          <w:bCs/>
          <w:szCs w:val="24"/>
        </w:rPr>
        <w:t>Research, evidence-based strategies, and practices in curriculum, assessment and instructional design, review, and implementation, continue to inform and transform education.</w:t>
      </w:r>
      <w:r w:rsidR="003934CB" w:rsidRPr="00EC5E3E">
        <w:rPr>
          <w:rFonts w:eastAsia="Times New Roman" w:cstheme="minorHAnsi"/>
          <w:bCs/>
          <w:szCs w:val="24"/>
        </w:rPr>
        <w:t xml:space="preserve"> </w:t>
      </w:r>
      <w:r w:rsidRPr="00EC5E3E">
        <w:rPr>
          <w:rFonts w:eastAsia="Times New Roman" w:cstheme="minorHAnsi"/>
          <w:bCs/>
          <w:szCs w:val="24"/>
        </w:rPr>
        <w:t>Barrier</w:t>
      </w:r>
      <w:r w:rsidR="001F78C9" w:rsidRPr="00EC5E3E">
        <w:rPr>
          <w:rFonts w:eastAsia="Times New Roman" w:cstheme="minorHAnsi"/>
          <w:bCs/>
          <w:szCs w:val="24"/>
        </w:rPr>
        <w:t>-</w:t>
      </w:r>
      <w:r w:rsidRPr="00EC5E3E">
        <w:rPr>
          <w:rFonts w:eastAsia="Times New Roman" w:cstheme="minorHAnsi"/>
          <w:bCs/>
          <w:szCs w:val="24"/>
        </w:rPr>
        <w:t xml:space="preserve">free accessibility for learners with disabilities requires ongoing evidence informed, shared resources to respond to new technologies, </w:t>
      </w:r>
      <w:proofErr w:type="gramStart"/>
      <w:r w:rsidRPr="00EC5E3E">
        <w:rPr>
          <w:rFonts w:eastAsia="Times New Roman" w:cstheme="minorHAnsi"/>
          <w:bCs/>
          <w:szCs w:val="24"/>
        </w:rPr>
        <w:t>contexts</w:t>
      </w:r>
      <w:proofErr w:type="gramEnd"/>
      <w:r w:rsidRPr="00EC5E3E">
        <w:rPr>
          <w:rFonts w:eastAsia="Times New Roman" w:cstheme="minorHAnsi"/>
          <w:bCs/>
          <w:szCs w:val="24"/>
        </w:rPr>
        <w:t xml:space="preserve"> and issues. This work is person centred, involves ongoing </w:t>
      </w:r>
      <w:proofErr w:type="gramStart"/>
      <w:r w:rsidRPr="00EC5E3E">
        <w:rPr>
          <w:rFonts w:eastAsia="Times New Roman" w:cstheme="minorHAnsi"/>
          <w:bCs/>
          <w:szCs w:val="24"/>
        </w:rPr>
        <w:t>learning</w:t>
      </w:r>
      <w:proofErr w:type="gramEnd"/>
      <w:r w:rsidRPr="00EC5E3E">
        <w:rPr>
          <w:rFonts w:eastAsia="Times New Roman" w:cstheme="minorHAnsi"/>
          <w:bCs/>
          <w:szCs w:val="24"/>
        </w:rPr>
        <w:t xml:space="preserve"> and change at individual, system and institutional levels. Boards as champions for all their students have a duty to accommodate students with disabilities through continuous review of practice and process, collaboration, and shared solutions involving transdisciplinary practice. </w:t>
      </w:r>
    </w:p>
    <w:p w14:paraId="422CABC7" w14:textId="6618DB07" w:rsidR="005F3673" w:rsidRPr="00EC5E3E" w:rsidRDefault="005F3673" w:rsidP="005F3673">
      <w:pPr>
        <w:spacing w:line="304" w:lineRule="atLeast"/>
        <w:rPr>
          <w:rFonts w:eastAsia="Times New Roman" w:cstheme="minorHAnsi"/>
          <w:bCs/>
          <w:szCs w:val="24"/>
        </w:rPr>
      </w:pPr>
      <w:r w:rsidRPr="00EC5E3E">
        <w:rPr>
          <w:rFonts w:cstheme="minorHAnsi"/>
          <w:bCs/>
          <w:szCs w:val="24"/>
        </w:rPr>
        <w:t xml:space="preserve">Curriculum and </w:t>
      </w:r>
      <w:r w:rsidR="003A1A3C" w:rsidRPr="00EC5E3E">
        <w:rPr>
          <w:rFonts w:cstheme="minorHAnsi"/>
          <w:bCs/>
          <w:szCs w:val="24"/>
        </w:rPr>
        <w:t>i</w:t>
      </w:r>
      <w:r w:rsidRPr="00EC5E3E">
        <w:rPr>
          <w:rFonts w:cstheme="minorHAnsi"/>
          <w:bCs/>
          <w:szCs w:val="24"/>
        </w:rPr>
        <w:t xml:space="preserve">nstruction </w:t>
      </w:r>
      <w:r w:rsidR="003A1A3C" w:rsidRPr="00EC5E3E">
        <w:rPr>
          <w:rFonts w:cstheme="minorHAnsi"/>
          <w:bCs/>
          <w:szCs w:val="24"/>
        </w:rPr>
        <w:t>r</w:t>
      </w:r>
      <w:r w:rsidRPr="00EC5E3E">
        <w:rPr>
          <w:rFonts w:cstheme="minorHAnsi"/>
          <w:bCs/>
          <w:szCs w:val="24"/>
        </w:rPr>
        <w:t>ecommendation:</w:t>
      </w:r>
    </w:p>
    <w:p w14:paraId="46C6D03A" w14:textId="6F9C75AD" w:rsidR="005F3673" w:rsidRPr="00EC5E3E" w:rsidRDefault="007404EE" w:rsidP="005F3673">
      <w:pPr>
        <w:spacing w:line="304" w:lineRule="atLeast"/>
        <w:rPr>
          <w:rFonts w:eastAsia="Times New Roman" w:cstheme="minorHAnsi"/>
          <w:bCs/>
          <w:szCs w:val="24"/>
        </w:rPr>
      </w:pPr>
      <w:r w:rsidRPr="00EC5E3E">
        <w:rPr>
          <w:rFonts w:eastAsia="Times New Roman" w:cstheme="minorHAnsi"/>
          <w:b/>
          <w:bCs/>
          <w:szCs w:val="24"/>
        </w:rPr>
        <w:t>36</w:t>
      </w:r>
      <w:r w:rsidR="005F3673" w:rsidRPr="00EC5E3E">
        <w:rPr>
          <w:rFonts w:eastAsia="Times New Roman" w:cstheme="minorHAnsi"/>
          <w:b/>
          <w:bCs/>
          <w:szCs w:val="24"/>
        </w:rPr>
        <w:t>.</w:t>
      </w:r>
      <w:r w:rsidR="005F3673" w:rsidRPr="00EC5E3E">
        <w:rPr>
          <w:rFonts w:eastAsia="Times New Roman" w:cstheme="minorHAnsi"/>
          <w:bCs/>
          <w:szCs w:val="24"/>
        </w:rPr>
        <w:t xml:space="preserve"> The </w:t>
      </w:r>
      <w:r w:rsidR="00FB4084" w:rsidRPr="00EC5E3E">
        <w:rPr>
          <w:rFonts w:eastAsia="Times New Roman" w:cstheme="minorHAnsi"/>
          <w:bCs/>
          <w:szCs w:val="24"/>
        </w:rPr>
        <w:t>m</w:t>
      </w:r>
      <w:r w:rsidR="005F3673" w:rsidRPr="00EC5E3E">
        <w:rPr>
          <w:rFonts w:eastAsia="Times New Roman" w:cstheme="minorHAnsi"/>
          <w:bCs/>
          <w:szCs w:val="24"/>
        </w:rPr>
        <w:t xml:space="preserve">inistry in collaboration with </w:t>
      </w:r>
      <w:r w:rsidR="00EE16F8" w:rsidRPr="00EC5E3E">
        <w:rPr>
          <w:rFonts w:eastAsia="Times New Roman" w:cstheme="minorHAnsi"/>
          <w:bCs/>
          <w:szCs w:val="24"/>
        </w:rPr>
        <w:t>b</w:t>
      </w:r>
      <w:r w:rsidR="005F3673" w:rsidRPr="00EC5E3E">
        <w:rPr>
          <w:rFonts w:eastAsia="Times New Roman" w:cstheme="minorHAnsi"/>
          <w:bCs/>
          <w:szCs w:val="24"/>
        </w:rPr>
        <w:t>oards develop, make accessible and continue to renew resource tools to support full curriculum and assessment accessibility for students with disability including:</w:t>
      </w:r>
    </w:p>
    <w:p w14:paraId="2EF44523" w14:textId="6396BC4A" w:rsidR="005F3673" w:rsidRPr="00EC5E3E" w:rsidRDefault="007404EE" w:rsidP="005F3673">
      <w:pPr>
        <w:tabs>
          <w:tab w:val="left" w:pos="1843"/>
        </w:tabs>
        <w:spacing w:after="0"/>
        <w:ind w:left="720"/>
        <w:rPr>
          <w:rFonts w:cstheme="minorHAnsi"/>
          <w:szCs w:val="24"/>
        </w:rPr>
      </w:pPr>
      <w:r w:rsidRPr="00EC5E3E">
        <w:rPr>
          <w:rFonts w:cstheme="minorHAnsi"/>
          <w:szCs w:val="24"/>
        </w:rPr>
        <w:t>36</w:t>
      </w:r>
      <w:r w:rsidR="005F3673" w:rsidRPr="00EC5E3E">
        <w:rPr>
          <w:rFonts w:cstheme="minorHAnsi"/>
          <w:szCs w:val="24"/>
        </w:rPr>
        <w:t xml:space="preserve">.1 </w:t>
      </w:r>
      <w:r w:rsidR="00C30A4E" w:rsidRPr="00EC5E3E">
        <w:rPr>
          <w:rFonts w:cstheme="minorHAnsi"/>
          <w:szCs w:val="24"/>
        </w:rPr>
        <w:t>r</w:t>
      </w:r>
      <w:r w:rsidR="005F3673" w:rsidRPr="00EC5E3E">
        <w:rPr>
          <w:rFonts w:cstheme="minorHAnsi"/>
          <w:szCs w:val="24"/>
        </w:rPr>
        <w:t xml:space="preserve">esource tools on the process and content of curriculum design. </w:t>
      </w:r>
    </w:p>
    <w:p w14:paraId="6C0D110D" w14:textId="77777777" w:rsidR="005F3673" w:rsidRPr="00EC5E3E" w:rsidRDefault="005F3673" w:rsidP="005F3673">
      <w:pPr>
        <w:tabs>
          <w:tab w:val="left" w:pos="1843"/>
        </w:tabs>
        <w:spacing w:after="0"/>
        <w:ind w:left="720"/>
        <w:rPr>
          <w:rFonts w:cstheme="minorHAnsi"/>
          <w:szCs w:val="24"/>
        </w:rPr>
      </w:pPr>
    </w:p>
    <w:p w14:paraId="4C54088C" w14:textId="5BDA3744" w:rsidR="005F3673" w:rsidRPr="00EC5E3E" w:rsidRDefault="007404EE" w:rsidP="005F3673">
      <w:pPr>
        <w:tabs>
          <w:tab w:val="left" w:pos="1843"/>
        </w:tabs>
        <w:spacing w:after="0"/>
        <w:ind w:left="720"/>
        <w:rPr>
          <w:rFonts w:cstheme="minorHAnsi"/>
          <w:szCs w:val="24"/>
        </w:rPr>
      </w:pPr>
      <w:r w:rsidRPr="00EC5E3E">
        <w:rPr>
          <w:rFonts w:cstheme="minorHAnsi"/>
          <w:szCs w:val="24"/>
        </w:rPr>
        <w:t>36</w:t>
      </w:r>
      <w:r w:rsidR="005F3673" w:rsidRPr="00EC5E3E">
        <w:rPr>
          <w:rFonts w:cstheme="minorHAnsi"/>
          <w:szCs w:val="24"/>
        </w:rPr>
        <w:t xml:space="preserve">. 2 </w:t>
      </w:r>
      <w:r w:rsidR="00C30A4E" w:rsidRPr="00EC5E3E">
        <w:rPr>
          <w:rFonts w:cstheme="minorHAnsi"/>
          <w:szCs w:val="24"/>
        </w:rPr>
        <w:t>r</w:t>
      </w:r>
      <w:r w:rsidR="005F3673" w:rsidRPr="00EC5E3E">
        <w:rPr>
          <w:rFonts w:cstheme="minorHAnsi"/>
          <w:szCs w:val="24"/>
        </w:rPr>
        <w:t xml:space="preserve">esource tools and process resources for the development, appropriate design and use of assessment tools and practices. </w:t>
      </w:r>
    </w:p>
    <w:p w14:paraId="4ED8C132" w14:textId="77777777" w:rsidR="005F3673" w:rsidRPr="00EC5E3E" w:rsidRDefault="005F3673" w:rsidP="005F3673">
      <w:pPr>
        <w:tabs>
          <w:tab w:val="left" w:pos="1843"/>
        </w:tabs>
        <w:spacing w:after="0"/>
        <w:ind w:left="720"/>
        <w:rPr>
          <w:rFonts w:cstheme="minorHAnsi"/>
          <w:szCs w:val="24"/>
        </w:rPr>
      </w:pPr>
    </w:p>
    <w:p w14:paraId="6C7868F0" w14:textId="386C0203" w:rsidR="005F3673" w:rsidRPr="00EC5E3E" w:rsidRDefault="007404EE" w:rsidP="005F3673">
      <w:pPr>
        <w:tabs>
          <w:tab w:val="left" w:pos="1843"/>
        </w:tabs>
        <w:spacing w:after="0"/>
        <w:ind w:left="720"/>
        <w:rPr>
          <w:rFonts w:cstheme="minorHAnsi"/>
          <w:szCs w:val="24"/>
        </w:rPr>
      </w:pPr>
      <w:r w:rsidRPr="00EC5E3E">
        <w:rPr>
          <w:rFonts w:cstheme="minorHAnsi"/>
          <w:szCs w:val="24"/>
        </w:rPr>
        <w:t>36</w:t>
      </w:r>
      <w:r w:rsidR="005F3673" w:rsidRPr="00EC5E3E">
        <w:rPr>
          <w:rFonts w:cstheme="minorHAnsi"/>
          <w:szCs w:val="24"/>
        </w:rPr>
        <w:t xml:space="preserve">.3 </w:t>
      </w:r>
      <w:r w:rsidR="00C30A4E" w:rsidRPr="00EC5E3E">
        <w:rPr>
          <w:rFonts w:cstheme="minorHAnsi"/>
          <w:szCs w:val="24"/>
        </w:rPr>
        <w:t>r</w:t>
      </w:r>
      <w:r w:rsidR="005F3673" w:rsidRPr="00EC5E3E">
        <w:rPr>
          <w:rFonts w:cstheme="minorHAnsi"/>
          <w:szCs w:val="24"/>
        </w:rPr>
        <w:t xml:space="preserve">esource tools and process resources </w:t>
      </w:r>
      <w:r w:rsidR="00D95A98" w:rsidRPr="00EC5E3E">
        <w:rPr>
          <w:rFonts w:cstheme="minorHAnsi"/>
          <w:szCs w:val="24"/>
        </w:rPr>
        <w:t>to meet the Standards for accessibility and support educators in the design and development of accessible learning environments upholding principles of Universal Design for Learning and Differentiated Instruction.</w:t>
      </w:r>
    </w:p>
    <w:p w14:paraId="625EADDB" w14:textId="77777777" w:rsidR="005F3673" w:rsidRPr="00EC5E3E" w:rsidRDefault="005F3673" w:rsidP="005F3673">
      <w:pPr>
        <w:tabs>
          <w:tab w:val="left" w:pos="1843"/>
        </w:tabs>
        <w:spacing w:after="0"/>
        <w:ind w:left="720"/>
        <w:rPr>
          <w:rFonts w:cstheme="minorHAnsi"/>
          <w:szCs w:val="24"/>
        </w:rPr>
      </w:pPr>
    </w:p>
    <w:p w14:paraId="65408F56" w14:textId="487B8953" w:rsidR="005F3673" w:rsidRPr="00EC5E3E" w:rsidRDefault="007404EE" w:rsidP="005F3673">
      <w:pPr>
        <w:tabs>
          <w:tab w:val="left" w:pos="1843"/>
        </w:tabs>
        <w:spacing w:after="0"/>
        <w:ind w:left="720"/>
        <w:rPr>
          <w:rFonts w:cstheme="minorHAnsi"/>
          <w:szCs w:val="24"/>
        </w:rPr>
      </w:pPr>
      <w:r w:rsidRPr="00EC5E3E">
        <w:rPr>
          <w:rFonts w:cstheme="minorHAnsi"/>
          <w:szCs w:val="24"/>
        </w:rPr>
        <w:lastRenderedPageBreak/>
        <w:t>36</w:t>
      </w:r>
      <w:r w:rsidR="005F3673" w:rsidRPr="00EC5E3E">
        <w:rPr>
          <w:rFonts w:cstheme="minorHAnsi"/>
          <w:szCs w:val="24"/>
        </w:rPr>
        <w:t xml:space="preserve">.4 </w:t>
      </w:r>
      <w:r w:rsidR="00C30A4E" w:rsidRPr="00EC5E3E">
        <w:rPr>
          <w:rFonts w:cstheme="minorHAnsi"/>
          <w:szCs w:val="24"/>
        </w:rPr>
        <w:t>r</w:t>
      </w:r>
      <w:r w:rsidR="005F3673" w:rsidRPr="00EC5E3E">
        <w:rPr>
          <w:rFonts w:cstheme="minorHAnsi"/>
          <w:szCs w:val="24"/>
        </w:rPr>
        <w:t>esources tools and process resources for full participation in curriculum, experiential learning, physical and health education, outdoor learning, co-curricular learning.</w:t>
      </w:r>
    </w:p>
    <w:p w14:paraId="78C7BBD8" w14:textId="77777777" w:rsidR="005F3673" w:rsidRPr="00EC5E3E" w:rsidRDefault="005F3673" w:rsidP="005F3673">
      <w:pPr>
        <w:tabs>
          <w:tab w:val="left" w:pos="1843"/>
        </w:tabs>
        <w:spacing w:after="0"/>
        <w:ind w:left="720"/>
        <w:rPr>
          <w:rFonts w:cstheme="minorHAnsi"/>
          <w:szCs w:val="24"/>
        </w:rPr>
      </w:pPr>
    </w:p>
    <w:p w14:paraId="217E3300" w14:textId="51E99B0A" w:rsidR="005F3673" w:rsidRPr="00EC5E3E" w:rsidRDefault="007404EE" w:rsidP="005F3673">
      <w:pPr>
        <w:tabs>
          <w:tab w:val="left" w:pos="1843"/>
        </w:tabs>
        <w:spacing w:after="0"/>
        <w:ind w:left="720"/>
        <w:rPr>
          <w:rFonts w:cstheme="minorHAnsi"/>
          <w:szCs w:val="24"/>
        </w:rPr>
      </w:pPr>
      <w:r w:rsidRPr="00EC5E3E">
        <w:rPr>
          <w:rFonts w:cstheme="minorHAnsi"/>
          <w:szCs w:val="24"/>
        </w:rPr>
        <w:t>36</w:t>
      </w:r>
      <w:r w:rsidR="005F3673" w:rsidRPr="00EC5E3E">
        <w:rPr>
          <w:rFonts w:cstheme="minorHAnsi"/>
          <w:szCs w:val="24"/>
        </w:rPr>
        <w:t xml:space="preserve">.5 </w:t>
      </w:r>
      <w:r w:rsidR="00C30A4E" w:rsidRPr="00EC5E3E">
        <w:rPr>
          <w:rFonts w:cstheme="minorHAnsi"/>
          <w:szCs w:val="24"/>
        </w:rPr>
        <w:t>a</w:t>
      </w:r>
      <w:r w:rsidR="005F3673" w:rsidRPr="00EC5E3E">
        <w:rPr>
          <w:rFonts w:cstheme="minorHAnsi"/>
          <w:szCs w:val="24"/>
        </w:rPr>
        <w:t xml:space="preserve">ccountability tools and processes to survey, monitor and communicate student engagement and performance data informed by accessible curriculum, </w:t>
      </w:r>
      <w:proofErr w:type="gramStart"/>
      <w:r w:rsidR="005F3673" w:rsidRPr="00EC5E3E">
        <w:rPr>
          <w:rFonts w:cstheme="minorHAnsi"/>
          <w:szCs w:val="24"/>
        </w:rPr>
        <w:t>assessment</w:t>
      </w:r>
      <w:proofErr w:type="gramEnd"/>
      <w:r w:rsidR="005F3673" w:rsidRPr="00EC5E3E">
        <w:rPr>
          <w:rFonts w:cstheme="minorHAnsi"/>
          <w:szCs w:val="24"/>
        </w:rPr>
        <w:t xml:space="preserve"> and instruction practices. </w:t>
      </w:r>
    </w:p>
    <w:p w14:paraId="67EF88EB" w14:textId="6B64942F" w:rsidR="00573676" w:rsidRPr="00EC5E3E" w:rsidRDefault="00573676" w:rsidP="00573676">
      <w:pPr>
        <w:tabs>
          <w:tab w:val="left" w:pos="1843"/>
        </w:tabs>
        <w:spacing w:after="0"/>
        <w:rPr>
          <w:rFonts w:cstheme="minorHAnsi"/>
          <w:szCs w:val="24"/>
        </w:rPr>
      </w:pPr>
    </w:p>
    <w:p w14:paraId="0C95AFBC" w14:textId="2F4764A0" w:rsidR="00573676" w:rsidRPr="00EC5E3E" w:rsidRDefault="00573676" w:rsidP="00573676">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C30A4E" w:rsidRPr="00EC5E3E">
        <w:rPr>
          <w:rFonts w:cstheme="minorHAnsi"/>
          <w:szCs w:val="24"/>
        </w:rPr>
        <w:t>i</w:t>
      </w:r>
      <w:r w:rsidRPr="00EC5E3E">
        <w:rPr>
          <w:rFonts w:cstheme="minorHAnsi"/>
          <w:szCs w:val="24"/>
        </w:rPr>
        <w:t>mmediate</w:t>
      </w:r>
    </w:p>
    <w:p w14:paraId="01773F46" w14:textId="77777777" w:rsidR="005F3673" w:rsidRPr="00EC5E3E" w:rsidRDefault="005F3673" w:rsidP="005F3673">
      <w:pPr>
        <w:pStyle w:val="ListParagraph"/>
        <w:spacing w:after="0" w:line="240" w:lineRule="auto"/>
        <w:rPr>
          <w:rFonts w:cstheme="minorHAnsi"/>
          <w:szCs w:val="24"/>
        </w:rPr>
      </w:pPr>
    </w:p>
    <w:p w14:paraId="56C323B7" w14:textId="588187D4" w:rsidR="005F3673" w:rsidRPr="00EC5E3E" w:rsidRDefault="005F3673" w:rsidP="00E21FF4">
      <w:bookmarkStart w:id="100" w:name="_Toc57191576"/>
      <w:bookmarkStart w:id="101" w:name="_Toc57191811"/>
      <w:bookmarkStart w:id="102" w:name="_Toc57191874"/>
      <w:bookmarkStart w:id="103" w:name="_Toc57194519"/>
      <w:bookmarkStart w:id="104" w:name="_Toc61430979"/>
      <w:bookmarkStart w:id="105" w:name="_Toc65827180"/>
      <w:bookmarkStart w:id="106" w:name="_Toc66172948"/>
      <w:bookmarkStart w:id="107" w:name="_Toc66173171"/>
      <w:r w:rsidRPr="00EC5E3E">
        <w:t xml:space="preserve">Assessment </w:t>
      </w:r>
      <w:r w:rsidR="00646935" w:rsidRPr="00EC5E3E">
        <w:t>and accountability</w:t>
      </w:r>
      <w:r w:rsidRPr="00EC5E3E">
        <w:t xml:space="preserve"> </w:t>
      </w:r>
      <w:r w:rsidR="003A1A3C" w:rsidRPr="00EC5E3E">
        <w:t>r</w:t>
      </w:r>
      <w:r w:rsidRPr="00EC5E3E">
        <w:t>ecommendation:</w:t>
      </w:r>
      <w:bookmarkEnd w:id="100"/>
      <w:bookmarkEnd w:id="101"/>
      <w:bookmarkEnd w:id="102"/>
      <w:bookmarkEnd w:id="103"/>
      <w:bookmarkEnd w:id="104"/>
      <w:bookmarkEnd w:id="105"/>
      <w:bookmarkEnd w:id="106"/>
      <w:bookmarkEnd w:id="107"/>
    </w:p>
    <w:p w14:paraId="173E01AB" w14:textId="7F78C3B3" w:rsidR="005F3673" w:rsidRPr="00EC5E3E" w:rsidRDefault="000D2E63" w:rsidP="005F3673">
      <w:pPr>
        <w:spacing w:line="304" w:lineRule="atLeast"/>
        <w:rPr>
          <w:rFonts w:eastAsia="Times New Roman" w:cstheme="minorHAnsi"/>
          <w:bCs/>
          <w:szCs w:val="24"/>
        </w:rPr>
      </w:pPr>
      <w:r w:rsidRPr="00EC5E3E">
        <w:rPr>
          <w:rFonts w:eastAsia="Times New Roman" w:cstheme="minorHAnsi"/>
          <w:b/>
          <w:bCs/>
          <w:szCs w:val="24"/>
        </w:rPr>
        <w:t>3</w:t>
      </w:r>
      <w:r w:rsidR="007404EE" w:rsidRPr="00EC5E3E">
        <w:rPr>
          <w:rFonts w:eastAsia="Times New Roman" w:cstheme="minorHAnsi"/>
          <w:b/>
          <w:bCs/>
          <w:szCs w:val="24"/>
        </w:rPr>
        <w:t>7</w:t>
      </w:r>
      <w:r w:rsidR="005F3673" w:rsidRPr="00EC5E3E">
        <w:rPr>
          <w:rFonts w:eastAsia="Times New Roman" w:cstheme="minorHAnsi"/>
          <w:b/>
          <w:bCs/>
          <w:szCs w:val="24"/>
        </w:rPr>
        <w:t>.</w:t>
      </w:r>
      <w:r w:rsidR="005F3673" w:rsidRPr="00EC5E3E">
        <w:rPr>
          <w:rFonts w:eastAsia="Times New Roman" w:cstheme="minorHAnsi"/>
          <w:bCs/>
          <w:szCs w:val="24"/>
        </w:rPr>
        <w:t xml:space="preserve"> The design of ongoing multi-year improvement processes, transdisciplinary practice, resource sharing and flexible shared solutions advance the elimination and prevention of barriers for full student participation that is responsive to their needs.</w:t>
      </w:r>
    </w:p>
    <w:p w14:paraId="3509A73E" w14:textId="2A2FF2B7" w:rsidR="00573676" w:rsidRPr="00EC5E3E" w:rsidRDefault="00573676" w:rsidP="00573676">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C30A4E" w:rsidRPr="00EC5E3E">
        <w:rPr>
          <w:rFonts w:cstheme="minorHAnsi"/>
          <w:szCs w:val="24"/>
        </w:rPr>
        <w:t>i</w:t>
      </w:r>
      <w:r w:rsidRPr="00EC5E3E">
        <w:rPr>
          <w:rFonts w:cstheme="minorHAnsi"/>
          <w:szCs w:val="24"/>
        </w:rPr>
        <w:t>mmediate</w:t>
      </w:r>
    </w:p>
    <w:p w14:paraId="53587C46" w14:textId="77777777" w:rsidR="00FD72FC" w:rsidRPr="00EC5E3E" w:rsidRDefault="00FD72FC" w:rsidP="00886A8E">
      <w:pPr>
        <w:rPr>
          <w:rFonts w:cstheme="minorHAnsi"/>
          <w:b/>
          <w:sz w:val="2"/>
          <w:szCs w:val="2"/>
        </w:rPr>
      </w:pPr>
    </w:p>
    <w:p w14:paraId="0240B33D" w14:textId="77E0DCDC" w:rsidR="005F3673" w:rsidRPr="00EC5E3E" w:rsidRDefault="005F3673" w:rsidP="00886A8E">
      <w:pPr>
        <w:rPr>
          <w:rFonts w:cstheme="minorHAnsi"/>
          <w:b/>
          <w:szCs w:val="24"/>
        </w:rPr>
      </w:pPr>
      <w:r w:rsidRPr="00EC5E3E">
        <w:rPr>
          <w:rFonts w:cstheme="minorHAnsi"/>
          <w:b/>
          <w:szCs w:val="24"/>
        </w:rPr>
        <w:t xml:space="preserve">Long </w:t>
      </w:r>
      <w:r w:rsidR="003A1A3C" w:rsidRPr="00EC5E3E">
        <w:rPr>
          <w:rFonts w:cstheme="minorHAnsi"/>
          <w:b/>
          <w:szCs w:val="24"/>
        </w:rPr>
        <w:t>t</w:t>
      </w:r>
      <w:r w:rsidRPr="00EC5E3E">
        <w:rPr>
          <w:rFonts w:cstheme="minorHAnsi"/>
          <w:b/>
          <w:szCs w:val="24"/>
        </w:rPr>
        <w:t xml:space="preserve">erm </w:t>
      </w:r>
      <w:r w:rsidR="003A1A3C" w:rsidRPr="00EC5E3E">
        <w:rPr>
          <w:rFonts w:cstheme="minorHAnsi"/>
          <w:b/>
          <w:szCs w:val="24"/>
        </w:rPr>
        <w:t>o</w:t>
      </w:r>
      <w:r w:rsidRPr="00EC5E3E">
        <w:rPr>
          <w:rFonts w:cstheme="minorHAnsi"/>
          <w:b/>
          <w:szCs w:val="24"/>
        </w:rPr>
        <w:t xml:space="preserve">bjectives and </w:t>
      </w:r>
      <w:r w:rsidR="003A1A3C" w:rsidRPr="00EC5E3E">
        <w:rPr>
          <w:rFonts w:cstheme="minorHAnsi"/>
          <w:b/>
          <w:szCs w:val="24"/>
        </w:rPr>
        <w:t>t</w:t>
      </w:r>
      <w:r w:rsidRPr="00EC5E3E">
        <w:rPr>
          <w:rFonts w:cstheme="minorHAnsi"/>
          <w:b/>
          <w:szCs w:val="24"/>
        </w:rPr>
        <w:t xml:space="preserve">imeline alignment for </w:t>
      </w:r>
      <w:r w:rsidR="003A1A3C" w:rsidRPr="00EC5E3E">
        <w:rPr>
          <w:rFonts w:cstheme="minorHAnsi"/>
          <w:b/>
          <w:szCs w:val="24"/>
        </w:rPr>
        <w:t>c</w:t>
      </w:r>
      <w:r w:rsidRPr="00EC5E3E">
        <w:rPr>
          <w:rFonts w:cstheme="minorHAnsi"/>
          <w:b/>
          <w:szCs w:val="24"/>
        </w:rPr>
        <w:t xml:space="preserve">urriculum, </w:t>
      </w:r>
      <w:proofErr w:type="gramStart"/>
      <w:r w:rsidR="003A1A3C" w:rsidRPr="00EC5E3E">
        <w:rPr>
          <w:rFonts w:cstheme="minorHAnsi"/>
          <w:b/>
          <w:szCs w:val="24"/>
        </w:rPr>
        <w:t>i</w:t>
      </w:r>
      <w:r w:rsidRPr="00EC5E3E">
        <w:rPr>
          <w:rFonts w:cstheme="minorHAnsi"/>
          <w:b/>
          <w:szCs w:val="24"/>
        </w:rPr>
        <w:t>nstruction</w:t>
      </w:r>
      <w:proofErr w:type="gramEnd"/>
      <w:r w:rsidRPr="00EC5E3E">
        <w:rPr>
          <w:rFonts w:cstheme="minorHAnsi"/>
          <w:b/>
          <w:szCs w:val="24"/>
        </w:rPr>
        <w:t xml:space="preserve"> and </w:t>
      </w:r>
      <w:r w:rsidR="003A1A3C" w:rsidRPr="00EC5E3E">
        <w:rPr>
          <w:rFonts w:cstheme="minorHAnsi"/>
          <w:b/>
          <w:szCs w:val="24"/>
        </w:rPr>
        <w:t>a</w:t>
      </w:r>
      <w:r w:rsidRPr="00EC5E3E">
        <w:rPr>
          <w:rFonts w:cstheme="minorHAnsi"/>
          <w:b/>
          <w:szCs w:val="24"/>
        </w:rPr>
        <w:t xml:space="preserve">ssessment </w:t>
      </w:r>
      <w:r w:rsidR="003A1A3C" w:rsidRPr="00EC5E3E">
        <w:rPr>
          <w:rFonts w:cstheme="minorHAnsi"/>
          <w:b/>
          <w:szCs w:val="24"/>
        </w:rPr>
        <w:t>r</w:t>
      </w:r>
      <w:r w:rsidRPr="00EC5E3E">
        <w:rPr>
          <w:rFonts w:cstheme="minorHAnsi"/>
          <w:b/>
          <w:szCs w:val="24"/>
        </w:rPr>
        <w:t xml:space="preserve">ecommendations </w:t>
      </w:r>
    </w:p>
    <w:p w14:paraId="44D271D2" w14:textId="30A53C25" w:rsidR="005F3673" w:rsidRPr="00EC5E3E" w:rsidRDefault="005F3673" w:rsidP="005F3673">
      <w:pPr>
        <w:rPr>
          <w:rFonts w:cstheme="minorHAnsi"/>
          <w:b/>
          <w:szCs w:val="24"/>
        </w:rPr>
      </w:pPr>
      <w:r w:rsidRPr="00EC5E3E">
        <w:rPr>
          <w:rFonts w:cstheme="minorHAnsi"/>
          <w:b/>
          <w:szCs w:val="24"/>
        </w:rPr>
        <w:t>Multi-</w:t>
      </w:r>
      <w:r w:rsidR="003A1A3C" w:rsidRPr="00EC5E3E">
        <w:rPr>
          <w:rFonts w:cstheme="minorHAnsi"/>
          <w:b/>
          <w:szCs w:val="24"/>
        </w:rPr>
        <w:t>y</w:t>
      </w:r>
      <w:r w:rsidRPr="00EC5E3E">
        <w:rPr>
          <w:rFonts w:cstheme="minorHAnsi"/>
          <w:b/>
          <w:szCs w:val="24"/>
        </w:rPr>
        <w:t xml:space="preserve">ear </w:t>
      </w:r>
      <w:r w:rsidR="003A1A3C" w:rsidRPr="00EC5E3E">
        <w:rPr>
          <w:rFonts w:cstheme="minorHAnsi"/>
          <w:b/>
          <w:szCs w:val="24"/>
        </w:rPr>
        <w:t>i</w:t>
      </w:r>
      <w:r w:rsidRPr="00EC5E3E">
        <w:rPr>
          <w:rFonts w:cstheme="minorHAnsi"/>
          <w:b/>
          <w:szCs w:val="24"/>
        </w:rPr>
        <w:t xml:space="preserve">mprovement </w:t>
      </w:r>
      <w:r w:rsidR="003A1A3C" w:rsidRPr="00EC5E3E">
        <w:rPr>
          <w:rFonts w:cstheme="minorHAnsi"/>
          <w:b/>
          <w:szCs w:val="24"/>
        </w:rPr>
        <w:t>a</w:t>
      </w:r>
      <w:r w:rsidRPr="00EC5E3E">
        <w:rPr>
          <w:rFonts w:cstheme="minorHAnsi"/>
          <w:b/>
          <w:szCs w:val="24"/>
        </w:rPr>
        <w:t xml:space="preserve">ccessibility </w:t>
      </w:r>
      <w:r w:rsidR="003A1A3C" w:rsidRPr="00EC5E3E">
        <w:rPr>
          <w:rFonts w:cstheme="minorHAnsi"/>
          <w:b/>
          <w:szCs w:val="24"/>
        </w:rPr>
        <w:t>p</w:t>
      </w:r>
      <w:r w:rsidRPr="00EC5E3E">
        <w:rPr>
          <w:rFonts w:cstheme="minorHAnsi"/>
          <w:b/>
          <w:szCs w:val="24"/>
        </w:rPr>
        <w:t>lan</w:t>
      </w:r>
    </w:p>
    <w:p w14:paraId="58656BC8" w14:textId="2DB9848F" w:rsidR="005F3673" w:rsidRPr="00EC5E3E" w:rsidRDefault="005F3673" w:rsidP="005F3673">
      <w:pPr>
        <w:spacing w:line="304" w:lineRule="atLeast"/>
        <w:rPr>
          <w:rFonts w:eastAsia="Times New Roman" w:cstheme="minorHAnsi"/>
          <w:bCs/>
          <w:szCs w:val="24"/>
        </w:rPr>
      </w:pPr>
      <w:r w:rsidRPr="00EC5E3E">
        <w:rPr>
          <w:rFonts w:eastAsia="Times New Roman" w:cstheme="minorHAnsi"/>
          <w:bCs/>
          <w:szCs w:val="24"/>
        </w:rPr>
        <w:t xml:space="preserve">The </w:t>
      </w:r>
      <w:r w:rsidR="004C76DD" w:rsidRPr="00EC5E3E">
        <w:rPr>
          <w:rFonts w:eastAsia="Times New Roman" w:cstheme="minorHAnsi"/>
          <w:bCs/>
          <w:szCs w:val="24"/>
        </w:rPr>
        <w:t>m</w:t>
      </w:r>
      <w:r w:rsidRPr="00EC5E3E">
        <w:rPr>
          <w:rFonts w:eastAsia="Times New Roman" w:cstheme="minorHAnsi"/>
          <w:bCs/>
          <w:szCs w:val="24"/>
        </w:rPr>
        <w:t xml:space="preserve">inistry, </w:t>
      </w:r>
      <w:r w:rsidR="00EE16F8" w:rsidRPr="00EC5E3E">
        <w:rPr>
          <w:rFonts w:eastAsia="Times New Roman" w:cstheme="minorHAnsi"/>
          <w:bCs/>
          <w:szCs w:val="24"/>
        </w:rPr>
        <w:t>b</w:t>
      </w:r>
      <w:r w:rsidRPr="00EC5E3E">
        <w:rPr>
          <w:rFonts w:eastAsia="Times New Roman" w:cstheme="minorHAnsi"/>
          <w:bCs/>
          <w:szCs w:val="24"/>
        </w:rPr>
        <w:t xml:space="preserve">oards and public organizations need to have procedures and processes in place to meet the long-term objectives of the accessibility standards. This includes the plan for barrier prevention and reduction, systems of gathering information and developing ongoing reporting on the implementation of accessibility standards, recognizing that implementation of all recommendations is ongoing, </w:t>
      </w:r>
      <w:proofErr w:type="gramStart"/>
      <w:r w:rsidRPr="00EC5E3E">
        <w:rPr>
          <w:rFonts w:eastAsia="Times New Roman" w:cstheme="minorHAnsi"/>
          <w:bCs/>
          <w:szCs w:val="24"/>
        </w:rPr>
        <w:t>continuous</w:t>
      </w:r>
      <w:proofErr w:type="gramEnd"/>
      <w:r w:rsidRPr="00EC5E3E">
        <w:rPr>
          <w:rFonts w:eastAsia="Times New Roman" w:cstheme="minorHAnsi"/>
          <w:bCs/>
          <w:szCs w:val="24"/>
        </w:rPr>
        <w:t xml:space="preserve"> and responsive to needs of students with disabilities.</w:t>
      </w:r>
      <w:r w:rsidR="003934CB" w:rsidRPr="00EC5E3E">
        <w:rPr>
          <w:rFonts w:eastAsia="Times New Roman" w:cstheme="minorHAnsi"/>
          <w:bCs/>
          <w:szCs w:val="24"/>
        </w:rPr>
        <w:t xml:space="preserve"> </w:t>
      </w:r>
      <w:r w:rsidRPr="00EC5E3E">
        <w:rPr>
          <w:rFonts w:eastAsia="Times New Roman" w:cstheme="minorHAnsi"/>
          <w:bCs/>
          <w:szCs w:val="24"/>
        </w:rPr>
        <w:t xml:space="preserve">Guidelines and tools to support process orientation, ongoing development and impact towards standards and continuous improvement enable implementation and goals of equity, </w:t>
      </w:r>
      <w:proofErr w:type="gramStart"/>
      <w:r w:rsidRPr="00EC5E3E">
        <w:rPr>
          <w:rFonts w:eastAsia="Times New Roman" w:cstheme="minorHAnsi"/>
          <w:bCs/>
          <w:szCs w:val="24"/>
        </w:rPr>
        <w:t>accessibility</w:t>
      </w:r>
      <w:proofErr w:type="gramEnd"/>
      <w:r w:rsidRPr="00EC5E3E">
        <w:rPr>
          <w:rFonts w:eastAsia="Times New Roman" w:cstheme="minorHAnsi"/>
          <w:bCs/>
          <w:szCs w:val="24"/>
        </w:rPr>
        <w:t xml:space="preserve"> and inclusion.</w:t>
      </w:r>
      <w:r w:rsidR="003934CB" w:rsidRPr="00EC5E3E">
        <w:rPr>
          <w:rFonts w:eastAsia="Times New Roman" w:cstheme="minorHAnsi"/>
          <w:bCs/>
          <w:szCs w:val="24"/>
        </w:rPr>
        <w:t xml:space="preserve"> </w:t>
      </w:r>
    </w:p>
    <w:p w14:paraId="45E4B4CB" w14:textId="1D373212" w:rsidR="005F3673" w:rsidRPr="00EC5E3E" w:rsidRDefault="005F3673" w:rsidP="00E21FF4">
      <w:bookmarkStart w:id="108" w:name="_Toc57191577"/>
      <w:bookmarkStart w:id="109" w:name="_Toc57191812"/>
      <w:bookmarkStart w:id="110" w:name="_Toc57191875"/>
      <w:bookmarkStart w:id="111" w:name="_Toc57194520"/>
      <w:bookmarkStart w:id="112" w:name="_Toc61430980"/>
      <w:bookmarkStart w:id="113" w:name="_Toc65827181"/>
      <w:bookmarkStart w:id="114" w:name="_Toc66172949"/>
      <w:bookmarkStart w:id="115" w:name="_Toc66173172"/>
      <w:r w:rsidRPr="00EC5E3E">
        <w:t xml:space="preserve">Assessment and </w:t>
      </w:r>
      <w:r w:rsidR="00F14D77" w:rsidRPr="00EC5E3E">
        <w:t>a</w:t>
      </w:r>
      <w:r w:rsidRPr="00EC5E3E">
        <w:t xml:space="preserve">ccountability </w:t>
      </w:r>
      <w:r w:rsidR="00F14D77" w:rsidRPr="00EC5E3E">
        <w:t>r</w:t>
      </w:r>
      <w:r w:rsidRPr="00EC5E3E">
        <w:t>ecommendation:</w:t>
      </w:r>
      <w:bookmarkEnd w:id="108"/>
      <w:bookmarkEnd w:id="109"/>
      <w:bookmarkEnd w:id="110"/>
      <w:bookmarkEnd w:id="111"/>
      <w:bookmarkEnd w:id="112"/>
      <w:bookmarkEnd w:id="113"/>
      <w:bookmarkEnd w:id="114"/>
      <w:bookmarkEnd w:id="115"/>
    </w:p>
    <w:p w14:paraId="71F8A11E" w14:textId="1D5103A1" w:rsidR="005F3673" w:rsidRPr="00EC5E3E" w:rsidRDefault="00263792" w:rsidP="005F3673">
      <w:pPr>
        <w:spacing w:line="304" w:lineRule="atLeast"/>
        <w:rPr>
          <w:rFonts w:eastAsia="Times New Roman" w:cstheme="minorHAnsi"/>
          <w:bCs/>
          <w:szCs w:val="24"/>
        </w:rPr>
      </w:pPr>
      <w:r w:rsidRPr="00EC5E3E">
        <w:rPr>
          <w:rFonts w:eastAsia="Times New Roman" w:cstheme="minorHAnsi"/>
          <w:b/>
          <w:bCs/>
          <w:szCs w:val="24"/>
        </w:rPr>
        <w:t>3</w:t>
      </w:r>
      <w:r w:rsidR="007404EE" w:rsidRPr="00EC5E3E">
        <w:rPr>
          <w:rFonts w:eastAsia="Times New Roman" w:cstheme="minorHAnsi"/>
          <w:b/>
          <w:bCs/>
          <w:szCs w:val="24"/>
        </w:rPr>
        <w:t>8</w:t>
      </w:r>
      <w:r w:rsidR="005F3673" w:rsidRPr="00EC5E3E">
        <w:rPr>
          <w:rFonts w:eastAsia="Times New Roman" w:cstheme="minorHAnsi"/>
          <w:b/>
          <w:bCs/>
          <w:szCs w:val="24"/>
        </w:rPr>
        <w:t>.</w:t>
      </w:r>
      <w:r w:rsidR="005F3673" w:rsidRPr="00EC5E3E">
        <w:rPr>
          <w:rFonts w:eastAsia="Times New Roman" w:cstheme="minorHAnsi"/>
          <w:bCs/>
          <w:szCs w:val="24"/>
        </w:rPr>
        <w:t xml:space="preserve"> </w:t>
      </w:r>
      <w:r w:rsidR="00F03379" w:rsidRPr="00EC5E3E">
        <w:rPr>
          <w:rFonts w:eastAsia="Times New Roman" w:cstheme="minorHAnsi"/>
          <w:bCs/>
          <w:szCs w:val="24"/>
        </w:rPr>
        <w:t>B</w:t>
      </w:r>
      <w:r w:rsidR="005F3673" w:rsidRPr="00EC5E3E">
        <w:rPr>
          <w:rFonts w:eastAsia="Times New Roman" w:cstheme="minorHAnsi"/>
          <w:bCs/>
          <w:szCs w:val="24"/>
        </w:rPr>
        <w:t>y 2025 the Curriculum Instruction and Assessment recommendations will be implemented and will include:</w:t>
      </w:r>
    </w:p>
    <w:p w14:paraId="6A49DFC7" w14:textId="63AD83ED" w:rsidR="005F3673" w:rsidRPr="00EC5E3E" w:rsidRDefault="00263792" w:rsidP="005F3673">
      <w:pPr>
        <w:tabs>
          <w:tab w:val="left" w:pos="1843"/>
        </w:tabs>
        <w:spacing w:after="0"/>
        <w:ind w:left="720"/>
        <w:rPr>
          <w:rFonts w:cstheme="minorHAnsi"/>
          <w:szCs w:val="24"/>
        </w:rPr>
      </w:pPr>
      <w:r w:rsidRPr="00EC5E3E">
        <w:rPr>
          <w:rFonts w:cstheme="minorHAnsi"/>
          <w:szCs w:val="24"/>
        </w:rPr>
        <w:t>3</w:t>
      </w:r>
      <w:r w:rsidR="007404EE" w:rsidRPr="00EC5E3E">
        <w:rPr>
          <w:rFonts w:cstheme="minorHAnsi"/>
          <w:szCs w:val="24"/>
        </w:rPr>
        <w:t>8</w:t>
      </w:r>
      <w:r w:rsidR="005F3673" w:rsidRPr="00EC5E3E">
        <w:rPr>
          <w:rFonts w:cstheme="minorHAnsi"/>
          <w:szCs w:val="24"/>
        </w:rPr>
        <w:t xml:space="preserve">.1 </w:t>
      </w:r>
      <w:r w:rsidR="00C30A4E" w:rsidRPr="00EC5E3E">
        <w:rPr>
          <w:rFonts w:cstheme="minorHAnsi"/>
          <w:szCs w:val="24"/>
        </w:rPr>
        <w:t>t</w:t>
      </w:r>
      <w:r w:rsidR="005F3673" w:rsidRPr="00EC5E3E">
        <w:rPr>
          <w:rFonts w:cstheme="minorHAnsi"/>
          <w:szCs w:val="24"/>
        </w:rPr>
        <w:t xml:space="preserve">he establishment by </w:t>
      </w:r>
      <w:r w:rsidR="004C76DD" w:rsidRPr="00EC5E3E">
        <w:rPr>
          <w:rFonts w:cstheme="minorHAnsi"/>
          <w:szCs w:val="24"/>
        </w:rPr>
        <w:t>m</w:t>
      </w:r>
      <w:r w:rsidR="005F3673" w:rsidRPr="00EC5E3E">
        <w:rPr>
          <w:rFonts w:cstheme="minorHAnsi"/>
          <w:szCs w:val="24"/>
        </w:rPr>
        <w:t xml:space="preserve">inistry and </w:t>
      </w:r>
      <w:r w:rsidR="00EE16F8" w:rsidRPr="00EC5E3E">
        <w:rPr>
          <w:rFonts w:cstheme="minorHAnsi"/>
          <w:szCs w:val="24"/>
        </w:rPr>
        <w:t>b</w:t>
      </w:r>
      <w:r w:rsidR="005F3673" w:rsidRPr="00EC5E3E">
        <w:rPr>
          <w:rFonts w:cstheme="minorHAnsi"/>
          <w:szCs w:val="24"/>
        </w:rPr>
        <w:t xml:space="preserve">oards of an annual review process, whereby year over year selected recommendations </w:t>
      </w:r>
      <w:proofErr w:type="gramStart"/>
      <w:r w:rsidR="005F3673" w:rsidRPr="00EC5E3E">
        <w:rPr>
          <w:rFonts w:cstheme="minorHAnsi"/>
          <w:szCs w:val="24"/>
        </w:rPr>
        <w:t>are</w:t>
      </w:r>
      <w:proofErr w:type="gramEnd"/>
      <w:r w:rsidR="005F3673" w:rsidRPr="00EC5E3E">
        <w:rPr>
          <w:rFonts w:cstheme="minorHAnsi"/>
          <w:szCs w:val="24"/>
        </w:rPr>
        <w:t xml:space="preserve"> monitored using tools for assessing, evaluating and reporting on progress and ongoing status of overall accessibility standard</w:t>
      </w:r>
      <w:r w:rsidR="00607178" w:rsidRPr="00EC5E3E">
        <w:rPr>
          <w:rFonts w:cstheme="minorHAnsi"/>
          <w:szCs w:val="24"/>
        </w:rPr>
        <w:t>s</w:t>
      </w:r>
      <w:r w:rsidR="005F3673" w:rsidRPr="00EC5E3E">
        <w:rPr>
          <w:rFonts w:cstheme="minorHAnsi"/>
          <w:szCs w:val="24"/>
        </w:rPr>
        <w:t xml:space="preserve"> implementation.</w:t>
      </w:r>
      <w:r w:rsidR="003934CB" w:rsidRPr="00EC5E3E">
        <w:rPr>
          <w:rFonts w:cstheme="minorHAnsi"/>
          <w:szCs w:val="24"/>
        </w:rPr>
        <w:t xml:space="preserve"> </w:t>
      </w:r>
      <w:r w:rsidR="005F3673" w:rsidRPr="00EC5E3E">
        <w:rPr>
          <w:rFonts w:cstheme="minorHAnsi"/>
          <w:szCs w:val="24"/>
        </w:rPr>
        <w:t xml:space="preserve">The progress monitoring tools would include </w:t>
      </w:r>
      <w:r w:rsidR="004C76DD" w:rsidRPr="00EC5E3E">
        <w:rPr>
          <w:rFonts w:cstheme="minorHAnsi"/>
          <w:szCs w:val="24"/>
        </w:rPr>
        <w:t>m</w:t>
      </w:r>
      <w:r w:rsidR="005F3673" w:rsidRPr="00EC5E3E">
        <w:rPr>
          <w:rFonts w:cstheme="minorHAnsi"/>
          <w:szCs w:val="24"/>
        </w:rPr>
        <w:t xml:space="preserve">inistry, Board, association, and other relevant research resources </w:t>
      </w:r>
      <w:r w:rsidR="004F7575" w:rsidRPr="00EC5E3E">
        <w:rPr>
          <w:rFonts w:cstheme="minorHAnsi"/>
          <w:szCs w:val="24"/>
        </w:rPr>
        <w:t>for example</w:t>
      </w:r>
      <w:r w:rsidR="005F3673" w:rsidRPr="00EC5E3E">
        <w:rPr>
          <w:rFonts w:cstheme="minorHAnsi"/>
          <w:szCs w:val="24"/>
        </w:rPr>
        <w:t xml:space="preserve">, Multi Year Strategic Plans, School Effectiveness Framework, Equity </w:t>
      </w:r>
      <w:r w:rsidR="005F3673" w:rsidRPr="00EC5E3E">
        <w:rPr>
          <w:rFonts w:cstheme="minorHAnsi"/>
          <w:szCs w:val="24"/>
        </w:rPr>
        <w:lastRenderedPageBreak/>
        <w:t xml:space="preserve">and Cultural Responsiveness frameworks and </w:t>
      </w:r>
      <w:r w:rsidR="00342536" w:rsidRPr="00EC5E3E">
        <w:rPr>
          <w:rFonts w:cstheme="minorHAnsi"/>
          <w:szCs w:val="24"/>
        </w:rPr>
        <w:t>t</w:t>
      </w:r>
      <w:r w:rsidR="00D02BC6" w:rsidRPr="00EC5E3E">
        <w:rPr>
          <w:rFonts w:cstheme="minorHAnsi"/>
          <w:szCs w:val="24"/>
        </w:rPr>
        <w:t xml:space="preserve">he </w:t>
      </w:r>
      <w:r w:rsidR="00342536" w:rsidRPr="00EC5E3E">
        <w:rPr>
          <w:rFonts w:cstheme="minorHAnsi"/>
          <w:i/>
          <w:iCs/>
          <w:szCs w:val="24"/>
        </w:rPr>
        <w:t xml:space="preserve">Accessibility for Ontarians with Disabilities Act </w:t>
      </w:r>
      <w:r w:rsidR="00D02BC6" w:rsidRPr="00EC5E3E">
        <w:rPr>
          <w:rFonts w:cstheme="minorHAnsi"/>
          <w:szCs w:val="24"/>
        </w:rPr>
        <w:t xml:space="preserve">Alliance October 10, </w:t>
      </w:r>
      <w:proofErr w:type="gramStart"/>
      <w:r w:rsidR="00D02BC6" w:rsidRPr="00EC5E3E">
        <w:rPr>
          <w:rFonts w:cstheme="minorHAnsi"/>
          <w:szCs w:val="24"/>
        </w:rPr>
        <w:t>2019</w:t>
      </w:r>
      <w:proofErr w:type="gramEnd"/>
      <w:r w:rsidR="00D02BC6" w:rsidRPr="00EC5E3E">
        <w:rPr>
          <w:rFonts w:cstheme="minorHAnsi"/>
          <w:szCs w:val="24"/>
        </w:rPr>
        <w:t xml:space="preserve"> Proposed Framework for the K-12 Education Accessibility Standard</w:t>
      </w:r>
      <w:r w:rsidR="00607178" w:rsidRPr="00EC5E3E">
        <w:rPr>
          <w:rFonts w:cstheme="minorHAnsi"/>
          <w:szCs w:val="24"/>
        </w:rPr>
        <w:t>s</w:t>
      </w:r>
      <w:r w:rsidR="00D02BC6" w:rsidRPr="00EC5E3E">
        <w:rPr>
          <w:rFonts w:cstheme="minorHAnsi"/>
          <w:szCs w:val="24"/>
        </w:rPr>
        <w:t xml:space="preserve"> </w:t>
      </w:r>
      <w:r w:rsidR="005F3673" w:rsidRPr="00EC5E3E">
        <w:rPr>
          <w:rFonts w:cstheme="minorHAnsi"/>
          <w:szCs w:val="24"/>
        </w:rPr>
        <w:t xml:space="preserve">and tools to audit and report progress and future next steps. </w:t>
      </w:r>
    </w:p>
    <w:p w14:paraId="2F1AB414" w14:textId="77777777" w:rsidR="005F3673" w:rsidRPr="00EC5E3E" w:rsidRDefault="005F3673" w:rsidP="005F3673">
      <w:pPr>
        <w:tabs>
          <w:tab w:val="left" w:pos="1843"/>
        </w:tabs>
        <w:spacing w:after="0"/>
        <w:ind w:left="720"/>
        <w:rPr>
          <w:rFonts w:cstheme="minorHAnsi"/>
          <w:szCs w:val="24"/>
        </w:rPr>
      </w:pPr>
    </w:p>
    <w:p w14:paraId="2E7B347D" w14:textId="6A81FBD7" w:rsidR="005F3673" w:rsidRPr="00EC5E3E" w:rsidRDefault="00263792" w:rsidP="005F3673">
      <w:pPr>
        <w:tabs>
          <w:tab w:val="left" w:pos="1843"/>
        </w:tabs>
        <w:spacing w:after="0"/>
        <w:ind w:left="720"/>
        <w:rPr>
          <w:rFonts w:cstheme="minorHAnsi"/>
          <w:szCs w:val="24"/>
        </w:rPr>
      </w:pPr>
      <w:r w:rsidRPr="00EC5E3E">
        <w:rPr>
          <w:rFonts w:cstheme="minorHAnsi"/>
          <w:szCs w:val="24"/>
        </w:rPr>
        <w:t>3</w:t>
      </w:r>
      <w:r w:rsidR="007404EE" w:rsidRPr="00EC5E3E">
        <w:rPr>
          <w:rFonts w:cstheme="minorHAnsi"/>
          <w:szCs w:val="24"/>
        </w:rPr>
        <w:t>8</w:t>
      </w:r>
      <w:r w:rsidR="005F3673" w:rsidRPr="00EC5E3E">
        <w:rPr>
          <w:rFonts w:cstheme="minorHAnsi"/>
          <w:szCs w:val="24"/>
        </w:rPr>
        <w:t xml:space="preserve">.2 </w:t>
      </w:r>
      <w:r w:rsidR="00C30A4E" w:rsidRPr="00EC5E3E">
        <w:rPr>
          <w:rFonts w:cstheme="minorHAnsi"/>
          <w:szCs w:val="24"/>
        </w:rPr>
        <w:t>t</w:t>
      </w:r>
      <w:r w:rsidR="005F3673" w:rsidRPr="00EC5E3E">
        <w:rPr>
          <w:rFonts w:cstheme="minorHAnsi"/>
          <w:szCs w:val="24"/>
        </w:rPr>
        <w:t xml:space="preserve">he </w:t>
      </w:r>
      <w:r w:rsidR="000B5992" w:rsidRPr="00EC5E3E">
        <w:rPr>
          <w:rFonts w:cstheme="minorHAnsi"/>
          <w:szCs w:val="24"/>
        </w:rPr>
        <w:t>m</w:t>
      </w:r>
      <w:r w:rsidR="005F3673" w:rsidRPr="00EC5E3E">
        <w:rPr>
          <w:rFonts w:cstheme="minorHAnsi"/>
          <w:szCs w:val="24"/>
        </w:rPr>
        <w:t xml:space="preserve">inistry </w:t>
      </w:r>
      <w:proofErr w:type="gramStart"/>
      <w:r w:rsidR="005F3673" w:rsidRPr="00EC5E3E">
        <w:rPr>
          <w:rFonts w:cstheme="minorHAnsi"/>
          <w:szCs w:val="24"/>
        </w:rPr>
        <w:t>develop</w:t>
      </w:r>
      <w:proofErr w:type="gramEnd"/>
      <w:r w:rsidR="005F3673" w:rsidRPr="00EC5E3E">
        <w:rPr>
          <w:rFonts w:cstheme="minorHAnsi"/>
          <w:szCs w:val="24"/>
        </w:rPr>
        <w:t xml:space="preserve"> and communicate access to guidelines to support the annual process for recommendation implementation including a variety of tools that can be utilized for auditing, surveying, feedback and next steps.</w:t>
      </w:r>
      <w:r w:rsidR="003934CB" w:rsidRPr="00EC5E3E">
        <w:rPr>
          <w:rFonts w:cstheme="minorHAnsi"/>
          <w:szCs w:val="24"/>
        </w:rPr>
        <w:t xml:space="preserve"> </w:t>
      </w:r>
    </w:p>
    <w:p w14:paraId="4799755A" w14:textId="77777777" w:rsidR="005F3673" w:rsidRPr="00EC5E3E" w:rsidRDefault="005F3673" w:rsidP="005F3673">
      <w:pPr>
        <w:tabs>
          <w:tab w:val="left" w:pos="1843"/>
        </w:tabs>
        <w:spacing w:after="0"/>
        <w:ind w:left="720"/>
        <w:rPr>
          <w:rFonts w:cstheme="minorHAnsi"/>
          <w:szCs w:val="24"/>
        </w:rPr>
      </w:pPr>
    </w:p>
    <w:p w14:paraId="6537E4A5" w14:textId="4820D7B5" w:rsidR="005F3673" w:rsidRPr="00EC5E3E" w:rsidRDefault="00263792" w:rsidP="005F3673">
      <w:pPr>
        <w:tabs>
          <w:tab w:val="left" w:pos="1843"/>
        </w:tabs>
        <w:spacing w:after="0"/>
        <w:ind w:left="720"/>
        <w:rPr>
          <w:rFonts w:cstheme="minorHAnsi"/>
          <w:szCs w:val="24"/>
        </w:rPr>
      </w:pPr>
      <w:r w:rsidRPr="00EC5E3E">
        <w:rPr>
          <w:rFonts w:cstheme="minorHAnsi"/>
          <w:szCs w:val="24"/>
        </w:rPr>
        <w:t>3</w:t>
      </w:r>
      <w:r w:rsidR="007404EE" w:rsidRPr="00EC5E3E">
        <w:rPr>
          <w:rFonts w:cstheme="minorHAnsi"/>
          <w:szCs w:val="24"/>
        </w:rPr>
        <w:t>8</w:t>
      </w:r>
      <w:r w:rsidR="005F3673" w:rsidRPr="00EC5E3E">
        <w:rPr>
          <w:rFonts w:cstheme="minorHAnsi"/>
          <w:szCs w:val="24"/>
        </w:rPr>
        <w:t xml:space="preserve">.3 </w:t>
      </w:r>
      <w:r w:rsidR="00C30A4E" w:rsidRPr="00EC5E3E">
        <w:rPr>
          <w:rFonts w:cstheme="minorHAnsi"/>
          <w:szCs w:val="24"/>
        </w:rPr>
        <w:t>t</w:t>
      </w:r>
      <w:r w:rsidR="005F3673" w:rsidRPr="00EC5E3E">
        <w:rPr>
          <w:rFonts w:cstheme="minorHAnsi"/>
          <w:szCs w:val="24"/>
        </w:rPr>
        <w:t xml:space="preserve">he </w:t>
      </w:r>
      <w:r w:rsidR="00EE16F8" w:rsidRPr="00EC5E3E">
        <w:rPr>
          <w:rFonts w:cstheme="minorHAnsi"/>
          <w:szCs w:val="24"/>
        </w:rPr>
        <w:t>b</w:t>
      </w:r>
      <w:r w:rsidR="005F3673" w:rsidRPr="00EC5E3E">
        <w:rPr>
          <w:rFonts w:cstheme="minorHAnsi"/>
          <w:szCs w:val="24"/>
        </w:rPr>
        <w:t xml:space="preserve">oards collaborate with the </w:t>
      </w:r>
      <w:r w:rsidR="00EF6FFC" w:rsidRPr="00EC5E3E">
        <w:rPr>
          <w:rFonts w:cstheme="minorHAnsi"/>
          <w:szCs w:val="24"/>
        </w:rPr>
        <w:t>m</w:t>
      </w:r>
      <w:r w:rsidR="005F3673" w:rsidRPr="00EC5E3E">
        <w:rPr>
          <w:rFonts w:cstheme="minorHAnsi"/>
          <w:szCs w:val="24"/>
        </w:rPr>
        <w:t xml:space="preserve">inistry and their respective communities in their planning, processes, </w:t>
      </w:r>
      <w:proofErr w:type="gramStart"/>
      <w:r w:rsidR="005F3673" w:rsidRPr="00EC5E3E">
        <w:rPr>
          <w:rFonts w:cstheme="minorHAnsi"/>
          <w:szCs w:val="24"/>
        </w:rPr>
        <w:t>progress</w:t>
      </w:r>
      <w:proofErr w:type="gramEnd"/>
      <w:r w:rsidR="005F3673" w:rsidRPr="00EC5E3E">
        <w:rPr>
          <w:rFonts w:cstheme="minorHAnsi"/>
          <w:szCs w:val="24"/>
        </w:rPr>
        <w:t xml:space="preserve"> and communications toward the intended outcomes. </w:t>
      </w:r>
    </w:p>
    <w:p w14:paraId="2C4B7DD0" w14:textId="77777777" w:rsidR="005F3673" w:rsidRPr="00EC5E3E" w:rsidRDefault="005F3673" w:rsidP="005F3673">
      <w:pPr>
        <w:tabs>
          <w:tab w:val="left" w:pos="1843"/>
        </w:tabs>
        <w:spacing w:after="0"/>
        <w:ind w:left="720"/>
        <w:rPr>
          <w:rFonts w:cstheme="minorHAnsi"/>
          <w:szCs w:val="24"/>
        </w:rPr>
      </w:pPr>
    </w:p>
    <w:p w14:paraId="67264F4E" w14:textId="303447A0" w:rsidR="005F3673" w:rsidRPr="00EC5E3E" w:rsidRDefault="00263792" w:rsidP="005F3673">
      <w:pPr>
        <w:tabs>
          <w:tab w:val="left" w:pos="1843"/>
        </w:tabs>
        <w:spacing w:after="0"/>
        <w:ind w:left="720"/>
        <w:rPr>
          <w:rFonts w:cstheme="minorHAnsi"/>
          <w:szCs w:val="24"/>
        </w:rPr>
      </w:pPr>
      <w:r w:rsidRPr="00EC5E3E">
        <w:rPr>
          <w:rFonts w:cstheme="minorHAnsi"/>
          <w:szCs w:val="24"/>
        </w:rPr>
        <w:t>3</w:t>
      </w:r>
      <w:r w:rsidR="007404EE" w:rsidRPr="00EC5E3E">
        <w:rPr>
          <w:rFonts w:cstheme="minorHAnsi"/>
          <w:szCs w:val="24"/>
        </w:rPr>
        <w:t>8</w:t>
      </w:r>
      <w:r w:rsidR="005F3673" w:rsidRPr="00EC5E3E">
        <w:rPr>
          <w:rFonts w:cstheme="minorHAnsi"/>
          <w:szCs w:val="24"/>
        </w:rPr>
        <w:t xml:space="preserve">.4 </w:t>
      </w:r>
      <w:r w:rsidR="00EE16F8" w:rsidRPr="00EC5E3E">
        <w:rPr>
          <w:rFonts w:cstheme="minorHAnsi"/>
          <w:szCs w:val="24"/>
        </w:rPr>
        <w:t>b</w:t>
      </w:r>
      <w:r w:rsidR="005F3673" w:rsidRPr="00EC5E3E">
        <w:rPr>
          <w:rFonts w:cstheme="minorHAnsi"/>
          <w:szCs w:val="24"/>
        </w:rPr>
        <w:t xml:space="preserve">oards as advocates for all students need to demonstrate continuous updating, </w:t>
      </w:r>
      <w:proofErr w:type="gramStart"/>
      <w:r w:rsidR="005F3673" w:rsidRPr="00EC5E3E">
        <w:rPr>
          <w:rFonts w:cstheme="minorHAnsi"/>
          <w:szCs w:val="24"/>
        </w:rPr>
        <w:t>collaboration</w:t>
      </w:r>
      <w:proofErr w:type="gramEnd"/>
      <w:r w:rsidR="005F3673" w:rsidRPr="00EC5E3E">
        <w:rPr>
          <w:rFonts w:cstheme="minorHAnsi"/>
          <w:szCs w:val="24"/>
        </w:rPr>
        <w:t xml:space="preserve"> and improvement in their duty to accommodate and eliminate barriers for students with disabilities as demonstrated in their annual review and public reporting.</w:t>
      </w:r>
    </w:p>
    <w:p w14:paraId="572F45B1" w14:textId="0C7EA194" w:rsidR="00263792" w:rsidRPr="00EC5E3E" w:rsidRDefault="003124FC" w:rsidP="00EB6FF5">
      <w:pPr>
        <w:spacing w:line="331" w:lineRule="atLeast"/>
        <w:rPr>
          <w:rFonts w:cstheme="minorHAnsi"/>
          <w:szCs w:val="24"/>
        </w:rPr>
      </w:pPr>
      <w:r w:rsidRPr="00EC5E3E">
        <w:rPr>
          <w:rFonts w:cstheme="minorHAnsi"/>
          <w:b/>
          <w:szCs w:val="24"/>
        </w:rPr>
        <w:t xml:space="preserve">Timeline: </w:t>
      </w:r>
      <w:r w:rsidR="00C30A4E" w:rsidRPr="00EC5E3E">
        <w:rPr>
          <w:rFonts w:cstheme="minorHAnsi"/>
          <w:bCs/>
          <w:szCs w:val="24"/>
        </w:rPr>
        <w:t>t</w:t>
      </w:r>
      <w:r w:rsidR="00AB0C52" w:rsidRPr="00EC5E3E">
        <w:rPr>
          <w:rFonts w:cstheme="minorHAnsi"/>
          <w:bCs/>
          <w:szCs w:val="24"/>
        </w:rPr>
        <w:t xml:space="preserve">wo </w:t>
      </w:r>
      <w:r w:rsidR="00C30A4E" w:rsidRPr="00EC5E3E">
        <w:rPr>
          <w:rFonts w:cstheme="minorHAnsi"/>
          <w:bCs/>
          <w:szCs w:val="24"/>
        </w:rPr>
        <w:t>y</w:t>
      </w:r>
      <w:r w:rsidR="00AB0C52" w:rsidRPr="00EC5E3E">
        <w:rPr>
          <w:rFonts w:cstheme="minorHAnsi"/>
          <w:bCs/>
          <w:szCs w:val="24"/>
        </w:rPr>
        <w:t>ears</w:t>
      </w:r>
    </w:p>
    <w:p w14:paraId="6ECAC8FB" w14:textId="77777777" w:rsidR="00AA0905" w:rsidRPr="00EC5E3E" w:rsidRDefault="00AA0905">
      <w:pPr>
        <w:rPr>
          <w:rFonts w:ascii="Arial" w:eastAsiaTheme="majorEastAsia" w:hAnsi="Arial" w:cs="Arial"/>
          <w:b/>
          <w:bCs/>
          <w:szCs w:val="24"/>
        </w:rPr>
      </w:pPr>
      <w:bookmarkStart w:id="116" w:name="_Toc66173173"/>
      <w:r w:rsidRPr="00EC5E3E">
        <w:br w:type="page"/>
      </w:r>
    </w:p>
    <w:p w14:paraId="0612AA11" w14:textId="3F710B49" w:rsidR="0022568B" w:rsidRPr="00EC5E3E" w:rsidRDefault="0022568B" w:rsidP="00E21FF4">
      <w:pPr>
        <w:pStyle w:val="Heading3"/>
        <w:rPr>
          <w:sz w:val="28"/>
          <w:szCs w:val="28"/>
        </w:rPr>
      </w:pPr>
      <w:r w:rsidRPr="00EC5E3E">
        <w:rPr>
          <w:sz w:val="28"/>
          <w:szCs w:val="28"/>
        </w:rPr>
        <w:lastRenderedPageBreak/>
        <w:t>S</w:t>
      </w:r>
      <w:r w:rsidR="00364A2B" w:rsidRPr="00EC5E3E">
        <w:rPr>
          <w:sz w:val="28"/>
          <w:szCs w:val="28"/>
        </w:rPr>
        <w:t>ection</w:t>
      </w:r>
      <w:r w:rsidRPr="00EC5E3E">
        <w:rPr>
          <w:sz w:val="28"/>
          <w:szCs w:val="28"/>
        </w:rPr>
        <w:t xml:space="preserve"> </w:t>
      </w:r>
      <w:r w:rsidR="00F14D77" w:rsidRPr="00EC5E3E">
        <w:rPr>
          <w:sz w:val="28"/>
          <w:szCs w:val="28"/>
        </w:rPr>
        <w:t>f</w:t>
      </w:r>
      <w:r w:rsidRPr="00EC5E3E">
        <w:rPr>
          <w:sz w:val="28"/>
          <w:szCs w:val="28"/>
        </w:rPr>
        <w:t xml:space="preserve">our: </w:t>
      </w:r>
      <w:r w:rsidR="00111F9E" w:rsidRPr="00EC5E3E">
        <w:rPr>
          <w:sz w:val="28"/>
          <w:szCs w:val="28"/>
        </w:rPr>
        <w:t>D</w:t>
      </w:r>
      <w:r w:rsidRPr="00EC5E3E">
        <w:rPr>
          <w:sz w:val="28"/>
          <w:szCs w:val="28"/>
        </w:rPr>
        <w:t xml:space="preserve">igital </w:t>
      </w:r>
      <w:r w:rsidR="00F14D77" w:rsidRPr="00EC5E3E">
        <w:rPr>
          <w:sz w:val="28"/>
          <w:szCs w:val="28"/>
        </w:rPr>
        <w:t>l</w:t>
      </w:r>
      <w:r w:rsidRPr="00EC5E3E">
        <w:rPr>
          <w:sz w:val="28"/>
          <w:szCs w:val="28"/>
        </w:rPr>
        <w:t xml:space="preserve">earning and </w:t>
      </w:r>
      <w:r w:rsidR="00F14D77" w:rsidRPr="00EC5E3E">
        <w:rPr>
          <w:sz w:val="28"/>
          <w:szCs w:val="28"/>
        </w:rPr>
        <w:t>t</w:t>
      </w:r>
      <w:r w:rsidRPr="00EC5E3E">
        <w:rPr>
          <w:sz w:val="28"/>
          <w:szCs w:val="28"/>
        </w:rPr>
        <w:t>echnology</w:t>
      </w:r>
      <w:bookmarkEnd w:id="116"/>
      <w:r w:rsidRPr="00EC5E3E">
        <w:rPr>
          <w:sz w:val="28"/>
          <w:szCs w:val="28"/>
        </w:rPr>
        <w:t xml:space="preserve"> </w:t>
      </w:r>
    </w:p>
    <w:bookmarkEnd w:id="73"/>
    <w:p w14:paraId="167526DC" w14:textId="7AC97238" w:rsidR="0022568B" w:rsidRPr="00EC5E3E" w:rsidRDefault="0022568B" w:rsidP="0022568B">
      <w:pPr>
        <w:rPr>
          <w:rFonts w:cstheme="minorHAnsi"/>
          <w:szCs w:val="24"/>
        </w:rPr>
      </w:pPr>
      <w:r w:rsidRPr="00EC5E3E">
        <w:rPr>
          <w:rFonts w:cstheme="minorHAnsi"/>
          <w:szCs w:val="24"/>
        </w:rPr>
        <w:t>The rationale and motivation for the recommendations of the Digital Learning Technology Group relates to the need for school boards and government ministries to remove systemic barriers for the inclusion and full participation of student and staff in the school community.</w:t>
      </w:r>
      <w:r w:rsidR="003934CB" w:rsidRPr="00EC5E3E">
        <w:rPr>
          <w:rFonts w:cstheme="minorHAnsi"/>
          <w:szCs w:val="24"/>
        </w:rPr>
        <w:t xml:space="preserve"> </w:t>
      </w:r>
      <w:r w:rsidRPr="00EC5E3E">
        <w:rPr>
          <w:rFonts w:cstheme="minorHAnsi"/>
          <w:szCs w:val="24"/>
        </w:rPr>
        <w:t>In the context of digital learning and technology, this requires that boards and government ensure all digital resources are fully accessible to students and staff with disabilities. The recommendations also address training and funding barriers that boards</w:t>
      </w:r>
      <w:proofErr w:type="gramStart"/>
      <w:r w:rsidR="003745F5" w:rsidRPr="00EC5E3E">
        <w:rPr>
          <w:rFonts w:cstheme="minorHAnsi"/>
          <w:szCs w:val="24"/>
        </w:rPr>
        <w:t>,</w:t>
      </w:r>
      <w:r w:rsidRPr="00EC5E3E">
        <w:rPr>
          <w:rFonts w:cstheme="minorHAnsi"/>
          <w:szCs w:val="24"/>
        </w:rPr>
        <w:t xml:space="preserve"> in particular</w:t>
      </w:r>
      <w:r w:rsidR="003745F5" w:rsidRPr="00EC5E3E">
        <w:rPr>
          <w:rFonts w:cstheme="minorHAnsi"/>
          <w:szCs w:val="24"/>
        </w:rPr>
        <w:t>,</w:t>
      </w:r>
      <w:r w:rsidRPr="00EC5E3E">
        <w:rPr>
          <w:rFonts w:cstheme="minorHAnsi"/>
          <w:szCs w:val="24"/>
        </w:rPr>
        <w:t xml:space="preserve"> face</w:t>
      </w:r>
      <w:proofErr w:type="gramEnd"/>
      <w:r w:rsidRPr="00EC5E3E">
        <w:rPr>
          <w:rFonts w:cstheme="minorHAnsi"/>
          <w:szCs w:val="24"/>
        </w:rPr>
        <w:t xml:space="preserve"> to ensuring the proper use of digital learning technologies. </w:t>
      </w:r>
    </w:p>
    <w:p w14:paraId="276077C0" w14:textId="5D39AB3A" w:rsidR="0022568B" w:rsidRPr="00EC5E3E" w:rsidRDefault="0022568B" w:rsidP="0022568B">
      <w:pPr>
        <w:rPr>
          <w:rFonts w:cstheme="minorHAnsi"/>
          <w:szCs w:val="24"/>
        </w:rPr>
      </w:pPr>
      <w:r w:rsidRPr="00EC5E3E">
        <w:rPr>
          <w:rFonts w:cstheme="minorHAnsi"/>
          <w:szCs w:val="24"/>
        </w:rPr>
        <w:t xml:space="preserve">Based on the groups lived experiences, </w:t>
      </w:r>
      <w:proofErr w:type="gramStart"/>
      <w:r w:rsidRPr="00EC5E3E">
        <w:rPr>
          <w:rFonts w:cstheme="minorHAnsi"/>
          <w:szCs w:val="24"/>
        </w:rPr>
        <w:t>consultations</w:t>
      </w:r>
      <w:proofErr w:type="gramEnd"/>
      <w:r w:rsidRPr="00EC5E3E">
        <w:rPr>
          <w:rFonts w:cstheme="minorHAnsi"/>
          <w:szCs w:val="24"/>
        </w:rPr>
        <w:t xml:space="preserve"> and research it became clear that </w:t>
      </w:r>
      <w:r w:rsidR="003745F5" w:rsidRPr="00EC5E3E">
        <w:rPr>
          <w:rFonts w:cstheme="minorHAnsi"/>
          <w:szCs w:val="24"/>
        </w:rPr>
        <w:t>several</w:t>
      </w:r>
      <w:r w:rsidRPr="00EC5E3E">
        <w:rPr>
          <w:rFonts w:cstheme="minorHAnsi"/>
          <w:szCs w:val="24"/>
        </w:rPr>
        <w:t xml:space="preserve"> barriers currently exist that prevent students and staff with disabilities from full participation in the life of the school. From learning materials to outdated assistive devices to gaps in board level policies and procedures, many barriers currently exist. The group’s recommendations strive to confront these issues and offer solutions that ensure the inclusion and full participation of students with the school community.</w:t>
      </w:r>
    </w:p>
    <w:p w14:paraId="086AA8DD" w14:textId="0560769F" w:rsidR="004C324E" w:rsidRPr="00EC5E3E" w:rsidRDefault="004C324E" w:rsidP="0022568B">
      <w:pPr>
        <w:rPr>
          <w:rFonts w:cstheme="minorHAnsi"/>
          <w:szCs w:val="24"/>
        </w:rPr>
      </w:pPr>
      <w:r w:rsidRPr="00EC5E3E">
        <w:rPr>
          <w:rFonts w:cstheme="minorHAnsi"/>
          <w:szCs w:val="24"/>
        </w:rPr>
        <w:t xml:space="preserve">The process for applying for </w:t>
      </w:r>
      <w:r w:rsidR="00D2343F" w:rsidRPr="00EC5E3E">
        <w:rPr>
          <w:rFonts w:cstheme="minorHAnsi"/>
          <w:szCs w:val="24"/>
        </w:rPr>
        <w:t>special equipment amount (SEA)</w:t>
      </w:r>
      <w:r w:rsidRPr="00EC5E3E">
        <w:rPr>
          <w:rFonts w:cstheme="minorHAnsi"/>
          <w:szCs w:val="24"/>
        </w:rPr>
        <w:t xml:space="preserve"> funding must be dramatically sped up and de-bureaucratized. Parents should not be forced to purchase equipment for their child, if they can afford it, because of the months of delay. The use of the common platform Brightspace is a source of huge frustration and anxiety. The platform is much less user-friendly than other ones such as Google Classroom and is frequently beset by bugs, shutdowns, and other “glitches.”</w:t>
      </w:r>
    </w:p>
    <w:p w14:paraId="36C868DF" w14:textId="063E8527" w:rsidR="00266B4C" w:rsidRPr="00EC5E3E" w:rsidRDefault="00827C39" w:rsidP="00827C39">
      <w:pPr>
        <w:pStyle w:val="Heading4"/>
        <w:rPr>
          <w:rFonts w:cstheme="minorHAnsi"/>
          <w:szCs w:val="24"/>
        </w:rPr>
      </w:pPr>
      <w:bookmarkStart w:id="117" w:name="_Toc61430982"/>
      <w:bookmarkStart w:id="118" w:name="_Toc65827183"/>
      <w:bookmarkStart w:id="119" w:name="_Toc66172951"/>
      <w:bookmarkStart w:id="120" w:name="_Toc66173174"/>
      <w:bookmarkStart w:id="121" w:name="smallgroupfive"/>
      <w:r w:rsidRPr="00EC5E3E">
        <w:rPr>
          <w:rFonts w:cstheme="minorHAnsi"/>
          <w:szCs w:val="24"/>
        </w:rPr>
        <w:t xml:space="preserve">Section </w:t>
      </w:r>
      <w:r w:rsidR="00906D24" w:rsidRPr="00EC5E3E">
        <w:rPr>
          <w:rFonts w:cstheme="minorHAnsi"/>
          <w:szCs w:val="24"/>
        </w:rPr>
        <w:t>f</w:t>
      </w:r>
      <w:r w:rsidRPr="00EC5E3E">
        <w:rPr>
          <w:rFonts w:cstheme="minorHAnsi"/>
          <w:szCs w:val="24"/>
        </w:rPr>
        <w:t xml:space="preserve">our </w:t>
      </w:r>
      <w:r w:rsidR="00906D24" w:rsidRPr="00EC5E3E">
        <w:rPr>
          <w:rFonts w:cstheme="minorHAnsi"/>
          <w:szCs w:val="24"/>
        </w:rPr>
        <w:t>r</w:t>
      </w:r>
      <w:r w:rsidRPr="00EC5E3E">
        <w:rPr>
          <w:rFonts w:cstheme="minorHAnsi"/>
          <w:szCs w:val="24"/>
        </w:rPr>
        <w:t>ecommendations:</w:t>
      </w:r>
      <w:bookmarkEnd w:id="117"/>
      <w:bookmarkEnd w:id="118"/>
      <w:bookmarkEnd w:id="119"/>
      <w:bookmarkEnd w:id="120"/>
      <w:r w:rsidRPr="00EC5E3E">
        <w:rPr>
          <w:rFonts w:cstheme="minorHAnsi"/>
          <w:szCs w:val="24"/>
        </w:rPr>
        <w:t xml:space="preserve"> </w:t>
      </w:r>
    </w:p>
    <w:p w14:paraId="2944CDF4" w14:textId="37F2F2C8" w:rsidR="00041E41" w:rsidRPr="00EC5E3E" w:rsidRDefault="00AB7729" w:rsidP="00041E41">
      <w:pPr>
        <w:spacing w:line="304" w:lineRule="atLeast"/>
        <w:rPr>
          <w:rFonts w:eastAsia="Times New Roman" w:cstheme="minorHAnsi"/>
          <w:bCs/>
          <w:szCs w:val="24"/>
        </w:rPr>
      </w:pPr>
      <w:r w:rsidRPr="00EC5E3E">
        <w:rPr>
          <w:rFonts w:eastAsia="Times New Roman" w:cstheme="minorHAnsi"/>
          <w:b/>
          <w:bCs/>
          <w:szCs w:val="24"/>
        </w:rPr>
        <w:t>3</w:t>
      </w:r>
      <w:r w:rsidR="00054E0A" w:rsidRPr="00EC5E3E">
        <w:rPr>
          <w:rFonts w:eastAsia="Times New Roman" w:cstheme="minorHAnsi"/>
          <w:b/>
          <w:bCs/>
          <w:szCs w:val="24"/>
        </w:rPr>
        <w:t>9</w:t>
      </w:r>
      <w:r w:rsidR="00041E41" w:rsidRPr="00EC5E3E">
        <w:rPr>
          <w:rFonts w:eastAsia="Times New Roman" w:cstheme="minorHAnsi"/>
          <w:b/>
          <w:bCs/>
          <w:szCs w:val="24"/>
        </w:rPr>
        <w:t>.</w:t>
      </w:r>
      <w:r w:rsidR="00041E41" w:rsidRPr="00EC5E3E">
        <w:rPr>
          <w:rFonts w:eastAsia="Times New Roman" w:cstheme="minorHAnsi"/>
          <w:bCs/>
          <w:szCs w:val="24"/>
        </w:rPr>
        <w:t xml:space="preserve"> Require school boards to consult with educators, parents/</w:t>
      </w:r>
      <w:proofErr w:type="gramStart"/>
      <w:r w:rsidR="00216380" w:rsidRPr="00EC5E3E">
        <w:rPr>
          <w:rFonts w:eastAsia="Times New Roman" w:cstheme="minorHAnsi"/>
          <w:bCs/>
          <w:szCs w:val="24"/>
        </w:rPr>
        <w:t>caregivers</w:t>
      </w:r>
      <w:proofErr w:type="gramEnd"/>
      <w:r w:rsidR="00041E41" w:rsidRPr="00EC5E3E">
        <w:rPr>
          <w:rFonts w:eastAsia="Times New Roman" w:cstheme="minorHAnsi"/>
          <w:bCs/>
          <w:szCs w:val="24"/>
        </w:rPr>
        <w:t xml:space="preserve"> and students in the design of professional development and training activities in the use of accessible technologies.</w:t>
      </w:r>
    </w:p>
    <w:p w14:paraId="4A57D66A" w14:textId="2786DCA5" w:rsidR="00FD72FC" w:rsidRPr="00EC5E3E" w:rsidRDefault="00FD72FC" w:rsidP="00041E41">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eastAsia="Times New Roman" w:cstheme="minorHAnsi"/>
          <w:bCs/>
          <w:szCs w:val="24"/>
        </w:rPr>
        <w:t>i</w:t>
      </w:r>
      <w:r w:rsidRPr="00EC5E3E">
        <w:rPr>
          <w:rFonts w:eastAsia="Times New Roman" w:cstheme="minorHAnsi"/>
          <w:bCs/>
          <w:szCs w:val="24"/>
        </w:rPr>
        <w:t xml:space="preserve">mmediate </w:t>
      </w:r>
    </w:p>
    <w:p w14:paraId="50E5C450" w14:textId="53B55103" w:rsidR="00041E41" w:rsidRPr="00EC5E3E" w:rsidRDefault="00054E0A" w:rsidP="00041E41">
      <w:pPr>
        <w:spacing w:line="304" w:lineRule="atLeast"/>
        <w:rPr>
          <w:rFonts w:eastAsia="Times New Roman" w:cstheme="minorHAnsi"/>
          <w:bCs/>
          <w:szCs w:val="24"/>
        </w:rPr>
      </w:pPr>
      <w:r w:rsidRPr="00EC5E3E">
        <w:rPr>
          <w:rFonts w:eastAsia="Times New Roman" w:cstheme="minorHAnsi"/>
          <w:b/>
          <w:bCs/>
          <w:szCs w:val="24"/>
        </w:rPr>
        <w:t>40</w:t>
      </w:r>
      <w:r w:rsidR="00041E41" w:rsidRPr="00EC5E3E">
        <w:rPr>
          <w:rFonts w:eastAsia="Times New Roman" w:cstheme="minorHAnsi"/>
          <w:b/>
          <w:bCs/>
          <w:szCs w:val="24"/>
        </w:rPr>
        <w:t>.</w:t>
      </w:r>
      <w:r w:rsidR="00041E41" w:rsidRPr="00EC5E3E">
        <w:rPr>
          <w:rFonts w:eastAsia="Times New Roman" w:cstheme="minorHAnsi"/>
          <w:bCs/>
          <w:szCs w:val="24"/>
        </w:rPr>
        <w:t xml:space="preserve"> Require boards to develop, implement, </w:t>
      </w:r>
      <w:proofErr w:type="gramStart"/>
      <w:r w:rsidR="00041E41" w:rsidRPr="00EC5E3E">
        <w:rPr>
          <w:rFonts w:eastAsia="Times New Roman" w:cstheme="minorHAnsi"/>
          <w:bCs/>
          <w:szCs w:val="24"/>
        </w:rPr>
        <w:t>monitor</w:t>
      </w:r>
      <w:proofErr w:type="gramEnd"/>
      <w:r w:rsidR="00041E41" w:rsidRPr="00EC5E3E">
        <w:rPr>
          <w:rFonts w:eastAsia="Times New Roman" w:cstheme="minorHAnsi"/>
          <w:bCs/>
          <w:szCs w:val="24"/>
        </w:rPr>
        <w:t xml:space="preserve"> and evaluate comprehensive training programs for its staff on procuring and using accessible digital technology.</w:t>
      </w:r>
    </w:p>
    <w:p w14:paraId="2CEA2696" w14:textId="47B89B6D" w:rsidR="00427E57" w:rsidRPr="00EC5E3E" w:rsidRDefault="00427E57" w:rsidP="00041E41">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cstheme="minorHAnsi"/>
          <w:szCs w:val="24"/>
        </w:rPr>
        <w:t>s</w:t>
      </w:r>
      <w:r w:rsidR="00F84E10" w:rsidRPr="00EC5E3E">
        <w:rPr>
          <w:rFonts w:cstheme="minorHAnsi"/>
          <w:szCs w:val="24"/>
        </w:rPr>
        <w:t xml:space="preserve">ix </w:t>
      </w:r>
      <w:r w:rsidR="00906D24" w:rsidRPr="00EC5E3E">
        <w:rPr>
          <w:rFonts w:cstheme="minorHAnsi"/>
          <w:szCs w:val="24"/>
        </w:rPr>
        <w:t>m</w:t>
      </w:r>
      <w:r w:rsidR="00F84E10" w:rsidRPr="00EC5E3E">
        <w:rPr>
          <w:rFonts w:cstheme="minorHAnsi"/>
          <w:szCs w:val="24"/>
        </w:rPr>
        <w:t>onths</w:t>
      </w:r>
    </w:p>
    <w:p w14:paraId="23014C78" w14:textId="41AFBDA8" w:rsidR="00041E41" w:rsidRPr="00EC5E3E" w:rsidRDefault="00054E0A" w:rsidP="00041E41">
      <w:pPr>
        <w:spacing w:line="304" w:lineRule="atLeast"/>
        <w:rPr>
          <w:rFonts w:eastAsia="Times New Roman" w:cstheme="minorHAnsi"/>
          <w:bCs/>
          <w:szCs w:val="24"/>
        </w:rPr>
      </w:pPr>
      <w:r w:rsidRPr="00EC5E3E">
        <w:rPr>
          <w:rFonts w:eastAsia="Times New Roman" w:cstheme="minorHAnsi"/>
          <w:b/>
          <w:bCs/>
          <w:szCs w:val="24"/>
        </w:rPr>
        <w:t>41</w:t>
      </w:r>
      <w:r w:rsidR="00041E41" w:rsidRPr="00EC5E3E">
        <w:rPr>
          <w:rFonts w:eastAsia="Times New Roman" w:cstheme="minorHAnsi"/>
          <w:b/>
          <w:bCs/>
          <w:szCs w:val="24"/>
        </w:rPr>
        <w:t>.</w:t>
      </w:r>
      <w:r w:rsidR="00041E41" w:rsidRPr="00EC5E3E">
        <w:rPr>
          <w:rFonts w:eastAsia="Times New Roman" w:cstheme="minorHAnsi"/>
          <w:bCs/>
          <w:szCs w:val="24"/>
        </w:rPr>
        <w:t xml:space="preserve"> Require school boards to designate an accessible “digital</w:t>
      </w:r>
      <w:r w:rsidR="00C31E7B" w:rsidRPr="00EC5E3E">
        <w:rPr>
          <w:rFonts w:eastAsia="Times New Roman" w:cstheme="minorHAnsi"/>
          <w:bCs/>
          <w:szCs w:val="24"/>
        </w:rPr>
        <w:t xml:space="preserve"> accessibility</w:t>
      </w:r>
      <w:r w:rsidR="00041E41" w:rsidRPr="00EC5E3E">
        <w:rPr>
          <w:rFonts w:eastAsia="Times New Roman" w:cstheme="minorHAnsi"/>
          <w:bCs/>
          <w:szCs w:val="24"/>
        </w:rPr>
        <w:t xml:space="preserve"> lead” (a board</w:t>
      </w:r>
      <w:r w:rsidR="000B5992" w:rsidRPr="00EC5E3E">
        <w:rPr>
          <w:rFonts w:eastAsia="Times New Roman" w:cstheme="minorHAnsi"/>
          <w:bCs/>
          <w:szCs w:val="24"/>
        </w:rPr>
        <w:t>-</w:t>
      </w:r>
      <w:r w:rsidR="00041E41" w:rsidRPr="00EC5E3E">
        <w:rPr>
          <w:rFonts w:eastAsia="Times New Roman" w:cstheme="minorHAnsi"/>
          <w:bCs/>
          <w:szCs w:val="24"/>
        </w:rPr>
        <w:t>level staff appointment) that will support educators in the procurement and use of digital technologies and will be responsible for all digital information at the school and system level.</w:t>
      </w:r>
    </w:p>
    <w:p w14:paraId="16E52D9C" w14:textId="102F72E7" w:rsidR="00921504" w:rsidRPr="00EC5E3E" w:rsidRDefault="00921504" w:rsidP="00921504">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eastAsia="Times New Roman" w:cstheme="minorHAnsi"/>
          <w:bCs/>
          <w:szCs w:val="24"/>
        </w:rPr>
        <w:t>i</w:t>
      </w:r>
      <w:r w:rsidRPr="00EC5E3E">
        <w:rPr>
          <w:rFonts w:eastAsia="Times New Roman" w:cstheme="minorHAnsi"/>
          <w:bCs/>
          <w:szCs w:val="24"/>
        </w:rPr>
        <w:t xml:space="preserve">mmediate </w:t>
      </w:r>
    </w:p>
    <w:p w14:paraId="23A2DE14" w14:textId="7C38094E" w:rsidR="00BF67DD" w:rsidRPr="00EC5E3E" w:rsidRDefault="00041E41" w:rsidP="00041E41">
      <w:pPr>
        <w:spacing w:line="304" w:lineRule="atLeast"/>
        <w:rPr>
          <w:rFonts w:eastAsia="Times New Roman" w:cstheme="minorHAnsi"/>
          <w:b/>
          <w:bCs/>
          <w:szCs w:val="24"/>
        </w:rPr>
      </w:pPr>
      <w:r w:rsidRPr="00EC5E3E">
        <w:rPr>
          <w:rFonts w:eastAsia="Times New Roman" w:cstheme="minorHAnsi"/>
          <w:b/>
          <w:bCs/>
          <w:szCs w:val="24"/>
        </w:rPr>
        <w:lastRenderedPageBreak/>
        <w:t xml:space="preserve">Accessible </w:t>
      </w:r>
      <w:r w:rsidR="00906D24" w:rsidRPr="00EC5E3E">
        <w:rPr>
          <w:rFonts w:eastAsia="Times New Roman" w:cstheme="minorHAnsi"/>
          <w:b/>
          <w:bCs/>
          <w:szCs w:val="24"/>
        </w:rPr>
        <w:t>d</w:t>
      </w:r>
      <w:r w:rsidRPr="00EC5E3E">
        <w:rPr>
          <w:rFonts w:eastAsia="Times New Roman" w:cstheme="minorHAnsi"/>
          <w:b/>
          <w:bCs/>
          <w:szCs w:val="24"/>
        </w:rPr>
        <w:t xml:space="preserve">igital and </w:t>
      </w:r>
      <w:r w:rsidR="00906D24" w:rsidRPr="00EC5E3E">
        <w:rPr>
          <w:rFonts w:eastAsia="Times New Roman" w:cstheme="minorHAnsi"/>
          <w:b/>
          <w:bCs/>
          <w:szCs w:val="24"/>
        </w:rPr>
        <w:t>t</w:t>
      </w:r>
      <w:r w:rsidRPr="00EC5E3E">
        <w:rPr>
          <w:rFonts w:eastAsia="Times New Roman" w:cstheme="minorHAnsi"/>
          <w:b/>
          <w:bCs/>
          <w:szCs w:val="24"/>
        </w:rPr>
        <w:t xml:space="preserve">echnology </w:t>
      </w:r>
      <w:r w:rsidR="00906D24" w:rsidRPr="00EC5E3E">
        <w:rPr>
          <w:rFonts w:eastAsia="Times New Roman" w:cstheme="minorHAnsi"/>
          <w:b/>
          <w:bCs/>
          <w:szCs w:val="24"/>
        </w:rPr>
        <w:t>a</w:t>
      </w:r>
      <w:r w:rsidRPr="00EC5E3E">
        <w:rPr>
          <w:rFonts w:eastAsia="Times New Roman" w:cstheme="minorHAnsi"/>
          <w:b/>
          <w:bCs/>
          <w:szCs w:val="24"/>
        </w:rPr>
        <w:t xml:space="preserve">ction </w:t>
      </w:r>
      <w:r w:rsidR="00906D24" w:rsidRPr="00EC5E3E">
        <w:rPr>
          <w:rFonts w:eastAsia="Times New Roman" w:cstheme="minorHAnsi"/>
          <w:b/>
          <w:bCs/>
          <w:szCs w:val="24"/>
        </w:rPr>
        <w:t>p</w:t>
      </w:r>
      <w:r w:rsidRPr="00EC5E3E">
        <w:rPr>
          <w:rFonts w:eastAsia="Times New Roman" w:cstheme="minorHAnsi"/>
          <w:b/>
          <w:bCs/>
          <w:szCs w:val="24"/>
        </w:rPr>
        <w:t>lan</w:t>
      </w:r>
      <w:r w:rsidR="00BF67DD" w:rsidRPr="00EC5E3E">
        <w:rPr>
          <w:rFonts w:eastAsia="Times New Roman" w:cstheme="minorHAnsi"/>
          <w:b/>
          <w:bCs/>
          <w:szCs w:val="24"/>
        </w:rPr>
        <w:t>:</w:t>
      </w:r>
    </w:p>
    <w:p w14:paraId="249862F1" w14:textId="2870C1C2" w:rsidR="00BF67DD" w:rsidRPr="00EC5E3E" w:rsidRDefault="00BF67DD" w:rsidP="002A6E97">
      <w:pPr>
        <w:rPr>
          <w:rFonts w:eastAsia="Times New Roman" w:cstheme="minorHAnsi"/>
          <w:b/>
          <w:bCs/>
          <w:szCs w:val="24"/>
          <w:lang w:val="en-US"/>
        </w:rPr>
      </w:pPr>
      <w:r w:rsidRPr="00EC5E3E">
        <w:rPr>
          <w:rFonts w:cstheme="minorHAnsi"/>
          <w:b/>
          <w:szCs w:val="24"/>
          <w:lang w:val="en-US"/>
        </w:rPr>
        <w:t>Rationale:</w:t>
      </w:r>
      <w:r w:rsidRPr="00EC5E3E">
        <w:rPr>
          <w:rFonts w:cstheme="minorHAnsi"/>
          <w:szCs w:val="24"/>
          <w:lang w:val="en-US"/>
        </w:rPr>
        <w:t xml:space="preserve"> </w:t>
      </w:r>
      <w:r w:rsidR="00906D24" w:rsidRPr="00EC5E3E">
        <w:rPr>
          <w:rFonts w:cstheme="minorHAnsi"/>
          <w:szCs w:val="24"/>
          <w:lang w:val="en-US"/>
        </w:rPr>
        <w:t>m</w:t>
      </w:r>
      <w:r w:rsidRPr="00EC5E3E">
        <w:rPr>
          <w:rFonts w:cstheme="minorHAnsi"/>
          <w:szCs w:val="24"/>
          <w:lang w:val="en-US"/>
        </w:rPr>
        <w:t xml:space="preserve">any school boards do not have policies, </w:t>
      </w:r>
      <w:r w:rsidR="009D2E73" w:rsidRPr="00EC5E3E">
        <w:rPr>
          <w:rFonts w:cstheme="minorHAnsi"/>
          <w:szCs w:val="24"/>
          <w:lang w:val="en-US"/>
        </w:rPr>
        <w:t>procedures,</w:t>
      </w:r>
      <w:r w:rsidRPr="00EC5E3E">
        <w:rPr>
          <w:rFonts w:cstheme="minorHAnsi"/>
          <w:szCs w:val="24"/>
          <w:lang w:val="en-US"/>
        </w:rPr>
        <w:t xml:space="preserve"> or practices to consistently meet the digital and technology requirements to support the learning needs of students with disabilities. This undermines student achievement and well-being for those students. Given the scope of this recommendation an extended timeline is needed.</w:t>
      </w:r>
    </w:p>
    <w:p w14:paraId="5BA2E50F" w14:textId="5AEAE6F4" w:rsidR="00041E41" w:rsidRPr="00EC5E3E" w:rsidRDefault="00054E0A" w:rsidP="00041E41">
      <w:pPr>
        <w:spacing w:line="304" w:lineRule="atLeast"/>
        <w:rPr>
          <w:rFonts w:eastAsia="Times New Roman" w:cstheme="minorHAnsi"/>
          <w:bCs/>
          <w:szCs w:val="24"/>
        </w:rPr>
      </w:pPr>
      <w:r w:rsidRPr="00EC5E3E">
        <w:rPr>
          <w:rFonts w:eastAsia="Times New Roman" w:cstheme="minorHAnsi"/>
          <w:b/>
          <w:bCs/>
          <w:szCs w:val="24"/>
        </w:rPr>
        <w:t>42</w:t>
      </w:r>
      <w:r w:rsidR="00BF67DD" w:rsidRPr="00EC5E3E">
        <w:rPr>
          <w:rFonts w:eastAsia="Times New Roman" w:cstheme="minorHAnsi"/>
          <w:b/>
          <w:bCs/>
          <w:szCs w:val="24"/>
        </w:rPr>
        <w:t>.</w:t>
      </w:r>
      <w:r w:rsidR="00BF67DD" w:rsidRPr="00EC5E3E">
        <w:rPr>
          <w:rFonts w:eastAsia="Times New Roman" w:cstheme="minorHAnsi"/>
          <w:bCs/>
          <w:szCs w:val="24"/>
        </w:rPr>
        <w:t xml:space="preserve"> </w:t>
      </w:r>
      <w:r w:rsidR="00041E41" w:rsidRPr="00EC5E3E">
        <w:rPr>
          <w:rFonts w:eastAsia="Times New Roman" w:cstheme="minorHAnsi"/>
          <w:bCs/>
          <w:szCs w:val="24"/>
        </w:rPr>
        <w:t xml:space="preserve">Require all school boards to develop and make public in an accessible format a “Digital and Technology Action Plan” with specific policies, procedures, </w:t>
      </w:r>
      <w:proofErr w:type="gramStart"/>
      <w:r w:rsidR="00041E41" w:rsidRPr="00EC5E3E">
        <w:rPr>
          <w:rFonts w:eastAsia="Times New Roman" w:cstheme="minorHAnsi"/>
          <w:bCs/>
          <w:szCs w:val="24"/>
        </w:rPr>
        <w:t>timelines</w:t>
      </w:r>
      <w:proofErr w:type="gramEnd"/>
      <w:r w:rsidR="00041E41" w:rsidRPr="00EC5E3E">
        <w:rPr>
          <w:rFonts w:eastAsia="Times New Roman" w:cstheme="minorHAnsi"/>
          <w:bCs/>
          <w:szCs w:val="24"/>
        </w:rPr>
        <w:t xml:space="preserve"> and outcome evaluation metrics that identify, remove and prevent digital, technology and bureaucratic barriers that impede learning for students with disabilities. This plan shall be updated every two years </w:t>
      </w:r>
      <w:proofErr w:type="gramStart"/>
      <w:r w:rsidR="00041E41" w:rsidRPr="00EC5E3E">
        <w:rPr>
          <w:rFonts w:eastAsia="Times New Roman" w:cstheme="minorHAnsi"/>
          <w:bCs/>
          <w:szCs w:val="24"/>
        </w:rPr>
        <w:t>in light of</w:t>
      </w:r>
      <w:proofErr w:type="gramEnd"/>
      <w:r w:rsidR="00041E41" w:rsidRPr="00EC5E3E">
        <w:rPr>
          <w:rFonts w:eastAsia="Times New Roman" w:cstheme="minorHAnsi"/>
          <w:bCs/>
          <w:szCs w:val="24"/>
        </w:rPr>
        <w:t xml:space="preserve"> new and emerging technology. </w:t>
      </w:r>
    </w:p>
    <w:p w14:paraId="2667A756" w14:textId="566C166F" w:rsidR="00921504" w:rsidRPr="00EC5E3E" w:rsidRDefault="00921504" w:rsidP="00921504">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cstheme="minorHAnsi"/>
          <w:szCs w:val="24"/>
        </w:rPr>
        <w:t>s</w:t>
      </w:r>
      <w:r w:rsidR="00F84E10" w:rsidRPr="00EC5E3E">
        <w:rPr>
          <w:rFonts w:cstheme="minorHAnsi"/>
          <w:szCs w:val="24"/>
        </w:rPr>
        <w:t xml:space="preserve">ix </w:t>
      </w:r>
      <w:r w:rsidR="00906D24" w:rsidRPr="00EC5E3E">
        <w:rPr>
          <w:rFonts w:cstheme="minorHAnsi"/>
          <w:szCs w:val="24"/>
        </w:rPr>
        <w:t>m</w:t>
      </w:r>
      <w:r w:rsidR="00F84E10" w:rsidRPr="00EC5E3E">
        <w:rPr>
          <w:rFonts w:cstheme="minorHAnsi"/>
          <w:szCs w:val="24"/>
        </w:rPr>
        <w:t>onths</w:t>
      </w:r>
    </w:p>
    <w:p w14:paraId="133A5262" w14:textId="77777777" w:rsidR="00041E41" w:rsidRPr="00EC5E3E" w:rsidRDefault="00041E41" w:rsidP="00041E41">
      <w:pPr>
        <w:spacing w:line="304" w:lineRule="atLeast"/>
        <w:rPr>
          <w:rFonts w:eastAsia="Times New Roman" w:cstheme="minorHAnsi"/>
          <w:bCs/>
          <w:szCs w:val="24"/>
        </w:rPr>
      </w:pPr>
      <w:r w:rsidRPr="00EC5E3E">
        <w:rPr>
          <w:rFonts w:eastAsia="Times New Roman" w:cstheme="minorHAnsi"/>
          <w:bCs/>
          <w:szCs w:val="24"/>
        </w:rPr>
        <w:t>For example, the plan should include:</w:t>
      </w:r>
    </w:p>
    <w:p w14:paraId="3F773C96" w14:textId="2261E2DA"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.1 </w:t>
      </w:r>
      <w:r w:rsidR="00906D24" w:rsidRPr="00EC5E3E">
        <w:rPr>
          <w:rFonts w:cstheme="minorHAnsi"/>
          <w:szCs w:val="24"/>
        </w:rPr>
        <w:t>e</w:t>
      </w:r>
      <w:r w:rsidR="00041E41" w:rsidRPr="00EC5E3E">
        <w:rPr>
          <w:rFonts w:cstheme="minorHAnsi"/>
          <w:szCs w:val="24"/>
        </w:rPr>
        <w:t xml:space="preserve">stablishing, </w:t>
      </w:r>
      <w:proofErr w:type="gramStart"/>
      <w:r w:rsidR="00041E41" w:rsidRPr="00EC5E3E">
        <w:rPr>
          <w:rFonts w:cstheme="minorHAnsi"/>
          <w:szCs w:val="24"/>
        </w:rPr>
        <w:t>publicizing</w:t>
      </w:r>
      <w:proofErr w:type="gramEnd"/>
      <w:r w:rsidR="00041E41" w:rsidRPr="00EC5E3E">
        <w:rPr>
          <w:rFonts w:cstheme="minorHAnsi"/>
          <w:szCs w:val="24"/>
        </w:rPr>
        <w:t xml:space="preserve"> and enforcing information technology procurement accessibility requirements, to ensure that no technology is purchased either by a school board unless it ensures full digital accessibility. Digital and information technology accessibility should be included as a requirement in all Requests for Proposal or other tenders for sale of products and services to a school board or the </w:t>
      </w:r>
      <w:r w:rsidR="000B5992" w:rsidRPr="00EC5E3E">
        <w:rPr>
          <w:rFonts w:cstheme="minorHAnsi"/>
          <w:szCs w:val="24"/>
        </w:rPr>
        <w:t>m</w:t>
      </w:r>
      <w:r w:rsidR="00041E41" w:rsidRPr="00EC5E3E">
        <w:rPr>
          <w:rFonts w:cstheme="minorHAnsi"/>
          <w:szCs w:val="24"/>
        </w:rPr>
        <w:t xml:space="preserve">inistry. If a vender provides a product that turns out to have accessibility problems, it should be a term of the procurement that the vender will remediate the product at its expense. </w:t>
      </w:r>
    </w:p>
    <w:p w14:paraId="67056E3E" w14:textId="77777777" w:rsidR="00BF67DD" w:rsidRPr="00EC5E3E" w:rsidRDefault="00BF67DD" w:rsidP="00041E41">
      <w:pPr>
        <w:tabs>
          <w:tab w:val="left" w:pos="1843"/>
        </w:tabs>
        <w:spacing w:after="0"/>
        <w:ind w:left="720"/>
        <w:rPr>
          <w:rFonts w:cstheme="minorHAnsi"/>
          <w:szCs w:val="24"/>
        </w:rPr>
      </w:pPr>
    </w:p>
    <w:p w14:paraId="5C5C2F2A" w14:textId="0B996532"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.2 </w:t>
      </w:r>
      <w:r w:rsidR="00906D24" w:rsidRPr="00EC5E3E">
        <w:rPr>
          <w:rFonts w:cstheme="minorHAnsi"/>
          <w:szCs w:val="24"/>
        </w:rPr>
        <w:t>e</w:t>
      </w:r>
      <w:r w:rsidR="00041E41" w:rsidRPr="00EC5E3E">
        <w:rPr>
          <w:rFonts w:cstheme="minorHAnsi"/>
          <w:szCs w:val="24"/>
        </w:rPr>
        <w:t xml:space="preserve">nsuring that digital and other technology that is used by or with students is designed based on universal design principles and is accessible to students with disabilities, except where to procure such is impossible without undue hardship. </w:t>
      </w:r>
    </w:p>
    <w:p w14:paraId="0E685667" w14:textId="77777777" w:rsidR="00BF67DD" w:rsidRPr="00EC5E3E" w:rsidRDefault="00BF67DD" w:rsidP="00041E41">
      <w:pPr>
        <w:tabs>
          <w:tab w:val="left" w:pos="1843"/>
        </w:tabs>
        <w:spacing w:after="0"/>
        <w:ind w:left="720"/>
        <w:rPr>
          <w:rFonts w:cstheme="minorHAnsi"/>
          <w:szCs w:val="24"/>
        </w:rPr>
      </w:pPr>
    </w:p>
    <w:p w14:paraId="578A54F1" w14:textId="191529FC"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.3 </w:t>
      </w:r>
      <w:r w:rsidR="00906D24" w:rsidRPr="00EC5E3E">
        <w:rPr>
          <w:rFonts w:cstheme="minorHAnsi"/>
          <w:szCs w:val="24"/>
        </w:rPr>
        <w:t>a</w:t>
      </w:r>
      <w:r w:rsidR="00041E41" w:rsidRPr="00EC5E3E">
        <w:rPr>
          <w:rFonts w:cstheme="minorHAnsi"/>
          <w:szCs w:val="24"/>
        </w:rPr>
        <w:t xml:space="preserve"> process for researching, </w:t>
      </w:r>
      <w:proofErr w:type="gramStart"/>
      <w:r w:rsidR="00041E41" w:rsidRPr="00EC5E3E">
        <w:rPr>
          <w:rFonts w:cstheme="minorHAnsi"/>
          <w:szCs w:val="24"/>
        </w:rPr>
        <w:t>evaluating</w:t>
      </w:r>
      <w:proofErr w:type="gramEnd"/>
      <w:r w:rsidR="00041E41" w:rsidRPr="00EC5E3E">
        <w:rPr>
          <w:rFonts w:cstheme="minorHAnsi"/>
          <w:szCs w:val="24"/>
        </w:rPr>
        <w:t xml:space="preserve"> and acquiring new evidence informed accessible technologies</w:t>
      </w:r>
      <w:r w:rsidR="009C5C7A" w:rsidRPr="00EC5E3E">
        <w:rPr>
          <w:rFonts w:cstheme="minorHAnsi"/>
          <w:szCs w:val="24"/>
        </w:rPr>
        <w:t>.</w:t>
      </w:r>
    </w:p>
    <w:p w14:paraId="4E3E3F38" w14:textId="77777777" w:rsidR="00BF67DD" w:rsidRPr="00EC5E3E" w:rsidRDefault="00BF67DD" w:rsidP="00041E41">
      <w:pPr>
        <w:tabs>
          <w:tab w:val="left" w:pos="1843"/>
        </w:tabs>
        <w:spacing w:after="0"/>
        <w:ind w:left="720"/>
        <w:rPr>
          <w:rFonts w:cstheme="minorHAnsi"/>
          <w:szCs w:val="24"/>
        </w:rPr>
      </w:pPr>
    </w:p>
    <w:p w14:paraId="70E996F6" w14:textId="284BB48D" w:rsidR="00041E41" w:rsidRPr="00EC5E3E" w:rsidRDefault="00054E0A" w:rsidP="00BF67DD">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.4 </w:t>
      </w:r>
      <w:r w:rsidR="00906D24" w:rsidRPr="00EC5E3E">
        <w:rPr>
          <w:rFonts w:cstheme="minorHAnsi"/>
          <w:szCs w:val="24"/>
        </w:rPr>
        <w:t>w</w:t>
      </w:r>
      <w:r w:rsidR="00041E41" w:rsidRPr="00EC5E3E">
        <w:rPr>
          <w:rFonts w:cstheme="minorHAnsi"/>
          <w:szCs w:val="24"/>
        </w:rPr>
        <w:t>ebsites, intranet content and e-learning software and hardware use a variety of accessible formats</w:t>
      </w:r>
      <w:r w:rsidR="009C5C7A" w:rsidRPr="00EC5E3E">
        <w:rPr>
          <w:rFonts w:cstheme="minorHAnsi"/>
          <w:szCs w:val="24"/>
        </w:rPr>
        <w:t>.</w:t>
      </w:r>
    </w:p>
    <w:p w14:paraId="7EE3086A" w14:textId="77777777" w:rsidR="00BF67DD" w:rsidRPr="00EC5E3E" w:rsidRDefault="00BF67DD" w:rsidP="00BF67DD">
      <w:pPr>
        <w:tabs>
          <w:tab w:val="left" w:pos="1843"/>
        </w:tabs>
        <w:spacing w:after="0"/>
        <w:ind w:left="720"/>
        <w:rPr>
          <w:rFonts w:cstheme="minorHAnsi"/>
          <w:szCs w:val="24"/>
        </w:rPr>
      </w:pPr>
    </w:p>
    <w:p w14:paraId="4C514D68" w14:textId="7919F891"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.5 </w:t>
      </w:r>
      <w:r w:rsidR="00906D24" w:rsidRPr="00EC5E3E">
        <w:rPr>
          <w:rFonts w:cstheme="minorHAnsi"/>
          <w:szCs w:val="24"/>
        </w:rPr>
        <w:t>e</w:t>
      </w:r>
      <w:r w:rsidR="00041E41" w:rsidRPr="00EC5E3E">
        <w:rPr>
          <w:rFonts w:cstheme="minorHAnsi"/>
          <w:szCs w:val="24"/>
        </w:rPr>
        <w:t xml:space="preserve">ach board's Learning Management Systems (LMS) is to be fully accessible to staff and students with disabilities, including those who use adaptive technology. The plan should ensure that no teacher or other, school board staff is able to turn off any feature of the Learning Management System that is accessible in favour of one that is not. </w:t>
      </w:r>
    </w:p>
    <w:p w14:paraId="0E1175FC" w14:textId="77777777" w:rsidR="00BF67DD" w:rsidRPr="00EC5E3E" w:rsidRDefault="00BF67DD" w:rsidP="00041E41">
      <w:pPr>
        <w:tabs>
          <w:tab w:val="left" w:pos="1843"/>
        </w:tabs>
        <w:spacing w:after="0"/>
        <w:ind w:left="720"/>
        <w:rPr>
          <w:rFonts w:cstheme="minorHAnsi"/>
          <w:szCs w:val="24"/>
        </w:rPr>
      </w:pPr>
    </w:p>
    <w:p w14:paraId="66137A4D" w14:textId="665C4CF8" w:rsidR="00041E41" w:rsidRPr="00EC5E3E" w:rsidRDefault="00054E0A" w:rsidP="00041E41">
      <w:pPr>
        <w:tabs>
          <w:tab w:val="left" w:pos="1843"/>
        </w:tabs>
        <w:spacing w:after="0"/>
        <w:ind w:left="720"/>
        <w:rPr>
          <w:rFonts w:cstheme="minorHAnsi"/>
          <w:szCs w:val="24"/>
        </w:rPr>
      </w:pPr>
      <w:r w:rsidRPr="00EC5E3E">
        <w:rPr>
          <w:rFonts w:cstheme="minorHAnsi"/>
          <w:szCs w:val="24"/>
        </w:rPr>
        <w:lastRenderedPageBreak/>
        <w:t>42</w:t>
      </w:r>
      <w:r w:rsidR="00BF67DD" w:rsidRPr="00EC5E3E">
        <w:rPr>
          <w:rFonts w:cstheme="minorHAnsi"/>
          <w:szCs w:val="24"/>
        </w:rPr>
        <w:t xml:space="preserve">.6 </w:t>
      </w:r>
      <w:r w:rsidR="00906D24" w:rsidRPr="00EC5E3E">
        <w:rPr>
          <w:rFonts w:cstheme="minorHAnsi"/>
          <w:szCs w:val="24"/>
        </w:rPr>
        <w:t>a</w:t>
      </w:r>
      <w:r w:rsidR="00041E41" w:rsidRPr="00EC5E3E">
        <w:rPr>
          <w:rFonts w:cstheme="minorHAnsi"/>
          <w:szCs w:val="24"/>
        </w:rPr>
        <w:t>ll accessibility features on digital equipment are turned on and available to ensure that information posted through them will be accessible to students with disabilities, including those using adaptive technology such as screen readers or voice recognition tools</w:t>
      </w:r>
      <w:r w:rsidR="009C5C7A" w:rsidRPr="00EC5E3E">
        <w:rPr>
          <w:rFonts w:cstheme="minorHAnsi"/>
          <w:szCs w:val="24"/>
        </w:rPr>
        <w:t>.</w:t>
      </w:r>
    </w:p>
    <w:p w14:paraId="26BB3D78" w14:textId="77777777" w:rsidR="00BF67DD" w:rsidRPr="00EC5E3E" w:rsidRDefault="00BF67DD" w:rsidP="00041E41">
      <w:pPr>
        <w:tabs>
          <w:tab w:val="left" w:pos="1843"/>
        </w:tabs>
        <w:spacing w:after="0"/>
        <w:ind w:left="720"/>
        <w:rPr>
          <w:rFonts w:cstheme="minorHAnsi"/>
          <w:szCs w:val="24"/>
        </w:rPr>
      </w:pPr>
    </w:p>
    <w:p w14:paraId="1447CEEA" w14:textId="1568B935"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.7 </w:t>
      </w:r>
      <w:r w:rsidR="00906D24" w:rsidRPr="00EC5E3E">
        <w:rPr>
          <w:rFonts w:cstheme="minorHAnsi"/>
          <w:szCs w:val="24"/>
        </w:rPr>
        <w:t>b</w:t>
      </w:r>
      <w:r w:rsidR="00041E41" w:rsidRPr="00EC5E3E">
        <w:rPr>
          <w:rFonts w:cstheme="minorHAnsi"/>
          <w:szCs w:val="24"/>
        </w:rPr>
        <w:t xml:space="preserve">oard documents affecting students (report cards, assessments, </w:t>
      </w:r>
      <w:r w:rsidR="00F756DA" w:rsidRPr="00EC5E3E">
        <w:rPr>
          <w:rFonts w:cstheme="minorHAnsi"/>
          <w:szCs w:val="24"/>
        </w:rPr>
        <w:t>Individual Education Plan</w:t>
      </w:r>
      <w:r w:rsidR="00041E41" w:rsidRPr="00EC5E3E">
        <w:rPr>
          <w:rFonts w:cstheme="minorHAnsi"/>
          <w:szCs w:val="24"/>
        </w:rPr>
        <w:t>s etc.) are fully accessible.</w:t>
      </w:r>
      <w:r w:rsidR="003934CB" w:rsidRPr="00EC5E3E">
        <w:rPr>
          <w:rFonts w:cstheme="minorHAnsi"/>
          <w:szCs w:val="24"/>
        </w:rPr>
        <w:t xml:space="preserve"> </w:t>
      </w:r>
      <w:r w:rsidR="00041E41" w:rsidRPr="00EC5E3E">
        <w:rPr>
          <w:rFonts w:cstheme="minorHAnsi"/>
          <w:szCs w:val="24"/>
        </w:rPr>
        <w:t>Software used to produce a school board's documents such as report cards, Individual Education Plans, or other key documents should be designed to ensure that they produce these documents in accessible formats.</w:t>
      </w:r>
    </w:p>
    <w:p w14:paraId="22F232D9" w14:textId="77777777" w:rsidR="00BF67DD" w:rsidRPr="00EC5E3E" w:rsidRDefault="00BF67DD" w:rsidP="00041E41">
      <w:pPr>
        <w:tabs>
          <w:tab w:val="left" w:pos="1843"/>
        </w:tabs>
        <w:spacing w:after="0"/>
        <w:ind w:left="720"/>
        <w:rPr>
          <w:rFonts w:cstheme="minorHAnsi"/>
          <w:szCs w:val="24"/>
        </w:rPr>
      </w:pPr>
    </w:p>
    <w:p w14:paraId="21D9B2EA" w14:textId="46960411"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.8 </w:t>
      </w:r>
      <w:r w:rsidR="00906D24" w:rsidRPr="00EC5E3E">
        <w:rPr>
          <w:rFonts w:cstheme="minorHAnsi"/>
          <w:szCs w:val="24"/>
        </w:rPr>
        <w:t>a</w:t>
      </w:r>
      <w:r w:rsidR="00041E41" w:rsidRPr="00EC5E3E">
        <w:rPr>
          <w:rFonts w:cstheme="minorHAnsi"/>
          <w:szCs w:val="24"/>
        </w:rPr>
        <w:t>ll technology procurement policies and procedures meet accessibility requirements. Any procurement of technology including information technology should include specific accessibility end-user functionality requirements. A condition of procurement should be a requirement that the supplier or vender must remediate any inaccessible product or service at its own expense.</w:t>
      </w:r>
    </w:p>
    <w:p w14:paraId="1F314169" w14:textId="77777777" w:rsidR="00BF67DD" w:rsidRPr="00EC5E3E" w:rsidRDefault="00BF67DD" w:rsidP="00041E41">
      <w:pPr>
        <w:tabs>
          <w:tab w:val="left" w:pos="1843"/>
        </w:tabs>
        <w:spacing w:after="0"/>
        <w:ind w:left="720"/>
        <w:rPr>
          <w:rFonts w:cstheme="minorHAnsi"/>
          <w:szCs w:val="24"/>
        </w:rPr>
      </w:pPr>
    </w:p>
    <w:p w14:paraId="37B16E8F" w14:textId="44B26EBF"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.9 </w:t>
      </w:r>
      <w:r w:rsidR="00906D24" w:rsidRPr="00EC5E3E">
        <w:rPr>
          <w:rFonts w:cstheme="minorHAnsi"/>
          <w:szCs w:val="24"/>
        </w:rPr>
        <w:t>a</w:t>
      </w:r>
      <w:r w:rsidR="00041E41" w:rsidRPr="00EC5E3E">
        <w:rPr>
          <w:rFonts w:cstheme="minorHAnsi"/>
          <w:szCs w:val="24"/>
        </w:rPr>
        <w:t>ny textbook used in any learning environment must be accessible to teachers and students with disabilities at the time of procurement.</w:t>
      </w:r>
    </w:p>
    <w:p w14:paraId="7FB5F68F" w14:textId="77777777" w:rsidR="00BF67DD" w:rsidRPr="00EC5E3E" w:rsidRDefault="00BF67DD" w:rsidP="00041E41">
      <w:pPr>
        <w:tabs>
          <w:tab w:val="left" w:pos="1843"/>
        </w:tabs>
        <w:spacing w:after="0"/>
        <w:ind w:left="720"/>
        <w:rPr>
          <w:rFonts w:cstheme="minorHAnsi"/>
          <w:szCs w:val="24"/>
        </w:rPr>
      </w:pPr>
    </w:p>
    <w:p w14:paraId="2CEB3C97" w14:textId="4938C320"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.10 </w:t>
      </w:r>
      <w:r w:rsidR="00906D24" w:rsidRPr="00EC5E3E">
        <w:rPr>
          <w:rFonts w:cstheme="minorHAnsi"/>
          <w:szCs w:val="24"/>
        </w:rPr>
        <w:t>e</w:t>
      </w:r>
      <w:r w:rsidR="00041E41" w:rsidRPr="00EC5E3E">
        <w:rPr>
          <w:rFonts w:cstheme="minorHAnsi"/>
          <w:szCs w:val="24"/>
        </w:rPr>
        <w:t>lectronic documents created at the school board for use in education and other programming and activities should be created in accessible formats unless there is a compelling and unavoidable reason requiring otherwise.</w:t>
      </w:r>
    </w:p>
    <w:p w14:paraId="63467DB7" w14:textId="77777777" w:rsidR="00BF67DD" w:rsidRPr="00EC5E3E" w:rsidRDefault="00BF67DD" w:rsidP="00041E41">
      <w:pPr>
        <w:tabs>
          <w:tab w:val="left" w:pos="1843"/>
        </w:tabs>
        <w:spacing w:after="0"/>
        <w:ind w:left="720"/>
        <w:rPr>
          <w:rFonts w:cstheme="minorHAnsi"/>
          <w:szCs w:val="24"/>
        </w:rPr>
      </w:pPr>
    </w:p>
    <w:p w14:paraId="5780421F" w14:textId="0C7A6131"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.11 </w:t>
      </w:r>
      <w:r w:rsidR="00906D24" w:rsidRPr="00EC5E3E">
        <w:rPr>
          <w:rFonts w:cstheme="minorHAnsi"/>
          <w:szCs w:val="24"/>
        </w:rPr>
        <w:t>a</w:t>
      </w:r>
      <w:r w:rsidR="00041E41" w:rsidRPr="00EC5E3E">
        <w:rPr>
          <w:rFonts w:cstheme="minorHAnsi"/>
          <w:szCs w:val="24"/>
        </w:rPr>
        <w:t xml:space="preserve"> school board shall not use PDF format for documents to be used by or in connection with students or their parents</w:t>
      </w:r>
      <w:r w:rsidR="009F5C7A" w:rsidRPr="00EC5E3E">
        <w:rPr>
          <w:rFonts w:cstheme="minorHAnsi"/>
          <w:szCs w:val="24"/>
        </w:rPr>
        <w:t>/caregivers</w:t>
      </w:r>
      <w:r w:rsidR="00041E41" w:rsidRPr="00EC5E3E">
        <w:rPr>
          <w:rFonts w:cstheme="minorHAnsi"/>
          <w:szCs w:val="24"/>
        </w:rPr>
        <w:t xml:space="preserve"> unless an accessible alternative format such as MS Word is also simultaneously available, including, for example, for any textbook or other instructional material, school or </w:t>
      </w:r>
      <w:r w:rsidR="000B5992" w:rsidRPr="00EC5E3E">
        <w:rPr>
          <w:rFonts w:cstheme="minorHAnsi"/>
          <w:szCs w:val="24"/>
        </w:rPr>
        <w:t>m</w:t>
      </w:r>
      <w:r w:rsidR="00041E41" w:rsidRPr="00EC5E3E">
        <w:rPr>
          <w:rFonts w:cstheme="minorHAnsi"/>
          <w:szCs w:val="24"/>
        </w:rPr>
        <w:t xml:space="preserve">inistry policy, or student-related document such as report card or </w:t>
      </w:r>
      <w:r w:rsidR="00F756DA" w:rsidRPr="00EC5E3E">
        <w:rPr>
          <w:rFonts w:cstheme="minorHAnsi"/>
          <w:szCs w:val="24"/>
        </w:rPr>
        <w:t>Individual Education Plan</w:t>
      </w:r>
      <w:r w:rsidR="00041E41" w:rsidRPr="00EC5E3E">
        <w:rPr>
          <w:rFonts w:cstheme="minorHAnsi"/>
          <w:szCs w:val="24"/>
        </w:rPr>
        <w:t>. For example, if a textbook is available in EPUB format, the textbooks must meet the international standard for that file format. For EPUB it is the W3C Digital Publishing Guidelines currently under review. If a textbook is available in print, the publisher should be required to provide the digital version of the textbook in an accessible format at the same time the print version is delivered to the school/Board.</w:t>
      </w:r>
    </w:p>
    <w:p w14:paraId="1C9FE8E6" w14:textId="77777777" w:rsidR="00BF67DD" w:rsidRPr="00EC5E3E" w:rsidRDefault="00BF67DD" w:rsidP="00041E41">
      <w:pPr>
        <w:tabs>
          <w:tab w:val="left" w:pos="1843"/>
        </w:tabs>
        <w:spacing w:after="0"/>
        <w:ind w:left="720"/>
        <w:rPr>
          <w:rFonts w:cstheme="minorHAnsi"/>
          <w:szCs w:val="24"/>
        </w:rPr>
      </w:pPr>
    </w:p>
    <w:p w14:paraId="6E759439" w14:textId="658F3FFE" w:rsidR="00041E41" w:rsidRPr="00EC5E3E" w:rsidRDefault="00054E0A" w:rsidP="00041E41">
      <w:pPr>
        <w:tabs>
          <w:tab w:val="left" w:pos="1843"/>
        </w:tabs>
        <w:spacing w:after="0"/>
        <w:ind w:left="720"/>
        <w:rPr>
          <w:rFonts w:cstheme="minorHAnsi"/>
          <w:szCs w:val="24"/>
        </w:rPr>
      </w:pPr>
      <w:r w:rsidRPr="00EC5E3E">
        <w:rPr>
          <w:rFonts w:cstheme="minorHAnsi"/>
          <w:szCs w:val="24"/>
        </w:rPr>
        <w:t>42</w:t>
      </w:r>
      <w:r w:rsidR="00BF67DD" w:rsidRPr="00EC5E3E">
        <w:rPr>
          <w:rFonts w:cstheme="minorHAnsi"/>
          <w:szCs w:val="24"/>
        </w:rPr>
        <w:t xml:space="preserve">.12 </w:t>
      </w:r>
      <w:r w:rsidR="00906D24" w:rsidRPr="00EC5E3E">
        <w:rPr>
          <w:rFonts w:cstheme="minorHAnsi"/>
          <w:szCs w:val="24"/>
        </w:rPr>
        <w:t>e</w:t>
      </w:r>
      <w:r w:rsidR="00041E41" w:rsidRPr="00EC5E3E">
        <w:rPr>
          <w:rFonts w:cstheme="minorHAnsi"/>
          <w:szCs w:val="24"/>
        </w:rPr>
        <w:t>nsure that students who are provided assistive technology for use at school can also take them home for home use as well</w:t>
      </w:r>
      <w:r w:rsidR="009C5C7A" w:rsidRPr="00EC5E3E">
        <w:rPr>
          <w:rFonts w:cstheme="minorHAnsi"/>
          <w:szCs w:val="24"/>
        </w:rPr>
        <w:t>.</w:t>
      </w:r>
    </w:p>
    <w:p w14:paraId="736C8679" w14:textId="77777777" w:rsidR="00BF67DD" w:rsidRPr="00EC5E3E" w:rsidRDefault="00BF67DD" w:rsidP="00041E41">
      <w:pPr>
        <w:tabs>
          <w:tab w:val="left" w:pos="1843"/>
        </w:tabs>
        <w:spacing w:after="0"/>
        <w:ind w:left="720"/>
        <w:rPr>
          <w:rFonts w:cstheme="minorHAnsi"/>
          <w:szCs w:val="24"/>
        </w:rPr>
      </w:pPr>
    </w:p>
    <w:p w14:paraId="2FC43D4D" w14:textId="6A5284D0" w:rsidR="00041E41" w:rsidRPr="00EC5E3E" w:rsidRDefault="00054E0A" w:rsidP="00041E41">
      <w:pPr>
        <w:tabs>
          <w:tab w:val="left" w:pos="1843"/>
        </w:tabs>
        <w:spacing w:after="0"/>
        <w:ind w:left="720"/>
        <w:rPr>
          <w:rFonts w:cstheme="minorHAnsi"/>
          <w:szCs w:val="24"/>
        </w:rPr>
      </w:pPr>
      <w:r w:rsidRPr="00EC5E3E">
        <w:rPr>
          <w:rFonts w:cstheme="minorHAnsi"/>
          <w:szCs w:val="24"/>
        </w:rPr>
        <w:lastRenderedPageBreak/>
        <w:t>42</w:t>
      </w:r>
      <w:r w:rsidR="00BF67DD" w:rsidRPr="00EC5E3E">
        <w:rPr>
          <w:rFonts w:cstheme="minorHAnsi"/>
          <w:szCs w:val="24"/>
        </w:rPr>
        <w:t xml:space="preserve">.13 </w:t>
      </w:r>
      <w:r w:rsidR="00906D24" w:rsidRPr="00EC5E3E">
        <w:rPr>
          <w:rFonts w:cstheme="minorHAnsi"/>
          <w:szCs w:val="24"/>
        </w:rPr>
        <w:t>s</w:t>
      </w:r>
      <w:r w:rsidR="00041E41" w:rsidRPr="00EC5E3E">
        <w:rPr>
          <w:rFonts w:cstheme="minorHAnsi"/>
          <w:szCs w:val="24"/>
        </w:rPr>
        <w:t xml:space="preserve">chool boards remove any barriers that prevent students with disabilities from fully accessing adaptive technologies such as restrictions on being able to install apps on laptop computers or mobile devices, or firewalls that restrict access to websites needed to facilitate the use of adaptive technology. </w:t>
      </w:r>
    </w:p>
    <w:p w14:paraId="241BE8E0" w14:textId="77777777" w:rsidR="004957B6" w:rsidRPr="00EC5E3E" w:rsidRDefault="004957B6" w:rsidP="00041E41">
      <w:pPr>
        <w:rPr>
          <w:rFonts w:cstheme="minorHAnsi"/>
          <w:b/>
          <w:szCs w:val="24"/>
          <w:lang w:val="en-US"/>
        </w:rPr>
      </w:pPr>
    </w:p>
    <w:p w14:paraId="158D9392" w14:textId="6DA9BF47" w:rsidR="00041E41" w:rsidRPr="00EC5E3E" w:rsidRDefault="00041E41" w:rsidP="00041E41">
      <w:pPr>
        <w:rPr>
          <w:rFonts w:cstheme="minorHAnsi"/>
          <w:b/>
          <w:szCs w:val="24"/>
          <w:lang w:val="en-US"/>
        </w:rPr>
      </w:pPr>
      <w:r w:rsidRPr="00EC5E3E">
        <w:rPr>
          <w:rFonts w:cstheme="minorHAnsi"/>
          <w:b/>
          <w:szCs w:val="24"/>
          <w:lang w:val="en-US"/>
        </w:rPr>
        <w:t>Recommendations for the Ministry of Education:</w:t>
      </w:r>
    </w:p>
    <w:p w14:paraId="73631297" w14:textId="098190AA" w:rsidR="00041E41" w:rsidRPr="00EC5E3E" w:rsidRDefault="00054E0A" w:rsidP="00BF67DD">
      <w:pPr>
        <w:rPr>
          <w:rFonts w:cstheme="minorHAnsi"/>
          <w:szCs w:val="24"/>
          <w:lang w:val="en-US"/>
        </w:rPr>
      </w:pPr>
      <w:r w:rsidRPr="00EC5E3E">
        <w:rPr>
          <w:rFonts w:cstheme="minorHAnsi"/>
          <w:b/>
          <w:szCs w:val="24"/>
          <w:lang w:val="en-US"/>
        </w:rPr>
        <w:t>43</w:t>
      </w:r>
      <w:r w:rsidR="00BF67DD" w:rsidRPr="00EC5E3E">
        <w:rPr>
          <w:rFonts w:cstheme="minorHAnsi"/>
          <w:b/>
          <w:szCs w:val="24"/>
          <w:lang w:val="en-US"/>
        </w:rPr>
        <w:t>.</w:t>
      </w:r>
      <w:r w:rsidR="00BF67DD" w:rsidRPr="00EC5E3E">
        <w:rPr>
          <w:rFonts w:cstheme="minorHAnsi"/>
          <w:szCs w:val="24"/>
          <w:lang w:val="en-US"/>
        </w:rPr>
        <w:t xml:space="preserve"> </w:t>
      </w:r>
      <w:r w:rsidR="00041E41" w:rsidRPr="00EC5E3E">
        <w:rPr>
          <w:rFonts w:cstheme="minorHAnsi"/>
          <w:szCs w:val="24"/>
          <w:lang w:val="en-US"/>
        </w:rPr>
        <w:t xml:space="preserve">Ensure the Ministry of Education provides sufficient long-term funding through the Grants for Student Needs (GSN) to support boards in acquiring and supporting assistive technologies and related hardware and software via enhancements to the Special Education Grant. This should also include funding for any student with any kind of disability defined in the </w:t>
      </w:r>
      <w:r w:rsidR="00342536" w:rsidRPr="00EC5E3E">
        <w:rPr>
          <w:rFonts w:cstheme="minorHAnsi"/>
          <w:i/>
          <w:iCs/>
          <w:szCs w:val="24"/>
          <w:lang w:val="en-US"/>
        </w:rPr>
        <w:t>Ontario Human Rights Code</w:t>
      </w:r>
      <w:r w:rsidR="00041E41" w:rsidRPr="00EC5E3E">
        <w:rPr>
          <w:rFonts w:cstheme="minorHAnsi"/>
          <w:szCs w:val="24"/>
          <w:lang w:val="en-US"/>
        </w:rPr>
        <w:t xml:space="preserve"> and </w:t>
      </w:r>
      <w:r w:rsidR="004F7575" w:rsidRPr="00EC5E3E">
        <w:rPr>
          <w:rFonts w:cstheme="minorHAnsi"/>
          <w:i/>
          <w:iCs/>
          <w:szCs w:val="24"/>
          <w:lang w:val="en-US"/>
        </w:rPr>
        <w:t>Accessibility for Ontarians with Disabilities Act</w:t>
      </w:r>
      <w:r w:rsidR="00462BA8" w:rsidRPr="00EC5E3E">
        <w:rPr>
          <w:rFonts w:cstheme="minorHAnsi"/>
          <w:i/>
          <w:iCs/>
          <w:szCs w:val="24"/>
          <w:lang w:val="en-US"/>
        </w:rPr>
        <w:t>, 2005</w:t>
      </w:r>
      <w:r w:rsidR="00041E41" w:rsidRPr="00EC5E3E">
        <w:rPr>
          <w:rFonts w:cstheme="minorHAnsi"/>
          <w:szCs w:val="24"/>
          <w:lang w:val="en-US"/>
        </w:rPr>
        <w:t>.</w:t>
      </w:r>
    </w:p>
    <w:p w14:paraId="60455736" w14:textId="19F0F51A" w:rsidR="00046A9F" w:rsidRPr="00EC5E3E" w:rsidRDefault="00046A9F" w:rsidP="00046A9F">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eastAsia="Times New Roman" w:cstheme="minorHAnsi"/>
          <w:bCs/>
          <w:szCs w:val="24"/>
        </w:rPr>
        <w:t>i</w:t>
      </w:r>
      <w:r w:rsidRPr="00EC5E3E">
        <w:rPr>
          <w:rFonts w:eastAsia="Times New Roman" w:cstheme="minorHAnsi"/>
          <w:bCs/>
          <w:szCs w:val="24"/>
        </w:rPr>
        <w:t xml:space="preserve">mmediate </w:t>
      </w:r>
    </w:p>
    <w:p w14:paraId="613D835F" w14:textId="468F9F94" w:rsidR="00041E41" w:rsidRPr="00EC5E3E" w:rsidRDefault="00054E0A" w:rsidP="00BF67DD">
      <w:pPr>
        <w:rPr>
          <w:rFonts w:cstheme="minorHAnsi"/>
          <w:b/>
          <w:bCs/>
          <w:iCs/>
          <w:szCs w:val="24"/>
        </w:rPr>
      </w:pPr>
      <w:r w:rsidRPr="00EC5E3E">
        <w:rPr>
          <w:rFonts w:cstheme="minorHAnsi"/>
          <w:b/>
          <w:bCs/>
          <w:iCs/>
          <w:szCs w:val="24"/>
        </w:rPr>
        <w:t>44</w:t>
      </w:r>
      <w:r w:rsidR="00BF67DD" w:rsidRPr="00EC5E3E">
        <w:rPr>
          <w:rFonts w:cstheme="minorHAnsi"/>
          <w:b/>
          <w:bCs/>
          <w:iCs/>
          <w:szCs w:val="24"/>
        </w:rPr>
        <w:t xml:space="preserve">. </w:t>
      </w:r>
      <w:r w:rsidR="00041E41" w:rsidRPr="00EC5E3E">
        <w:rPr>
          <w:rFonts w:cstheme="minorHAnsi"/>
          <w:b/>
          <w:bCs/>
          <w:iCs/>
          <w:szCs w:val="24"/>
        </w:rPr>
        <w:t xml:space="preserve">Training </w:t>
      </w:r>
      <w:r w:rsidR="00906D24" w:rsidRPr="00EC5E3E">
        <w:rPr>
          <w:rFonts w:cstheme="minorHAnsi"/>
          <w:b/>
          <w:bCs/>
          <w:iCs/>
          <w:szCs w:val="24"/>
        </w:rPr>
        <w:t>p</w:t>
      </w:r>
      <w:r w:rsidR="00041E41" w:rsidRPr="00EC5E3E">
        <w:rPr>
          <w:rFonts w:cstheme="minorHAnsi"/>
          <w:b/>
          <w:bCs/>
          <w:iCs/>
          <w:szCs w:val="24"/>
        </w:rPr>
        <w:t xml:space="preserve">rograms to </w:t>
      </w:r>
      <w:r w:rsidR="00906D24" w:rsidRPr="00EC5E3E">
        <w:rPr>
          <w:rFonts w:cstheme="minorHAnsi"/>
          <w:b/>
          <w:bCs/>
          <w:iCs/>
          <w:szCs w:val="24"/>
        </w:rPr>
        <w:t>s</w:t>
      </w:r>
      <w:r w:rsidR="00041E41" w:rsidRPr="00EC5E3E">
        <w:rPr>
          <w:rFonts w:cstheme="minorHAnsi"/>
          <w:b/>
          <w:bCs/>
          <w:iCs/>
          <w:szCs w:val="24"/>
        </w:rPr>
        <w:t xml:space="preserve">upport </w:t>
      </w:r>
      <w:r w:rsidR="00906D24" w:rsidRPr="00EC5E3E">
        <w:rPr>
          <w:rFonts w:cstheme="minorHAnsi"/>
          <w:b/>
          <w:bCs/>
          <w:iCs/>
          <w:szCs w:val="24"/>
        </w:rPr>
        <w:t>b</w:t>
      </w:r>
      <w:r w:rsidR="00041E41" w:rsidRPr="00EC5E3E">
        <w:rPr>
          <w:rFonts w:cstheme="minorHAnsi"/>
          <w:b/>
          <w:bCs/>
          <w:iCs/>
          <w:szCs w:val="24"/>
        </w:rPr>
        <w:t>oards:</w:t>
      </w:r>
    </w:p>
    <w:p w14:paraId="18A4A02C" w14:textId="14C4E3D5" w:rsidR="00BF67DD" w:rsidRPr="00EC5E3E" w:rsidRDefault="00BF67DD" w:rsidP="00BF67DD">
      <w:pPr>
        <w:tabs>
          <w:tab w:val="left" w:pos="1843"/>
        </w:tabs>
        <w:spacing w:after="0"/>
        <w:rPr>
          <w:rFonts w:cstheme="minorHAnsi"/>
          <w:szCs w:val="24"/>
        </w:rPr>
      </w:pPr>
      <w:r w:rsidRPr="00EC5E3E">
        <w:rPr>
          <w:rFonts w:cstheme="minorHAnsi"/>
          <w:b/>
          <w:szCs w:val="24"/>
        </w:rPr>
        <w:t>Rationale</w:t>
      </w:r>
      <w:r w:rsidRPr="00EC5E3E">
        <w:rPr>
          <w:rFonts w:cstheme="minorHAnsi"/>
          <w:szCs w:val="24"/>
        </w:rPr>
        <w:t xml:space="preserve">: </w:t>
      </w:r>
      <w:r w:rsidR="00906D24" w:rsidRPr="00EC5E3E">
        <w:rPr>
          <w:rFonts w:cstheme="minorHAnsi"/>
          <w:szCs w:val="24"/>
        </w:rPr>
        <w:t>a</w:t>
      </w:r>
      <w:r w:rsidRPr="00EC5E3E">
        <w:rPr>
          <w:rFonts w:cstheme="minorHAnsi"/>
          <w:szCs w:val="24"/>
        </w:rPr>
        <w:t xml:space="preserve"> joint effort to develop a set of pre-service, in-service and board level training and professional development programs will promote a consistent and leading edge set of practices for ensuring students with disabilities have the tools and supports needed for their learning and well-being. Assisting boards in developing training programs and tools to measure student progress will ensure consistent progress is made and documented.</w:t>
      </w:r>
    </w:p>
    <w:p w14:paraId="0FE5B2E6" w14:textId="6BB9AEB5" w:rsidR="00041E41" w:rsidRPr="00EC5E3E" w:rsidRDefault="00054E0A" w:rsidP="00BF67DD">
      <w:pPr>
        <w:tabs>
          <w:tab w:val="left" w:pos="1843"/>
        </w:tabs>
        <w:spacing w:after="0"/>
        <w:ind w:left="720"/>
        <w:rPr>
          <w:rFonts w:cstheme="minorHAnsi"/>
          <w:szCs w:val="24"/>
        </w:rPr>
      </w:pPr>
      <w:r w:rsidRPr="00EC5E3E">
        <w:rPr>
          <w:rFonts w:cstheme="minorHAnsi"/>
          <w:szCs w:val="24"/>
        </w:rPr>
        <w:t>44</w:t>
      </w:r>
      <w:r w:rsidR="00BF67DD" w:rsidRPr="00EC5E3E">
        <w:rPr>
          <w:rFonts w:cstheme="minorHAnsi"/>
          <w:szCs w:val="24"/>
        </w:rPr>
        <w:t xml:space="preserve">.1 </w:t>
      </w:r>
      <w:r w:rsidR="00906D24" w:rsidRPr="00EC5E3E">
        <w:rPr>
          <w:rFonts w:cstheme="minorHAnsi"/>
          <w:szCs w:val="24"/>
        </w:rPr>
        <w:t>d</w:t>
      </w:r>
      <w:r w:rsidR="00041E41" w:rsidRPr="00EC5E3E">
        <w:rPr>
          <w:rFonts w:cstheme="minorHAnsi"/>
          <w:szCs w:val="24"/>
        </w:rPr>
        <w:t>evelop resource documents, case studies and training modules in collaboration with experts in adaptive technology, students with disabilities, trustee associations, teacher federations, the College of Teachers and Faculties of Education in the use of accessible technologies.</w:t>
      </w:r>
    </w:p>
    <w:p w14:paraId="1C9CDEDB" w14:textId="77777777" w:rsidR="00BF67DD" w:rsidRPr="00EC5E3E" w:rsidRDefault="00BF67DD" w:rsidP="00BF67DD">
      <w:pPr>
        <w:tabs>
          <w:tab w:val="left" w:pos="1843"/>
        </w:tabs>
        <w:spacing w:after="0"/>
        <w:ind w:left="720"/>
        <w:rPr>
          <w:rFonts w:cstheme="minorHAnsi"/>
          <w:szCs w:val="24"/>
        </w:rPr>
      </w:pPr>
    </w:p>
    <w:p w14:paraId="7A0CDDCB" w14:textId="597A8B21" w:rsidR="00041E41" w:rsidRPr="00EC5E3E" w:rsidRDefault="00054E0A" w:rsidP="00BF67DD">
      <w:pPr>
        <w:tabs>
          <w:tab w:val="left" w:pos="1843"/>
        </w:tabs>
        <w:spacing w:after="0"/>
        <w:ind w:left="720"/>
        <w:rPr>
          <w:rFonts w:cstheme="minorHAnsi"/>
          <w:szCs w:val="24"/>
        </w:rPr>
      </w:pPr>
      <w:r w:rsidRPr="00EC5E3E">
        <w:rPr>
          <w:rFonts w:cstheme="minorHAnsi"/>
          <w:szCs w:val="24"/>
        </w:rPr>
        <w:t>44</w:t>
      </w:r>
      <w:r w:rsidR="00BF67DD" w:rsidRPr="00EC5E3E">
        <w:rPr>
          <w:rFonts w:cstheme="minorHAnsi"/>
          <w:szCs w:val="24"/>
        </w:rPr>
        <w:t xml:space="preserve">.2 </w:t>
      </w:r>
      <w:r w:rsidR="00906D24" w:rsidRPr="00EC5E3E">
        <w:rPr>
          <w:rFonts w:cstheme="minorHAnsi"/>
          <w:szCs w:val="24"/>
        </w:rPr>
        <w:t>p</w:t>
      </w:r>
      <w:r w:rsidR="00041E41" w:rsidRPr="00EC5E3E">
        <w:rPr>
          <w:rFonts w:cstheme="minorHAnsi"/>
          <w:szCs w:val="24"/>
        </w:rPr>
        <w:t xml:space="preserve">rovide school boards resources to support professional development in assistive technology, its </w:t>
      </w:r>
      <w:proofErr w:type="gramStart"/>
      <w:r w:rsidR="00041E41" w:rsidRPr="00EC5E3E">
        <w:rPr>
          <w:rFonts w:cstheme="minorHAnsi"/>
          <w:szCs w:val="24"/>
        </w:rPr>
        <w:t>application</w:t>
      </w:r>
      <w:proofErr w:type="gramEnd"/>
      <w:r w:rsidR="00041E41" w:rsidRPr="00EC5E3E">
        <w:rPr>
          <w:rFonts w:cstheme="minorHAnsi"/>
          <w:szCs w:val="24"/>
        </w:rPr>
        <w:t xml:space="preserve"> and </w:t>
      </w:r>
      <w:r w:rsidR="00312FD1" w:rsidRPr="00EC5E3E">
        <w:rPr>
          <w:rFonts w:cstheme="minorHAnsi"/>
          <w:szCs w:val="24"/>
        </w:rPr>
        <w:t xml:space="preserve">Universal Design </w:t>
      </w:r>
      <w:r w:rsidR="00200564" w:rsidRPr="00EC5E3E">
        <w:rPr>
          <w:rFonts w:cstheme="minorHAnsi"/>
          <w:szCs w:val="24"/>
        </w:rPr>
        <w:t>for</w:t>
      </w:r>
      <w:r w:rsidR="00312FD1" w:rsidRPr="00EC5E3E">
        <w:rPr>
          <w:rFonts w:cstheme="minorHAnsi"/>
          <w:szCs w:val="24"/>
        </w:rPr>
        <w:t xml:space="preserve"> Learning</w:t>
      </w:r>
      <w:r w:rsidR="00041E41" w:rsidRPr="00EC5E3E">
        <w:rPr>
          <w:rFonts w:cstheme="minorHAnsi"/>
          <w:szCs w:val="24"/>
        </w:rPr>
        <w:t xml:space="preserve"> for school board </w:t>
      </w:r>
      <w:r w:rsidRPr="00EC5E3E">
        <w:rPr>
          <w:rFonts w:cstheme="minorHAnsi"/>
          <w:szCs w:val="24"/>
        </w:rPr>
        <w:t>staff.</w:t>
      </w:r>
    </w:p>
    <w:p w14:paraId="25F2A39B" w14:textId="77777777" w:rsidR="00BF67DD" w:rsidRPr="00EC5E3E" w:rsidRDefault="00BF67DD" w:rsidP="00BF67DD">
      <w:pPr>
        <w:tabs>
          <w:tab w:val="left" w:pos="1843"/>
        </w:tabs>
        <w:spacing w:after="0"/>
        <w:ind w:left="720"/>
        <w:rPr>
          <w:rFonts w:cstheme="minorHAnsi"/>
          <w:szCs w:val="24"/>
        </w:rPr>
      </w:pPr>
    </w:p>
    <w:p w14:paraId="5AA5B672" w14:textId="506A25A0" w:rsidR="00041E41" w:rsidRPr="00EC5E3E" w:rsidRDefault="00054E0A" w:rsidP="00BF67DD">
      <w:pPr>
        <w:tabs>
          <w:tab w:val="left" w:pos="1843"/>
        </w:tabs>
        <w:spacing w:after="0"/>
        <w:ind w:left="720"/>
        <w:rPr>
          <w:rFonts w:cstheme="minorHAnsi"/>
          <w:szCs w:val="24"/>
        </w:rPr>
      </w:pPr>
      <w:r w:rsidRPr="00EC5E3E">
        <w:rPr>
          <w:rFonts w:cstheme="minorHAnsi"/>
          <w:szCs w:val="24"/>
        </w:rPr>
        <w:t>44</w:t>
      </w:r>
      <w:r w:rsidR="00BF67DD" w:rsidRPr="00EC5E3E">
        <w:rPr>
          <w:rFonts w:cstheme="minorHAnsi"/>
          <w:szCs w:val="24"/>
        </w:rPr>
        <w:t xml:space="preserve">.3 </w:t>
      </w:r>
      <w:r w:rsidR="00906D24" w:rsidRPr="00EC5E3E">
        <w:rPr>
          <w:rFonts w:cstheme="minorHAnsi"/>
          <w:szCs w:val="24"/>
        </w:rPr>
        <w:t>a</w:t>
      </w:r>
      <w:r w:rsidR="00041E41" w:rsidRPr="00EC5E3E">
        <w:rPr>
          <w:rFonts w:cstheme="minorHAnsi"/>
          <w:szCs w:val="24"/>
        </w:rPr>
        <w:t>ssist boards in developing a process for evaluating the effectiveness of training as it frequently relates to student outcomes, teacher knowledge and skills</w:t>
      </w:r>
    </w:p>
    <w:p w14:paraId="5B6974B6" w14:textId="77777777" w:rsidR="00BF67DD" w:rsidRPr="00EC5E3E" w:rsidRDefault="00BF67DD" w:rsidP="00BF67DD">
      <w:pPr>
        <w:tabs>
          <w:tab w:val="left" w:pos="1843"/>
        </w:tabs>
        <w:spacing w:after="0"/>
        <w:ind w:left="720"/>
        <w:rPr>
          <w:rFonts w:cstheme="minorHAnsi"/>
          <w:szCs w:val="24"/>
        </w:rPr>
      </w:pPr>
    </w:p>
    <w:p w14:paraId="22551D71" w14:textId="6C0013C7" w:rsidR="00041E41" w:rsidRPr="00EC5E3E" w:rsidRDefault="00054E0A" w:rsidP="00BF67DD">
      <w:pPr>
        <w:tabs>
          <w:tab w:val="left" w:pos="1843"/>
        </w:tabs>
        <w:spacing w:after="0"/>
        <w:ind w:left="720"/>
        <w:rPr>
          <w:rFonts w:cstheme="minorHAnsi"/>
          <w:szCs w:val="24"/>
        </w:rPr>
      </w:pPr>
      <w:r w:rsidRPr="00EC5E3E">
        <w:rPr>
          <w:rFonts w:cstheme="minorHAnsi"/>
          <w:szCs w:val="24"/>
        </w:rPr>
        <w:t>44</w:t>
      </w:r>
      <w:r w:rsidR="00BF67DD" w:rsidRPr="00EC5E3E">
        <w:rPr>
          <w:rFonts w:cstheme="minorHAnsi"/>
          <w:szCs w:val="24"/>
        </w:rPr>
        <w:t xml:space="preserve">.4 </w:t>
      </w:r>
      <w:r w:rsidR="00906D24" w:rsidRPr="00EC5E3E">
        <w:rPr>
          <w:rFonts w:cstheme="minorHAnsi"/>
          <w:szCs w:val="24"/>
        </w:rPr>
        <w:t>r</w:t>
      </w:r>
      <w:r w:rsidR="00041E41" w:rsidRPr="00EC5E3E">
        <w:rPr>
          <w:rFonts w:cstheme="minorHAnsi"/>
          <w:szCs w:val="24"/>
        </w:rPr>
        <w:t>equire training models for school boards to address student training needs for all students receiving assistive technologies</w:t>
      </w:r>
    </w:p>
    <w:p w14:paraId="1A9536C1" w14:textId="77777777" w:rsidR="00BF67DD" w:rsidRPr="00EC5E3E" w:rsidRDefault="00BF67DD" w:rsidP="00BF67DD">
      <w:pPr>
        <w:tabs>
          <w:tab w:val="left" w:pos="1843"/>
        </w:tabs>
        <w:spacing w:after="0"/>
        <w:ind w:left="720"/>
        <w:rPr>
          <w:rFonts w:cstheme="minorHAnsi"/>
          <w:szCs w:val="24"/>
        </w:rPr>
      </w:pPr>
    </w:p>
    <w:p w14:paraId="36572C5A" w14:textId="52DEB711" w:rsidR="00041E41" w:rsidRPr="00EC5E3E" w:rsidRDefault="00054E0A" w:rsidP="00BF67DD">
      <w:pPr>
        <w:tabs>
          <w:tab w:val="left" w:pos="1843"/>
        </w:tabs>
        <w:spacing w:after="0"/>
        <w:ind w:left="720"/>
        <w:rPr>
          <w:rFonts w:cstheme="minorHAnsi"/>
          <w:szCs w:val="24"/>
        </w:rPr>
      </w:pPr>
      <w:r w:rsidRPr="00EC5E3E">
        <w:rPr>
          <w:rFonts w:cstheme="minorHAnsi"/>
          <w:szCs w:val="24"/>
        </w:rPr>
        <w:t>44</w:t>
      </w:r>
      <w:r w:rsidR="00BF67DD" w:rsidRPr="00EC5E3E">
        <w:rPr>
          <w:rFonts w:cstheme="minorHAnsi"/>
          <w:szCs w:val="24"/>
        </w:rPr>
        <w:t xml:space="preserve">.5 </w:t>
      </w:r>
      <w:r w:rsidR="00906D24" w:rsidRPr="00EC5E3E">
        <w:rPr>
          <w:rFonts w:cstheme="minorHAnsi"/>
          <w:szCs w:val="24"/>
        </w:rPr>
        <w:t>d</w:t>
      </w:r>
      <w:r w:rsidR="00041E41" w:rsidRPr="00EC5E3E">
        <w:rPr>
          <w:rFonts w:cstheme="minorHAnsi"/>
          <w:szCs w:val="24"/>
        </w:rPr>
        <w:t xml:space="preserve">evelop student outcome measures using tools as QIAT and SETT and document within each student’s </w:t>
      </w:r>
      <w:r w:rsidR="00F756DA" w:rsidRPr="00EC5E3E">
        <w:rPr>
          <w:rFonts w:cstheme="minorHAnsi"/>
          <w:szCs w:val="24"/>
        </w:rPr>
        <w:t>Individual Education Plan</w:t>
      </w:r>
      <w:r w:rsidR="00041E41" w:rsidRPr="00EC5E3E">
        <w:rPr>
          <w:rFonts w:cstheme="minorHAnsi"/>
          <w:szCs w:val="24"/>
        </w:rPr>
        <w:t>.</w:t>
      </w:r>
    </w:p>
    <w:p w14:paraId="50DF3971" w14:textId="77777777" w:rsidR="00906D24" w:rsidRPr="00EC5E3E" w:rsidRDefault="00906D24" w:rsidP="00046A9F">
      <w:pPr>
        <w:spacing w:line="304" w:lineRule="atLeast"/>
        <w:rPr>
          <w:rFonts w:eastAsia="Times New Roman" w:cstheme="minorHAnsi"/>
          <w:b/>
          <w:szCs w:val="24"/>
        </w:rPr>
      </w:pPr>
    </w:p>
    <w:p w14:paraId="5FFB61EA" w14:textId="71A610B7" w:rsidR="000B3A38" w:rsidRPr="00EC5E3E" w:rsidRDefault="00205DB2" w:rsidP="000B3A38">
      <w:r w:rsidRPr="00EC5E3E">
        <w:rPr>
          <w:b/>
          <w:bCs/>
        </w:rPr>
        <w:t>Rationale:</w:t>
      </w:r>
      <w:r w:rsidRPr="00EC5E3E">
        <w:t xml:space="preserve"> </w:t>
      </w:r>
      <w:r w:rsidR="000B3A38" w:rsidRPr="00EC5E3E">
        <w:t>It cannot be assumed that most teachers know how to use or assist students with disabilities with the wide array of quickly evolving adaptive technology and applications that they use in connection with school. To be able to assist the student, the classroom teaching staff need training when needed to assist the student. This training cannot be given in advance on mass to all teachers and educational assistants, since they may not know in advance which adaptive technology, if any, their student will use.</w:t>
      </w:r>
    </w:p>
    <w:p w14:paraId="49E849A4" w14:textId="77777777" w:rsidR="000B3A38" w:rsidRPr="00EC5E3E" w:rsidRDefault="000B3A38" w:rsidP="000B3A38">
      <w:r w:rsidRPr="00EC5E3E">
        <w:t>It is therefore recommended that:</w:t>
      </w:r>
    </w:p>
    <w:p w14:paraId="6F5DE72D" w14:textId="27A0EBBA" w:rsidR="000B3A38" w:rsidRPr="00EC5E3E" w:rsidRDefault="00054E0A" w:rsidP="000B3A38">
      <w:r w:rsidRPr="00EC5E3E">
        <w:rPr>
          <w:b/>
          <w:bCs/>
        </w:rPr>
        <w:t>45.</w:t>
      </w:r>
      <w:r w:rsidR="000B3A38" w:rsidRPr="00EC5E3E">
        <w:t>The Ministry of Education should make available to school boards on-demand online training units for teachers and education assistants to learn how to use different adaptive technology for students with disabilities so that the education staff can learn how to assist students with disabilities with this technology when they need that specific training to assist a student.</w:t>
      </w:r>
    </w:p>
    <w:p w14:paraId="007A97F2" w14:textId="75F0444E" w:rsidR="000B3A38" w:rsidRPr="00EC5E3E" w:rsidRDefault="00054E0A" w:rsidP="000B3A38">
      <w:r w:rsidRPr="00EC5E3E">
        <w:rPr>
          <w:b/>
          <w:bCs/>
        </w:rPr>
        <w:t>46.</w:t>
      </w:r>
      <w:r w:rsidR="000B3A38" w:rsidRPr="00EC5E3E">
        <w:t xml:space="preserve">Students with disabilities should be able to try out adaptive technology to make sure it is a good fit for them, before ordering it </w:t>
      </w:r>
      <w:proofErr w:type="gramStart"/>
      <w:r w:rsidR="000B3A38" w:rsidRPr="00EC5E3E">
        <w:t>e.g.</w:t>
      </w:r>
      <w:proofErr w:type="gramEnd"/>
      <w:r w:rsidR="000B3A38" w:rsidRPr="00EC5E3E">
        <w:t xml:space="preserve"> through the SEA process. Each school board should have an adaptive technology lending pool or bank, with the </w:t>
      </w:r>
      <w:proofErr w:type="gramStart"/>
      <w:r w:rsidR="000B3A38" w:rsidRPr="00EC5E3E">
        <w:t>most commonly used</w:t>
      </w:r>
      <w:proofErr w:type="gramEnd"/>
      <w:r w:rsidR="000B3A38" w:rsidRPr="00EC5E3E">
        <w:t xml:space="preserve"> adaptive technology to be available for that purpose. This technology pool or lending library also help students with disabilities whose adaptive technology must be sent away for repairs. To increase efficiency and save money, school boards should be able to team up with each other to operate a joint adaptive technology equipment pool or bank. Provincial funding and bulk purchasing of this technology can facilitate this.</w:t>
      </w:r>
    </w:p>
    <w:p w14:paraId="7A23D648" w14:textId="77777777" w:rsidR="000B3A38" w:rsidRPr="00EC5E3E" w:rsidRDefault="000B3A38" w:rsidP="000B3A38">
      <w:r w:rsidRPr="00EC5E3E">
        <w:t>It is therefore recommended that:</w:t>
      </w:r>
    </w:p>
    <w:p w14:paraId="4BE09147" w14:textId="4D4D5A28" w:rsidR="000B3A38" w:rsidRPr="00EC5E3E" w:rsidRDefault="00054E0A" w:rsidP="000B3A38">
      <w:r w:rsidRPr="00EC5E3E">
        <w:rPr>
          <w:b/>
          <w:bCs/>
        </w:rPr>
        <w:t xml:space="preserve">47. </w:t>
      </w:r>
      <w:r w:rsidR="000B3A38" w:rsidRPr="00EC5E3E">
        <w:t xml:space="preserve">Each school board should, alone or in combination with other nearby school boards, maintain a pool or lending library of </w:t>
      </w:r>
      <w:proofErr w:type="gramStart"/>
      <w:r w:rsidR="000B3A38" w:rsidRPr="00EC5E3E">
        <w:t>commonly-used</w:t>
      </w:r>
      <w:proofErr w:type="gramEnd"/>
      <w:r w:rsidR="000B3A38" w:rsidRPr="00EC5E3E">
        <w:t xml:space="preserve"> assistive technology, which students with disabilities can borrow to try out, or to use while their own technology is away for repair. The Ministry of Education should facilitate this, by bulk purchasing such equipment and helping cover the cost.</w:t>
      </w:r>
    </w:p>
    <w:p w14:paraId="3ECD2EEF" w14:textId="7718E5BE" w:rsidR="00046A9F" w:rsidRPr="00EC5E3E" w:rsidRDefault="00046A9F" w:rsidP="00046A9F">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eastAsia="Times New Roman" w:cstheme="minorHAnsi"/>
          <w:bCs/>
          <w:szCs w:val="24"/>
        </w:rPr>
        <w:t>o</w:t>
      </w:r>
      <w:r w:rsidR="00F84E10" w:rsidRPr="00EC5E3E">
        <w:rPr>
          <w:rFonts w:eastAsia="Times New Roman" w:cstheme="minorHAnsi"/>
          <w:bCs/>
          <w:szCs w:val="24"/>
        </w:rPr>
        <w:t xml:space="preserve">ne </w:t>
      </w:r>
      <w:r w:rsidR="00906D24" w:rsidRPr="00EC5E3E">
        <w:rPr>
          <w:rFonts w:eastAsia="Times New Roman" w:cstheme="minorHAnsi"/>
          <w:bCs/>
          <w:szCs w:val="24"/>
        </w:rPr>
        <w:t>y</w:t>
      </w:r>
      <w:r w:rsidR="00F84E10" w:rsidRPr="00EC5E3E">
        <w:rPr>
          <w:rFonts w:eastAsia="Times New Roman" w:cstheme="minorHAnsi"/>
          <w:bCs/>
          <w:szCs w:val="24"/>
        </w:rPr>
        <w:t>ear</w:t>
      </w:r>
    </w:p>
    <w:p w14:paraId="292D44F5" w14:textId="563857D6" w:rsidR="00041E41" w:rsidRPr="00EC5E3E" w:rsidRDefault="00054E0A" w:rsidP="00BF67DD">
      <w:pPr>
        <w:rPr>
          <w:rFonts w:cstheme="minorHAnsi"/>
          <w:b/>
          <w:bCs/>
          <w:iCs/>
          <w:szCs w:val="24"/>
        </w:rPr>
      </w:pPr>
      <w:r w:rsidRPr="00EC5E3E">
        <w:rPr>
          <w:rFonts w:cstheme="minorHAnsi"/>
          <w:b/>
          <w:bCs/>
          <w:iCs/>
          <w:szCs w:val="24"/>
        </w:rPr>
        <w:t>48</w:t>
      </w:r>
      <w:r w:rsidR="00BF67DD" w:rsidRPr="00EC5E3E">
        <w:rPr>
          <w:rFonts w:cstheme="minorHAnsi"/>
          <w:b/>
          <w:bCs/>
          <w:iCs/>
          <w:szCs w:val="24"/>
        </w:rPr>
        <w:t xml:space="preserve">. </w:t>
      </w:r>
      <w:r w:rsidR="00041E41" w:rsidRPr="00EC5E3E">
        <w:rPr>
          <w:rFonts w:cstheme="minorHAnsi"/>
          <w:b/>
          <w:bCs/>
          <w:iCs/>
          <w:szCs w:val="24"/>
        </w:rPr>
        <w:t xml:space="preserve">Removing </w:t>
      </w:r>
      <w:r w:rsidR="00906D24" w:rsidRPr="00EC5E3E">
        <w:rPr>
          <w:rFonts w:cstheme="minorHAnsi"/>
          <w:b/>
          <w:bCs/>
          <w:iCs/>
          <w:szCs w:val="24"/>
        </w:rPr>
        <w:t>b</w:t>
      </w:r>
      <w:r w:rsidR="00041E41" w:rsidRPr="00EC5E3E">
        <w:rPr>
          <w:rFonts w:cstheme="minorHAnsi"/>
          <w:b/>
          <w:bCs/>
          <w:iCs/>
          <w:szCs w:val="24"/>
        </w:rPr>
        <w:t xml:space="preserve">arriers: </w:t>
      </w:r>
    </w:p>
    <w:p w14:paraId="48BB3A21" w14:textId="58E1F2E5" w:rsidR="00041E41" w:rsidRPr="00EC5E3E" w:rsidRDefault="00054E0A" w:rsidP="00BF67DD">
      <w:pPr>
        <w:tabs>
          <w:tab w:val="left" w:pos="1843"/>
        </w:tabs>
        <w:spacing w:after="0"/>
        <w:ind w:left="720"/>
        <w:rPr>
          <w:rFonts w:cstheme="minorHAnsi"/>
          <w:szCs w:val="24"/>
        </w:rPr>
      </w:pPr>
      <w:r w:rsidRPr="00EC5E3E">
        <w:rPr>
          <w:rFonts w:cstheme="minorHAnsi"/>
          <w:szCs w:val="24"/>
        </w:rPr>
        <w:t>4</w:t>
      </w:r>
      <w:r w:rsidR="004957B6" w:rsidRPr="00EC5E3E">
        <w:rPr>
          <w:rFonts w:cstheme="minorHAnsi"/>
          <w:szCs w:val="24"/>
        </w:rPr>
        <w:t>8</w:t>
      </w:r>
      <w:r w:rsidR="00BF67DD" w:rsidRPr="00EC5E3E">
        <w:rPr>
          <w:rFonts w:cstheme="minorHAnsi"/>
          <w:szCs w:val="24"/>
        </w:rPr>
        <w:t xml:space="preserve">.1 </w:t>
      </w:r>
      <w:r w:rsidR="00906D24" w:rsidRPr="00EC5E3E">
        <w:rPr>
          <w:rFonts w:cstheme="minorHAnsi"/>
          <w:szCs w:val="24"/>
        </w:rPr>
        <w:t>t</w:t>
      </w:r>
      <w:r w:rsidR="00041E41" w:rsidRPr="00EC5E3E">
        <w:rPr>
          <w:rFonts w:cstheme="minorHAnsi"/>
          <w:szCs w:val="24"/>
        </w:rPr>
        <w:t>he ministry shall not use PDF formats for documents to be made available for students or parents/</w:t>
      </w:r>
      <w:r w:rsidR="001650BC" w:rsidRPr="00EC5E3E">
        <w:rPr>
          <w:rFonts w:cstheme="minorHAnsi"/>
          <w:szCs w:val="24"/>
        </w:rPr>
        <w:t>caregivers</w:t>
      </w:r>
      <w:r w:rsidR="00041E41" w:rsidRPr="00EC5E3E">
        <w:rPr>
          <w:rFonts w:cstheme="minorHAnsi"/>
          <w:szCs w:val="24"/>
        </w:rPr>
        <w:t>, or for Special Education Advisory Committees, unless an accessible alternative format such as MS Word is also simultaneously made available.</w:t>
      </w:r>
    </w:p>
    <w:p w14:paraId="23FED70D" w14:textId="77777777" w:rsidR="00BF67DD" w:rsidRPr="00EC5E3E" w:rsidRDefault="00BF67DD" w:rsidP="00BF67DD">
      <w:pPr>
        <w:tabs>
          <w:tab w:val="left" w:pos="1843"/>
        </w:tabs>
        <w:spacing w:after="0"/>
        <w:ind w:left="720"/>
        <w:rPr>
          <w:rFonts w:cstheme="minorHAnsi"/>
          <w:szCs w:val="24"/>
        </w:rPr>
      </w:pPr>
    </w:p>
    <w:p w14:paraId="51B1D6A2" w14:textId="23FF75EF" w:rsidR="00041E41" w:rsidRPr="00EC5E3E" w:rsidRDefault="00054E0A" w:rsidP="00BF67DD">
      <w:pPr>
        <w:tabs>
          <w:tab w:val="left" w:pos="1843"/>
        </w:tabs>
        <w:spacing w:after="0"/>
        <w:ind w:left="720"/>
        <w:rPr>
          <w:rFonts w:cstheme="minorHAnsi"/>
          <w:szCs w:val="24"/>
        </w:rPr>
      </w:pPr>
      <w:r w:rsidRPr="00EC5E3E">
        <w:rPr>
          <w:rFonts w:cstheme="minorHAnsi"/>
          <w:szCs w:val="24"/>
        </w:rPr>
        <w:t>4</w:t>
      </w:r>
      <w:r w:rsidR="004957B6" w:rsidRPr="00EC5E3E">
        <w:rPr>
          <w:rFonts w:cstheme="minorHAnsi"/>
          <w:szCs w:val="24"/>
        </w:rPr>
        <w:t>8</w:t>
      </w:r>
      <w:r w:rsidR="00BF67DD" w:rsidRPr="00EC5E3E">
        <w:rPr>
          <w:rFonts w:cstheme="minorHAnsi"/>
          <w:szCs w:val="24"/>
        </w:rPr>
        <w:t>.2</w:t>
      </w:r>
      <w:r w:rsidR="004957B6" w:rsidRPr="00EC5E3E">
        <w:rPr>
          <w:rFonts w:cstheme="minorHAnsi"/>
          <w:szCs w:val="24"/>
        </w:rPr>
        <w:t xml:space="preserve"> </w:t>
      </w:r>
      <w:r w:rsidR="00906D24" w:rsidRPr="00EC5E3E">
        <w:rPr>
          <w:rFonts w:cstheme="minorHAnsi"/>
          <w:szCs w:val="24"/>
        </w:rPr>
        <w:t>t</w:t>
      </w:r>
      <w:r w:rsidR="00041E41" w:rsidRPr="00EC5E3E">
        <w:rPr>
          <w:rFonts w:cstheme="minorHAnsi"/>
          <w:szCs w:val="24"/>
        </w:rPr>
        <w:t xml:space="preserve">he Ministry of Education should establish, implement, </w:t>
      </w:r>
      <w:proofErr w:type="gramStart"/>
      <w:r w:rsidR="00041E41" w:rsidRPr="00EC5E3E">
        <w:rPr>
          <w:rFonts w:cstheme="minorHAnsi"/>
          <w:szCs w:val="24"/>
        </w:rPr>
        <w:t>publicize</w:t>
      </w:r>
      <w:proofErr w:type="gramEnd"/>
      <w:r w:rsidR="00041E41" w:rsidRPr="00EC5E3E">
        <w:rPr>
          <w:rFonts w:cstheme="minorHAnsi"/>
          <w:szCs w:val="24"/>
        </w:rPr>
        <w:t xml:space="preserve"> and enforce information technology procurement accessibility requirements for any technology to be made available in schools, to ensure that no technology is purchased by the </w:t>
      </w:r>
      <w:r w:rsidR="000B5992" w:rsidRPr="00EC5E3E">
        <w:rPr>
          <w:rFonts w:cstheme="minorHAnsi"/>
          <w:szCs w:val="24"/>
        </w:rPr>
        <w:t>m</w:t>
      </w:r>
      <w:r w:rsidR="00041E41" w:rsidRPr="00EC5E3E">
        <w:rPr>
          <w:rFonts w:cstheme="minorHAnsi"/>
          <w:szCs w:val="24"/>
        </w:rPr>
        <w:t xml:space="preserve">inistry for use by school boards, unless it ensures full digital accessibility, along the same lines as is required above for procurement by school boards. </w:t>
      </w:r>
    </w:p>
    <w:p w14:paraId="0124E3F7" w14:textId="77777777" w:rsidR="001347DC" w:rsidRPr="00EC5E3E" w:rsidRDefault="001347DC" w:rsidP="00BF67DD">
      <w:pPr>
        <w:tabs>
          <w:tab w:val="left" w:pos="1843"/>
        </w:tabs>
        <w:spacing w:after="0"/>
        <w:ind w:left="720"/>
        <w:rPr>
          <w:rFonts w:cstheme="minorHAnsi"/>
          <w:szCs w:val="24"/>
        </w:rPr>
      </w:pPr>
    </w:p>
    <w:p w14:paraId="2E83EC1B" w14:textId="5738AD29" w:rsidR="00041E41" w:rsidRPr="00EC5E3E" w:rsidRDefault="00054E0A" w:rsidP="00BF67DD">
      <w:pPr>
        <w:tabs>
          <w:tab w:val="left" w:pos="1843"/>
        </w:tabs>
        <w:spacing w:after="0"/>
        <w:ind w:left="720"/>
        <w:rPr>
          <w:rFonts w:cstheme="minorHAnsi"/>
          <w:szCs w:val="24"/>
        </w:rPr>
      </w:pPr>
      <w:r w:rsidRPr="00EC5E3E">
        <w:rPr>
          <w:rFonts w:cstheme="minorHAnsi"/>
          <w:szCs w:val="24"/>
        </w:rPr>
        <w:t>4</w:t>
      </w:r>
      <w:r w:rsidR="004957B6" w:rsidRPr="00EC5E3E">
        <w:rPr>
          <w:rFonts w:cstheme="minorHAnsi"/>
          <w:szCs w:val="24"/>
        </w:rPr>
        <w:t>8</w:t>
      </w:r>
      <w:r w:rsidR="00BF67DD" w:rsidRPr="00EC5E3E">
        <w:rPr>
          <w:rFonts w:cstheme="minorHAnsi"/>
          <w:szCs w:val="24"/>
        </w:rPr>
        <w:t>.3</w:t>
      </w:r>
      <w:r w:rsidR="005A1E58" w:rsidRPr="00EC5E3E">
        <w:rPr>
          <w:rFonts w:cstheme="minorHAnsi"/>
          <w:szCs w:val="24"/>
        </w:rPr>
        <w:t xml:space="preserve"> </w:t>
      </w:r>
      <w:r w:rsidR="00906D24" w:rsidRPr="00EC5E3E">
        <w:rPr>
          <w:rFonts w:cstheme="minorHAnsi"/>
          <w:szCs w:val="24"/>
        </w:rPr>
        <w:t>t</w:t>
      </w:r>
      <w:r w:rsidR="00041E41" w:rsidRPr="00EC5E3E">
        <w:rPr>
          <w:rFonts w:cstheme="minorHAnsi"/>
          <w:szCs w:val="24"/>
        </w:rPr>
        <w:t xml:space="preserve">he </w:t>
      </w:r>
      <w:r w:rsidR="000B5992" w:rsidRPr="00EC5E3E">
        <w:rPr>
          <w:rFonts w:cstheme="minorHAnsi"/>
          <w:szCs w:val="24"/>
        </w:rPr>
        <w:t>m</w:t>
      </w:r>
      <w:r w:rsidR="00041E41" w:rsidRPr="00EC5E3E">
        <w:rPr>
          <w:rFonts w:cstheme="minorHAnsi"/>
          <w:szCs w:val="24"/>
        </w:rPr>
        <w:t>inistry’s program for funding adaptive technology for students with disabilities shall not bar the use of any category of technology, such as smart phones, which are needed by and effective for those students.</w:t>
      </w:r>
    </w:p>
    <w:p w14:paraId="222495D7" w14:textId="77777777" w:rsidR="00BF67DD" w:rsidRPr="00EC5E3E" w:rsidRDefault="00BF67DD" w:rsidP="00BF67DD">
      <w:pPr>
        <w:tabs>
          <w:tab w:val="left" w:pos="1843"/>
        </w:tabs>
        <w:spacing w:after="0"/>
        <w:ind w:left="720"/>
        <w:rPr>
          <w:rFonts w:cstheme="minorHAnsi"/>
          <w:szCs w:val="24"/>
        </w:rPr>
      </w:pPr>
    </w:p>
    <w:p w14:paraId="160586D4" w14:textId="2B633D4B" w:rsidR="00041E41" w:rsidRPr="00EC5E3E" w:rsidRDefault="00054E0A" w:rsidP="00BF67DD">
      <w:pPr>
        <w:tabs>
          <w:tab w:val="left" w:pos="1843"/>
        </w:tabs>
        <w:spacing w:after="0"/>
        <w:ind w:left="720"/>
        <w:rPr>
          <w:rFonts w:cstheme="minorHAnsi"/>
          <w:szCs w:val="24"/>
        </w:rPr>
      </w:pPr>
      <w:r w:rsidRPr="00EC5E3E">
        <w:rPr>
          <w:rFonts w:cstheme="minorHAnsi"/>
          <w:szCs w:val="24"/>
        </w:rPr>
        <w:t>4</w:t>
      </w:r>
      <w:r w:rsidR="004957B6" w:rsidRPr="00EC5E3E">
        <w:rPr>
          <w:rFonts w:cstheme="minorHAnsi"/>
          <w:szCs w:val="24"/>
        </w:rPr>
        <w:t>8</w:t>
      </w:r>
      <w:r w:rsidR="00BF67DD" w:rsidRPr="00EC5E3E">
        <w:rPr>
          <w:rFonts w:cstheme="minorHAnsi"/>
          <w:szCs w:val="24"/>
        </w:rPr>
        <w:t xml:space="preserve">.4 </w:t>
      </w:r>
      <w:r w:rsidR="00906D24" w:rsidRPr="00EC5E3E">
        <w:rPr>
          <w:rFonts w:cstheme="minorHAnsi"/>
          <w:szCs w:val="24"/>
        </w:rPr>
        <w:t>t</w:t>
      </w:r>
      <w:r w:rsidR="00041E41" w:rsidRPr="00EC5E3E">
        <w:rPr>
          <w:rFonts w:cstheme="minorHAnsi"/>
          <w:szCs w:val="24"/>
        </w:rPr>
        <w:t xml:space="preserve">he Ministry of Education should immediately direct TVO to make its online learning content accessible to </w:t>
      </w:r>
      <w:r w:rsidR="004F10C6" w:rsidRPr="00EC5E3E">
        <w:rPr>
          <w:rFonts w:cstheme="minorHAnsi"/>
          <w:szCs w:val="24"/>
        </w:rPr>
        <w:t>persons with disabilities</w:t>
      </w:r>
      <w:r w:rsidR="00041E41" w:rsidRPr="00EC5E3E">
        <w:rPr>
          <w:rFonts w:cstheme="minorHAnsi"/>
          <w:szCs w:val="24"/>
        </w:rPr>
        <w:t>, and to promptly make public a plan of action to achieve this goal, with specific milestones and timelines.</w:t>
      </w:r>
    </w:p>
    <w:p w14:paraId="1ED8E469" w14:textId="77777777" w:rsidR="00BF67DD" w:rsidRPr="00EC5E3E" w:rsidRDefault="00BF67DD" w:rsidP="00BF67DD">
      <w:pPr>
        <w:tabs>
          <w:tab w:val="left" w:pos="1843"/>
        </w:tabs>
        <w:spacing w:after="0"/>
        <w:ind w:left="720"/>
        <w:rPr>
          <w:rFonts w:cstheme="minorHAnsi"/>
          <w:szCs w:val="24"/>
        </w:rPr>
      </w:pPr>
    </w:p>
    <w:p w14:paraId="6D121D46" w14:textId="2834694D" w:rsidR="00041E41" w:rsidRPr="00EC5E3E" w:rsidRDefault="00054E0A" w:rsidP="00BF67DD">
      <w:pPr>
        <w:tabs>
          <w:tab w:val="left" w:pos="1843"/>
        </w:tabs>
        <w:spacing w:after="0"/>
        <w:ind w:left="720"/>
        <w:rPr>
          <w:rFonts w:cstheme="minorHAnsi"/>
          <w:szCs w:val="24"/>
        </w:rPr>
      </w:pPr>
      <w:r w:rsidRPr="00EC5E3E">
        <w:rPr>
          <w:rFonts w:cstheme="minorHAnsi"/>
          <w:szCs w:val="24"/>
        </w:rPr>
        <w:t>4</w:t>
      </w:r>
      <w:r w:rsidR="004957B6" w:rsidRPr="00EC5E3E">
        <w:rPr>
          <w:rFonts w:cstheme="minorHAnsi"/>
          <w:szCs w:val="24"/>
        </w:rPr>
        <w:t>8</w:t>
      </w:r>
      <w:r w:rsidR="00BF67DD" w:rsidRPr="00EC5E3E">
        <w:rPr>
          <w:rFonts w:cstheme="minorHAnsi"/>
          <w:szCs w:val="24"/>
        </w:rPr>
        <w:t xml:space="preserve">.5 </w:t>
      </w:r>
      <w:r w:rsidR="00906D24" w:rsidRPr="00EC5E3E">
        <w:rPr>
          <w:rFonts w:cstheme="minorHAnsi"/>
          <w:szCs w:val="24"/>
        </w:rPr>
        <w:t>t</w:t>
      </w:r>
      <w:r w:rsidR="00041E41" w:rsidRPr="00EC5E3E">
        <w:rPr>
          <w:rFonts w:cstheme="minorHAnsi"/>
          <w:szCs w:val="24"/>
        </w:rPr>
        <w:t xml:space="preserve">he Ministry of Education should make public a plan of action to swiftly make its own online learning content accessible for </w:t>
      </w:r>
      <w:r w:rsidR="004F10C6" w:rsidRPr="00EC5E3E">
        <w:rPr>
          <w:rFonts w:cstheme="minorHAnsi"/>
          <w:szCs w:val="24"/>
        </w:rPr>
        <w:t>persons with disabilities</w:t>
      </w:r>
      <w:r w:rsidR="00041E41" w:rsidRPr="00EC5E3E">
        <w:rPr>
          <w:rFonts w:cstheme="minorHAnsi"/>
          <w:szCs w:val="24"/>
        </w:rPr>
        <w:t>, setting out milestones and timelines, and should report to the public on its progress.</w:t>
      </w:r>
    </w:p>
    <w:p w14:paraId="7DB8752D" w14:textId="77777777" w:rsidR="000178BB" w:rsidRPr="00EC5E3E" w:rsidRDefault="000178BB" w:rsidP="00BF67DD">
      <w:pPr>
        <w:tabs>
          <w:tab w:val="left" w:pos="1843"/>
        </w:tabs>
        <w:spacing w:after="0"/>
        <w:ind w:left="720"/>
        <w:rPr>
          <w:rFonts w:cstheme="minorHAnsi"/>
          <w:szCs w:val="24"/>
        </w:rPr>
      </w:pPr>
    </w:p>
    <w:p w14:paraId="55F37DCC" w14:textId="4EA25B19" w:rsidR="00920064" w:rsidRPr="00EC5E3E" w:rsidRDefault="00054E0A" w:rsidP="000664B4">
      <w:pPr>
        <w:tabs>
          <w:tab w:val="left" w:pos="1843"/>
        </w:tabs>
        <w:spacing w:after="0"/>
        <w:ind w:left="720"/>
        <w:rPr>
          <w:rFonts w:cstheme="minorHAnsi"/>
          <w:szCs w:val="24"/>
        </w:rPr>
      </w:pPr>
      <w:r w:rsidRPr="00EC5E3E">
        <w:rPr>
          <w:rFonts w:cstheme="minorHAnsi"/>
          <w:szCs w:val="24"/>
        </w:rPr>
        <w:t>4</w:t>
      </w:r>
      <w:r w:rsidR="000664B4" w:rsidRPr="00EC5E3E">
        <w:rPr>
          <w:rFonts w:cstheme="minorHAnsi"/>
          <w:szCs w:val="24"/>
        </w:rPr>
        <w:t>8.</w:t>
      </w:r>
      <w:r w:rsidRPr="00EC5E3E">
        <w:rPr>
          <w:rFonts w:cstheme="minorHAnsi"/>
          <w:szCs w:val="24"/>
        </w:rPr>
        <w:t>6</w:t>
      </w:r>
      <w:r w:rsidR="000664B4" w:rsidRPr="00EC5E3E">
        <w:rPr>
          <w:rFonts w:cstheme="minorHAnsi"/>
          <w:szCs w:val="24"/>
        </w:rPr>
        <w:t xml:space="preserve"> t</w:t>
      </w:r>
      <w:r w:rsidR="00920064" w:rsidRPr="00EC5E3E">
        <w:rPr>
          <w:rFonts w:cstheme="minorHAnsi"/>
          <w:szCs w:val="24"/>
        </w:rPr>
        <w:t>o maximize the capacity of school boards to get vend</w:t>
      </w:r>
      <w:r w:rsidR="00DE5075" w:rsidRPr="00EC5E3E">
        <w:rPr>
          <w:rFonts w:cstheme="minorHAnsi"/>
          <w:szCs w:val="24"/>
        </w:rPr>
        <w:t>o</w:t>
      </w:r>
      <w:r w:rsidR="00920064" w:rsidRPr="00EC5E3E">
        <w:rPr>
          <w:rFonts w:cstheme="minorHAnsi"/>
          <w:szCs w:val="24"/>
        </w:rPr>
        <w:t>rs to produce accessible products and books for students with disabilities the Ministry of Education should be required to lead a bulk purchasing process for Ontario school boards, and to use the resulting large purchasing power to press vend</w:t>
      </w:r>
      <w:r w:rsidR="00DE5075" w:rsidRPr="00EC5E3E">
        <w:rPr>
          <w:rFonts w:cstheme="minorHAnsi"/>
          <w:szCs w:val="24"/>
        </w:rPr>
        <w:t>o</w:t>
      </w:r>
      <w:r w:rsidR="00920064" w:rsidRPr="00EC5E3E">
        <w:rPr>
          <w:rFonts w:cstheme="minorHAnsi"/>
          <w:szCs w:val="24"/>
        </w:rPr>
        <w:t>rs to produce accessible products.</w:t>
      </w:r>
    </w:p>
    <w:p w14:paraId="321D28AA" w14:textId="77777777" w:rsidR="00CD0A46" w:rsidRPr="00EC5E3E" w:rsidRDefault="00CD0A46" w:rsidP="00271596">
      <w:pPr>
        <w:spacing w:line="304" w:lineRule="atLeast"/>
        <w:rPr>
          <w:rFonts w:eastAsia="Times New Roman" w:cstheme="minorHAnsi"/>
          <w:b/>
          <w:sz w:val="8"/>
          <w:szCs w:val="8"/>
        </w:rPr>
      </w:pPr>
    </w:p>
    <w:p w14:paraId="4C6FEE4F" w14:textId="7A5BE2EA" w:rsidR="00271596" w:rsidRPr="00EC5E3E" w:rsidRDefault="00271596" w:rsidP="00271596">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eastAsia="Times New Roman" w:cstheme="minorHAnsi"/>
          <w:bCs/>
          <w:szCs w:val="24"/>
        </w:rPr>
        <w:t>i</w:t>
      </w:r>
      <w:r w:rsidRPr="00EC5E3E">
        <w:rPr>
          <w:rFonts w:eastAsia="Times New Roman" w:cstheme="minorHAnsi"/>
          <w:bCs/>
          <w:szCs w:val="24"/>
        </w:rPr>
        <w:t xml:space="preserve">mmediate </w:t>
      </w:r>
    </w:p>
    <w:p w14:paraId="11ACEB54" w14:textId="285CB5B7" w:rsidR="00041E41" w:rsidRPr="00EC5E3E" w:rsidRDefault="008D1682" w:rsidP="00BF67DD">
      <w:pPr>
        <w:rPr>
          <w:rFonts w:cstheme="minorHAnsi"/>
          <w:szCs w:val="24"/>
        </w:rPr>
      </w:pPr>
      <w:r w:rsidRPr="00EC5E3E">
        <w:rPr>
          <w:rFonts w:cstheme="minorHAnsi"/>
          <w:b/>
          <w:szCs w:val="24"/>
        </w:rPr>
        <w:t>4</w:t>
      </w:r>
      <w:r w:rsidR="004957B6" w:rsidRPr="00EC5E3E">
        <w:rPr>
          <w:rFonts w:cstheme="minorHAnsi"/>
          <w:b/>
          <w:szCs w:val="24"/>
        </w:rPr>
        <w:t>9</w:t>
      </w:r>
      <w:r w:rsidR="00BF67DD" w:rsidRPr="00EC5E3E">
        <w:rPr>
          <w:rFonts w:cstheme="minorHAnsi"/>
          <w:b/>
          <w:szCs w:val="24"/>
        </w:rPr>
        <w:t xml:space="preserve">. </w:t>
      </w:r>
      <w:r w:rsidR="004957B6" w:rsidRPr="00EC5E3E">
        <w:rPr>
          <w:rFonts w:cstheme="minorHAnsi"/>
          <w:b/>
          <w:szCs w:val="24"/>
        </w:rPr>
        <w:t xml:space="preserve">Digital </w:t>
      </w:r>
      <w:r w:rsidR="00906D24" w:rsidRPr="00EC5E3E">
        <w:rPr>
          <w:rFonts w:cstheme="minorHAnsi"/>
          <w:b/>
          <w:szCs w:val="24"/>
        </w:rPr>
        <w:t>l</w:t>
      </w:r>
      <w:r w:rsidR="004957B6" w:rsidRPr="00EC5E3E">
        <w:rPr>
          <w:rFonts w:cstheme="minorHAnsi"/>
          <w:b/>
          <w:szCs w:val="24"/>
        </w:rPr>
        <w:t xml:space="preserve">earning and </w:t>
      </w:r>
      <w:r w:rsidR="00906D24" w:rsidRPr="00EC5E3E">
        <w:rPr>
          <w:rFonts w:cstheme="minorHAnsi"/>
          <w:b/>
          <w:szCs w:val="24"/>
        </w:rPr>
        <w:t>t</w:t>
      </w:r>
      <w:r w:rsidR="004957B6" w:rsidRPr="00EC5E3E">
        <w:rPr>
          <w:rFonts w:cstheme="minorHAnsi"/>
          <w:b/>
          <w:szCs w:val="24"/>
        </w:rPr>
        <w:t xml:space="preserve">echnology </w:t>
      </w:r>
      <w:r w:rsidR="00906D24" w:rsidRPr="00EC5E3E">
        <w:rPr>
          <w:rFonts w:cstheme="minorHAnsi"/>
          <w:b/>
          <w:szCs w:val="24"/>
        </w:rPr>
        <w:t>b</w:t>
      </w:r>
      <w:r w:rsidR="00041E41" w:rsidRPr="00EC5E3E">
        <w:rPr>
          <w:rFonts w:cstheme="minorHAnsi"/>
          <w:b/>
          <w:szCs w:val="24"/>
        </w:rPr>
        <w:t>arrier:</w:t>
      </w:r>
    </w:p>
    <w:p w14:paraId="31CCC311" w14:textId="2DC160E0" w:rsidR="00041E41" w:rsidRPr="00EC5E3E" w:rsidRDefault="00041E41" w:rsidP="00BF67DD">
      <w:pPr>
        <w:tabs>
          <w:tab w:val="left" w:pos="1843"/>
        </w:tabs>
        <w:spacing w:after="0"/>
        <w:rPr>
          <w:rFonts w:cstheme="minorHAnsi"/>
          <w:szCs w:val="24"/>
        </w:rPr>
      </w:pPr>
      <w:r w:rsidRPr="00EC5E3E">
        <w:rPr>
          <w:rFonts w:cstheme="minorHAnsi"/>
          <w:szCs w:val="24"/>
        </w:rPr>
        <w:t>Both during and after the COVID-19 pandemic, virtual classroom events and virtual meetings with students, parents</w:t>
      </w:r>
      <w:r w:rsidR="009F5C7A" w:rsidRPr="00EC5E3E">
        <w:rPr>
          <w:rFonts w:cstheme="minorHAnsi"/>
          <w:szCs w:val="24"/>
        </w:rPr>
        <w:t>/caregivers</w:t>
      </w:r>
      <w:r w:rsidRPr="00EC5E3E">
        <w:rPr>
          <w:rFonts w:cstheme="minorHAnsi"/>
          <w:szCs w:val="24"/>
        </w:rPr>
        <w:t xml:space="preserve"> and school staff are now common and will likely remain a fact of life in the future. Some virtual meeting platforms are much more accessible than others. Only the most accessible virtual meeting platforms should be used for real time classes and for any meetings with school board staff and families or students.</w:t>
      </w:r>
    </w:p>
    <w:p w14:paraId="17643CF1" w14:textId="77777777" w:rsidR="00041E41" w:rsidRPr="00EC5E3E" w:rsidRDefault="00041E41" w:rsidP="00BF67DD">
      <w:pPr>
        <w:tabs>
          <w:tab w:val="left" w:pos="1843"/>
        </w:tabs>
        <w:spacing w:after="0"/>
        <w:rPr>
          <w:rFonts w:cstheme="minorHAnsi"/>
          <w:szCs w:val="24"/>
        </w:rPr>
      </w:pPr>
    </w:p>
    <w:p w14:paraId="7B82B440" w14:textId="282E2D8B" w:rsidR="00041E41" w:rsidRPr="00EC5E3E" w:rsidRDefault="00041E41" w:rsidP="00BF67DD">
      <w:pPr>
        <w:tabs>
          <w:tab w:val="left" w:pos="1843"/>
        </w:tabs>
        <w:spacing w:after="0"/>
        <w:rPr>
          <w:rFonts w:cstheme="minorHAnsi"/>
          <w:szCs w:val="24"/>
        </w:rPr>
      </w:pPr>
      <w:r w:rsidRPr="00EC5E3E">
        <w:rPr>
          <w:rFonts w:cstheme="minorHAnsi"/>
          <w:szCs w:val="24"/>
        </w:rPr>
        <w:t xml:space="preserve">The virtual platform offerings on the market are evolving and will continue to evolve, as will the degree of their accessibility. A platform that is not very accessible today could become very accessible </w:t>
      </w:r>
      <w:proofErr w:type="gramStart"/>
      <w:r w:rsidRPr="00EC5E3E">
        <w:rPr>
          <w:rFonts w:cstheme="minorHAnsi"/>
          <w:szCs w:val="24"/>
        </w:rPr>
        <w:t>in the near future</w:t>
      </w:r>
      <w:proofErr w:type="gramEnd"/>
      <w:r w:rsidRPr="00EC5E3E">
        <w:rPr>
          <w:rFonts w:cstheme="minorHAnsi"/>
          <w:szCs w:val="24"/>
        </w:rPr>
        <w:t xml:space="preserve">, if sufficiently improved. A platform that is accessible today could have its accessibility broken by a software update. </w:t>
      </w:r>
      <w:r w:rsidR="000B5992" w:rsidRPr="00EC5E3E">
        <w:rPr>
          <w:rFonts w:cstheme="minorHAnsi"/>
          <w:szCs w:val="24"/>
        </w:rPr>
        <w:t>Seventy-two</w:t>
      </w:r>
      <w:r w:rsidRPr="00EC5E3E">
        <w:rPr>
          <w:rFonts w:cstheme="minorHAnsi"/>
          <w:szCs w:val="24"/>
        </w:rPr>
        <w:t xml:space="preserve"> </w:t>
      </w:r>
      <w:r w:rsidRPr="00EC5E3E">
        <w:rPr>
          <w:rFonts w:cstheme="minorHAnsi"/>
          <w:szCs w:val="24"/>
        </w:rPr>
        <w:lastRenderedPageBreak/>
        <w:t>school boards should not each have to duplicate efforts at studying the comparative accessibility of different virtual platforms available on the market.</w:t>
      </w:r>
    </w:p>
    <w:p w14:paraId="11CD3C7B" w14:textId="0B78D075" w:rsidR="00041E41" w:rsidRPr="00EC5E3E" w:rsidRDefault="00041E41" w:rsidP="00BF67DD">
      <w:pPr>
        <w:tabs>
          <w:tab w:val="left" w:pos="1843"/>
        </w:tabs>
        <w:spacing w:after="0"/>
        <w:rPr>
          <w:rFonts w:cstheme="minorHAnsi"/>
          <w:szCs w:val="24"/>
        </w:rPr>
      </w:pPr>
      <w:r w:rsidRPr="00EC5E3E">
        <w:rPr>
          <w:rFonts w:cstheme="minorHAnsi"/>
          <w:szCs w:val="24"/>
        </w:rPr>
        <w:t>We therefore recommend:</w:t>
      </w:r>
    </w:p>
    <w:p w14:paraId="34E1C23D" w14:textId="77777777" w:rsidR="00BF67DD" w:rsidRPr="00EC5E3E" w:rsidRDefault="00BF67DD" w:rsidP="00BF67DD">
      <w:pPr>
        <w:tabs>
          <w:tab w:val="left" w:pos="1843"/>
        </w:tabs>
        <w:spacing w:after="0"/>
        <w:ind w:left="720"/>
        <w:rPr>
          <w:rFonts w:cstheme="minorHAnsi"/>
          <w:szCs w:val="24"/>
        </w:rPr>
      </w:pPr>
    </w:p>
    <w:p w14:paraId="3DA67DB4" w14:textId="1CB57290" w:rsidR="00990001" w:rsidRPr="00EC5E3E" w:rsidRDefault="008D1682" w:rsidP="00990001">
      <w:pPr>
        <w:tabs>
          <w:tab w:val="left" w:pos="1843"/>
        </w:tabs>
        <w:spacing w:after="0"/>
        <w:ind w:left="720"/>
        <w:rPr>
          <w:rFonts w:cstheme="minorHAnsi"/>
          <w:szCs w:val="24"/>
        </w:rPr>
      </w:pPr>
      <w:r w:rsidRPr="00EC5E3E">
        <w:rPr>
          <w:rFonts w:cstheme="minorHAnsi"/>
          <w:szCs w:val="24"/>
        </w:rPr>
        <w:t>4</w:t>
      </w:r>
      <w:r w:rsidR="004957B6" w:rsidRPr="00EC5E3E">
        <w:rPr>
          <w:rFonts w:cstheme="minorHAnsi"/>
          <w:szCs w:val="24"/>
        </w:rPr>
        <w:t>9</w:t>
      </w:r>
      <w:r w:rsidR="00BF67DD" w:rsidRPr="00EC5E3E">
        <w:rPr>
          <w:rFonts w:cstheme="minorHAnsi"/>
          <w:szCs w:val="24"/>
        </w:rPr>
        <w:t xml:space="preserve">.1 </w:t>
      </w:r>
      <w:r w:rsidR="00906D24" w:rsidRPr="00EC5E3E">
        <w:rPr>
          <w:rFonts w:cstheme="minorHAnsi"/>
          <w:szCs w:val="24"/>
        </w:rPr>
        <w:t>f</w:t>
      </w:r>
      <w:r w:rsidR="00041E41" w:rsidRPr="00EC5E3E">
        <w:rPr>
          <w:rFonts w:cstheme="minorHAnsi"/>
          <w:szCs w:val="24"/>
        </w:rPr>
        <w:t>or any real</w:t>
      </w:r>
      <w:r w:rsidR="000B5992" w:rsidRPr="00EC5E3E">
        <w:rPr>
          <w:rFonts w:cstheme="minorHAnsi"/>
          <w:szCs w:val="24"/>
        </w:rPr>
        <w:t>-</w:t>
      </w:r>
      <w:r w:rsidR="00041E41" w:rsidRPr="00EC5E3E">
        <w:rPr>
          <w:rFonts w:cstheme="minorHAnsi"/>
          <w:szCs w:val="24"/>
        </w:rPr>
        <w:t xml:space="preserve">time classes (sometimes called synchronous learning), or any meetings with school board staff and students or families held virtually rather than in person (such as an </w:t>
      </w:r>
      <w:r w:rsidR="00F756DA" w:rsidRPr="00EC5E3E">
        <w:rPr>
          <w:rFonts w:cstheme="minorHAnsi"/>
          <w:szCs w:val="24"/>
        </w:rPr>
        <w:t>Individual Education Plan</w:t>
      </w:r>
      <w:r w:rsidR="00041E41" w:rsidRPr="00EC5E3E">
        <w:rPr>
          <w:rFonts w:cstheme="minorHAnsi"/>
          <w:szCs w:val="24"/>
        </w:rPr>
        <w:t xml:space="preserve"> or </w:t>
      </w:r>
    </w:p>
    <w:p w14:paraId="0995E399" w14:textId="3731400D" w:rsidR="00041E41" w:rsidRPr="00EC5E3E" w:rsidRDefault="00990001" w:rsidP="00990001">
      <w:pPr>
        <w:tabs>
          <w:tab w:val="left" w:pos="1843"/>
        </w:tabs>
        <w:spacing w:after="0"/>
        <w:ind w:left="720"/>
        <w:rPr>
          <w:rFonts w:cstheme="minorHAnsi"/>
          <w:szCs w:val="24"/>
        </w:rPr>
      </w:pPr>
      <w:r w:rsidRPr="00EC5E3E">
        <w:rPr>
          <w:rFonts w:cstheme="minorHAnsi"/>
          <w:szCs w:val="24"/>
        </w:rPr>
        <w:t>Identification, Placement, and Review Committee</w:t>
      </w:r>
      <w:r w:rsidR="00041E41" w:rsidRPr="00EC5E3E">
        <w:rPr>
          <w:rFonts w:cstheme="minorHAnsi"/>
          <w:szCs w:val="24"/>
        </w:rPr>
        <w:t xml:space="preserve"> meeting), only accessible virtual platforms shall be used by a school board.</w:t>
      </w:r>
    </w:p>
    <w:p w14:paraId="54245D83" w14:textId="77777777" w:rsidR="00BF67DD" w:rsidRPr="00EC5E3E" w:rsidRDefault="00BF67DD" w:rsidP="00BF67DD">
      <w:pPr>
        <w:tabs>
          <w:tab w:val="left" w:pos="1843"/>
        </w:tabs>
        <w:spacing w:after="0"/>
        <w:ind w:left="720"/>
        <w:rPr>
          <w:rFonts w:cstheme="minorHAnsi"/>
          <w:szCs w:val="24"/>
        </w:rPr>
      </w:pPr>
    </w:p>
    <w:p w14:paraId="56491ECD" w14:textId="1E589B10" w:rsidR="00041E41" w:rsidRPr="00EC5E3E" w:rsidRDefault="008D1682" w:rsidP="00BF67DD">
      <w:pPr>
        <w:tabs>
          <w:tab w:val="left" w:pos="1843"/>
        </w:tabs>
        <w:spacing w:after="0"/>
        <w:ind w:left="720"/>
        <w:rPr>
          <w:rFonts w:cstheme="minorHAnsi"/>
          <w:szCs w:val="24"/>
        </w:rPr>
      </w:pPr>
      <w:r w:rsidRPr="00EC5E3E">
        <w:rPr>
          <w:rFonts w:cstheme="minorHAnsi"/>
          <w:szCs w:val="24"/>
        </w:rPr>
        <w:t>4</w:t>
      </w:r>
      <w:r w:rsidR="004957B6" w:rsidRPr="00EC5E3E">
        <w:rPr>
          <w:rFonts w:cstheme="minorHAnsi"/>
          <w:szCs w:val="24"/>
        </w:rPr>
        <w:t>9</w:t>
      </w:r>
      <w:r w:rsidR="00BF67DD" w:rsidRPr="00EC5E3E">
        <w:rPr>
          <w:rFonts w:cstheme="minorHAnsi"/>
          <w:szCs w:val="24"/>
        </w:rPr>
        <w:t xml:space="preserve">.2 </w:t>
      </w:r>
      <w:r w:rsidR="00906D24" w:rsidRPr="00EC5E3E">
        <w:rPr>
          <w:rFonts w:cstheme="minorHAnsi"/>
          <w:szCs w:val="24"/>
        </w:rPr>
        <w:t>e</w:t>
      </w:r>
      <w:r w:rsidR="00041E41" w:rsidRPr="00EC5E3E">
        <w:rPr>
          <w:rFonts w:cstheme="minorHAnsi"/>
          <w:szCs w:val="24"/>
        </w:rPr>
        <w:t>ach school board shall make public the name of the virtual platform or platforms it uses and publicly certify that it has confirmed that it is an accessible virtual meeting platform.</w:t>
      </w:r>
    </w:p>
    <w:p w14:paraId="797D3C1C" w14:textId="77777777" w:rsidR="00BF67DD" w:rsidRPr="00EC5E3E" w:rsidRDefault="00BF67DD" w:rsidP="00BF67DD">
      <w:pPr>
        <w:tabs>
          <w:tab w:val="left" w:pos="1843"/>
        </w:tabs>
        <w:spacing w:after="0"/>
        <w:ind w:left="720"/>
        <w:rPr>
          <w:rFonts w:cstheme="minorHAnsi"/>
          <w:szCs w:val="24"/>
        </w:rPr>
      </w:pPr>
    </w:p>
    <w:p w14:paraId="4E2F7D7B" w14:textId="0FEEB4B2" w:rsidR="00041E41" w:rsidRPr="00EC5E3E" w:rsidRDefault="008D1682" w:rsidP="00BF67DD">
      <w:pPr>
        <w:tabs>
          <w:tab w:val="left" w:pos="1843"/>
        </w:tabs>
        <w:spacing w:after="0"/>
        <w:ind w:left="720"/>
        <w:rPr>
          <w:rFonts w:cstheme="minorHAnsi"/>
          <w:szCs w:val="24"/>
        </w:rPr>
      </w:pPr>
      <w:r w:rsidRPr="00EC5E3E">
        <w:rPr>
          <w:rFonts w:cstheme="minorHAnsi"/>
          <w:szCs w:val="24"/>
        </w:rPr>
        <w:t>4</w:t>
      </w:r>
      <w:r w:rsidR="004957B6" w:rsidRPr="00EC5E3E">
        <w:rPr>
          <w:rFonts w:cstheme="minorHAnsi"/>
          <w:szCs w:val="24"/>
        </w:rPr>
        <w:t>9</w:t>
      </w:r>
      <w:r w:rsidR="00BF67DD" w:rsidRPr="00EC5E3E">
        <w:rPr>
          <w:rFonts w:cstheme="minorHAnsi"/>
          <w:szCs w:val="24"/>
        </w:rPr>
        <w:t xml:space="preserve">.3 </w:t>
      </w:r>
      <w:r w:rsidR="00906D24" w:rsidRPr="00EC5E3E">
        <w:rPr>
          <w:rFonts w:cstheme="minorHAnsi"/>
          <w:szCs w:val="24"/>
        </w:rPr>
        <w:t>t</w:t>
      </w:r>
      <w:r w:rsidR="00041E41" w:rsidRPr="00EC5E3E">
        <w:rPr>
          <w:rFonts w:cstheme="minorHAnsi"/>
          <w:szCs w:val="24"/>
        </w:rPr>
        <w:t xml:space="preserve">he Ministry of Education should regularly monitor and have tested the accessibility of major virtual meeting platforms, shall make public the results of its comparisons, and shall provide a list of approved accessible options for virtual platforms to school boards on a quarterly basis. </w:t>
      </w:r>
    </w:p>
    <w:p w14:paraId="2E7BA5B3" w14:textId="77777777" w:rsidR="00BF67DD" w:rsidRPr="00EC5E3E" w:rsidRDefault="00BF67DD" w:rsidP="00BF67DD">
      <w:pPr>
        <w:tabs>
          <w:tab w:val="left" w:pos="1843"/>
        </w:tabs>
        <w:spacing w:after="0"/>
        <w:ind w:left="720"/>
        <w:rPr>
          <w:rFonts w:cstheme="minorHAnsi"/>
          <w:szCs w:val="24"/>
        </w:rPr>
      </w:pPr>
    </w:p>
    <w:p w14:paraId="0EEDBDD0" w14:textId="5C620E8E" w:rsidR="00041E41" w:rsidRPr="00EC5E3E" w:rsidRDefault="008D1682" w:rsidP="00BF67DD">
      <w:pPr>
        <w:tabs>
          <w:tab w:val="left" w:pos="1843"/>
        </w:tabs>
        <w:spacing w:after="0"/>
        <w:ind w:left="720"/>
        <w:rPr>
          <w:rFonts w:cstheme="minorHAnsi"/>
          <w:szCs w:val="24"/>
        </w:rPr>
      </w:pPr>
      <w:r w:rsidRPr="00EC5E3E">
        <w:rPr>
          <w:rFonts w:cstheme="minorHAnsi"/>
          <w:szCs w:val="24"/>
        </w:rPr>
        <w:t>4</w:t>
      </w:r>
      <w:r w:rsidR="004957B6" w:rsidRPr="00EC5E3E">
        <w:rPr>
          <w:rFonts w:cstheme="minorHAnsi"/>
          <w:szCs w:val="24"/>
        </w:rPr>
        <w:t>9</w:t>
      </w:r>
      <w:r w:rsidR="00BF67DD" w:rsidRPr="00EC5E3E">
        <w:rPr>
          <w:rFonts w:cstheme="minorHAnsi"/>
          <w:szCs w:val="24"/>
        </w:rPr>
        <w:t xml:space="preserve">.4 </w:t>
      </w:r>
      <w:r w:rsidR="00906D24" w:rsidRPr="00EC5E3E">
        <w:rPr>
          <w:rFonts w:cstheme="minorHAnsi"/>
          <w:szCs w:val="24"/>
        </w:rPr>
        <w:t>t</w:t>
      </w:r>
      <w:r w:rsidR="00041E41" w:rsidRPr="00EC5E3E">
        <w:rPr>
          <w:rFonts w:cstheme="minorHAnsi"/>
          <w:szCs w:val="24"/>
        </w:rPr>
        <w:t>he Ministry of Education and each school board shall make public a phone number and email address for the public to contact to report accessibility problems experienced with virtual meeting platforms used in the education system. The aggregated feedback received shall be shared with the public and school boards on a quarterly basis.</w:t>
      </w:r>
    </w:p>
    <w:p w14:paraId="7D4220C4" w14:textId="77777777" w:rsidR="000B3A38" w:rsidRPr="00EC5E3E" w:rsidRDefault="000B3A38" w:rsidP="0059549B">
      <w:pPr>
        <w:spacing w:line="304" w:lineRule="atLeast"/>
        <w:rPr>
          <w:rFonts w:eastAsia="Times New Roman" w:cstheme="minorHAnsi"/>
          <w:b/>
          <w:szCs w:val="24"/>
        </w:rPr>
      </w:pPr>
    </w:p>
    <w:p w14:paraId="408BD259" w14:textId="1359A9E2" w:rsidR="00CC718A" w:rsidRPr="00EC5E3E" w:rsidRDefault="00271596" w:rsidP="0059549B">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eastAsia="Times New Roman" w:cstheme="minorHAnsi"/>
          <w:bCs/>
          <w:szCs w:val="24"/>
        </w:rPr>
        <w:t>i</w:t>
      </w:r>
      <w:r w:rsidRPr="00EC5E3E">
        <w:rPr>
          <w:rFonts w:eastAsia="Times New Roman" w:cstheme="minorHAnsi"/>
          <w:bCs/>
          <w:szCs w:val="24"/>
        </w:rPr>
        <w:t xml:space="preserve">mmediate </w:t>
      </w:r>
    </w:p>
    <w:p w14:paraId="71D6F048" w14:textId="77777777" w:rsidR="00CC718A" w:rsidRPr="00EC5E3E" w:rsidRDefault="00CC718A">
      <w:pPr>
        <w:rPr>
          <w:rFonts w:eastAsia="Times New Roman" w:cstheme="minorHAnsi"/>
          <w:bCs/>
          <w:szCs w:val="24"/>
        </w:rPr>
      </w:pPr>
      <w:r w:rsidRPr="00EC5E3E">
        <w:rPr>
          <w:rFonts w:eastAsia="Times New Roman" w:cstheme="minorHAnsi"/>
          <w:bCs/>
          <w:szCs w:val="24"/>
        </w:rPr>
        <w:br w:type="page"/>
      </w:r>
    </w:p>
    <w:p w14:paraId="76FE42E8" w14:textId="77777777" w:rsidR="00266B4C" w:rsidRPr="00EC5E3E" w:rsidRDefault="00266B4C" w:rsidP="0059549B">
      <w:pPr>
        <w:spacing w:line="304" w:lineRule="atLeast"/>
        <w:rPr>
          <w:rFonts w:cstheme="minorHAnsi"/>
          <w:szCs w:val="24"/>
        </w:rPr>
      </w:pPr>
    </w:p>
    <w:p w14:paraId="3ADED293" w14:textId="2D7B07C6" w:rsidR="0022568B" w:rsidRPr="00EC5E3E" w:rsidRDefault="0022568B" w:rsidP="00E21FF4">
      <w:pPr>
        <w:pStyle w:val="Heading3"/>
        <w:rPr>
          <w:sz w:val="28"/>
          <w:szCs w:val="28"/>
        </w:rPr>
      </w:pPr>
      <w:bookmarkStart w:id="122" w:name="_Toc66173175"/>
      <w:r w:rsidRPr="00EC5E3E">
        <w:rPr>
          <w:sz w:val="28"/>
          <w:szCs w:val="28"/>
        </w:rPr>
        <w:t>S</w:t>
      </w:r>
      <w:r w:rsidR="00D047A0" w:rsidRPr="00EC5E3E">
        <w:rPr>
          <w:sz w:val="28"/>
          <w:szCs w:val="28"/>
        </w:rPr>
        <w:t>ection</w:t>
      </w:r>
      <w:r w:rsidRPr="00EC5E3E">
        <w:rPr>
          <w:sz w:val="28"/>
          <w:szCs w:val="28"/>
        </w:rPr>
        <w:t xml:space="preserve"> </w:t>
      </w:r>
      <w:r w:rsidR="00906D24" w:rsidRPr="00EC5E3E">
        <w:rPr>
          <w:sz w:val="28"/>
          <w:szCs w:val="28"/>
        </w:rPr>
        <w:t>f</w:t>
      </w:r>
      <w:r w:rsidRPr="00EC5E3E">
        <w:rPr>
          <w:sz w:val="28"/>
          <w:szCs w:val="28"/>
        </w:rPr>
        <w:t xml:space="preserve">ive: </w:t>
      </w:r>
      <w:r w:rsidR="008D0E81" w:rsidRPr="00EC5E3E">
        <w:rPr>
          <w:sz w:val="28"/>
          <w:szCs w:val="28"/>
        </w:rPr>
        <w:t>O</w:t>
      </w:r>
      <w:r w:rsidRPr="00EC5E3E">
        <w:rPr>
          <w:sz w:val="28"/>
          <w:szCs w:val="28"/>
        </w:rPr>
        <w:t xml:space="preserve">rganizational </w:t>
      </w:r>
      <w:r w:rsidR="00906D24" w:rsidRPr="00EC5E3E">
        <w:rPr>
          <w:sz w:val="28"/>
          <w:szCs w:val="28"/>
        </w:rPr>
        <w:t>b</w:t>
      </w:r>
      <w:r w:rsidRPr="00EC5E3E">
        <w:rPr>
          <w:sz w:val="28"/>
          <w:szCs w:val="28"/>
        </w:rPr>
        <w:t>arriers</w:t>
      </w:r>
      <w:bookmarkEnd w:id="122"/>
    </w:p>
    <w:bookmarkEnd w:id="121"/>
    <w:p w14:paraId="1141125E" w14:textId="26A8FC3E" w:rsidR="0022568B" w:rsidRPr="00EC5E3E" w:rsidRDefault="0022568B" w:rsidP="0022568B">
      <w:pPr>
        <w:rPr>
          <w:rFonts w:cstheme="minorHAnsi"/>
          <w:szCs w:val="24"/>
          <w:lang w:val="en-US"/>
        </w:rPr>
      </w:pPr>
      <w:r w:rsidRPr="00EC5E3E">
        <w:rPr>
          <w:rFonts w:cstheme="minorHAnsi"/>
          <w:szCs w:val="24"/>
          <w:lang w:val="en-US"/>
        </w:rPr>
        <w:t>The initial consultation for the Education Accessibility Standard</w:t>
      </w:r>
      <w:r w:rsidR="00607178" w:rsidRPr="00EC5E3E">
        <w:rPr>
          <w:rFonts w:cstheme="minorHAnsi"/>
          <w:szCs w:val="24"/>
          <w:lang w:val="en-US"/>
        </w:rPr>
        <w:t>s</w:t>
      </w:r>
      <w:r w:rsidRPr="00EC5E3E">
        <w:rPr>
          <w:rFonts w:cstheme="minorHAnsi"/>
          <w:szCs w:val="24"/>
          <w:lang w:val="en-US"/>
        </w:rPr>
        <w:t xml:space="preserve"> identified a significant number of organizations barriers, particularly concerning special education processes such as the Identification, Placement and Review Committee and</w:t>
      </w:r>
      <w:r w:rsidR="003745F5" w:rsidRPr="00EC5E3E">
        <w:rPr>
          <w:rFonts w:cstheme="minorHAnsi"/>
          <w:szCs w:val="24"/>
          <w:lang w:val="en-US"/>
        </w:rPr>
        <w:t xml:space="preserve"> the</w:t>
      </w:r>
      <w:r w:rsidRPr="00EC5E3E">
        <w:rPr>
          <w:rFonts w:cstheme="minorHAnsi"/>
          <w:szCs w:val="24"/>
          <w:lang w:val="en-US"/>
        </w:rPr>
        <w:t xml:space="preserve"> Individual Education Plan processes.</w:t>
      </w:r>
      <w:r w:rsidR="003934CB" w:rsidRPr="00EC5E3E">
        <w:rPr>
          <w:rFonts w:cstheme="minorHAnsi"/>
          <w:szCs w:val="24"/>
          <w:lang w:val="en-US"/>
        </w:rPr>
        <w:t xml:space="preserve"> </w:t>
      </w:r>
      <w:r w:rsidRPr="00EC5E3E">
        <w:rPr>
          <w:rFonts w:cstheme="minorHAnsi"/>
          <w:szCs w:val="24"/>
          <w:lang w:val="en-US"/>
        </w:rPr>
        <w:t>Parents</w:t>
      </w:r>
      <w:r w:rsidR="009F5C7A" w:rsidRPr="00EC5E3E">
        <w:rPr>
          <w:rFonts w:cstheme="minorHAnsi"/>
          <w:szCs w:val="24"/>
          <w:lang w:val="en-US"/>
        </w:rPr>
        <w:t>/caregivers</w:t>
      </w:r>
      <w:r w:rsidRPr="00EC5E3E">
        <w:rPr>
          <w:rFonts w:cstheme="minorHAnsi"/>
          <w:szCs w:val="24"/>
          <w:lang w:val="en-US"/>
        </w:rPr>
        <w:t xml:space="preserve"> raised concern about their lack of meaningful participation in these processes.</w:t>
      </w:r>
    </w:p>
    <w:p w14:paraId="086A6623" w14:textId="511FA0DC" w:rsidR="0022568B" w:rsidRPr="00EC5E3E" w:rsidRDefault="0022568B" w:rsidP="0022568B">
      <w:pPr>
        <w:rPr>
          <w:rFonts w:cstheme="minorHAnsi"/>
          <w:szCs w:val="24"/>
          <w:lang w:val="en-US"/>
        </w:rPr>
      </w:pPr>
      <w:r w:rsidRPr="00EC5E3E">
        <w:rPr>
          <w:rFonts w:cstheme="minorHAnsi"/>
          <w:szCs w:val="24"/>
          <w:lang w:val="en-US"/>
        </w:rPr>
        <w:t xml:space="preserve">Many concerns were also raised about exclusions/refusal to admit </w:t>
      </w:r>
      <w:r w:rsidR="003745F5" w:rsidRPr="00EC5E3E">
        <w:rPr>
          <w:rFonts w:cstheme="minorHAnsi"/>
          <w:szCs w:val="24"/>
          <w:lang w:val="en-US"/>
        </w:rPr>
        <w:t xml:space="preserve">which </w:t>
      </w:r>
      <w:r w:rsidRPr="00EC5E3E">
        <w:rPr>
          <w:rFonts w:cstheme="minorHAnsi"/>
          <w:szCs w:val="24"/>
          <w:lang w:val="en-US"/>
        </w:rPr>
        <w:t>disproportionately impact students with disabilities. Other issues identified by the consultation raised concerns about differences in terminology and understanding of disability rights.</w:t>
      </w:r>
      <w:r w:rsidR="003934CB" w:rsidRPr="00EC5E3E">
        <w:rPr>
          <w:rFonts w:cstheme="minorHAnsi"/>
          <w:szCs w:val="24"/>
          <w:lang w:val="en-US"/>
        </w:rPr>
        <w:t xml:space="preserve"> </w:t>
      </w:r>
      <w:r w:rsidRPr="00EC5E3E">
        <w:rPr>
          <w:rFonts w:cstheme="minorHAnsi"/>
          <w:szCs w:val="24"/>
          <w:lang w:val="en-US"/>
        </w:rPr>
        <w:t xml:space="preserve">In addition, there are challenges in the delivery and access to student support provided in school by community agencies funded by other </w:t>
      </w:r>
      <w:r w:rsidR="000B5992" w:rsidRPr="00EC5E3E">
        <w:rPr>
          <w:rFonts w:cstheme="minorHAnsi"/>
          <w:szCs w:val="24"/>
          <w:lang w:val="en-US"/>
        </w:rPr>
        <w:t>m</w:t>
      </w:r>
      <w:r w:rsidRPr="00EC5E3E">
        <w:rPr>
          <w:rFonts w:cstheme="minorHAnsi"/>
          <w:szCs w:val="24"/>
          <w:lang w:val="en-US"/>
        </w:rPr>
        <w:t xml:space="preserve">inistries. </w:t>
      </w:r>
    </w:p>
    <w:p w14:paraId="74DCF2DA" w14:textId="7AADACCF" w:rsidR="0022568B" w:rsidRPr="00EC5E3E" w:rsidRDefault="0022568B" w:rsidP="0022568B">
      <w:pPr>
        <w:rPr>
          <w:rFonts w:cstheme="minorHAnsi"/>
          <w:szCs w:val="24"/>
          <w:lang w:val="en-US"/>
        </w:rPr>
      </w:pPr>
      <w:r w:rsidRPr="00EC5E3E">
        <w:rPr>
          <w:rFonts w:cstheme="minorHAnsi"/>
          <w:szCs w:val="24"/>
          <w:lang w:val="en-US"/>
        </w:rPr>
        <w:t xml:space="preserve">Transitions was also identified as an organization barrier, included transitions into school, between schools, and out of secondary school to </w:t>
      </w:r>
      <w:r w:rsidR="00216380" w:rsidRPr="00EC5E3E">
        <w:rPr>
          <w:rFonts w:cstheme="minorHAnsi"/>
          <w:szCs w:val="24"/>
          <w:lang w:val="en-US"/>
        </w:rPr>
        <w:t>postsecondary</w:t>
      </w:r>
      <w:r w:rsidRPr="00EC5E3E">
        <w:rPr>
          <w:rFonts w:cstheme="minorHAnsi"/>
          <w:szCs w:val="24"/>
          <w:lang w:val="en-US"/>
        </w:rPr>
        <w:t xml:space="preserve"> education, </w:t>
      </w:r>
      <w:r w:rsidR="009D2E73" w:rsidRPr="00EC5E3E">
        <w:rPr>
          <w:rFonts w:cstheme="minorHAnsi"/>
          <w:szCs w:val="24"/>
          <w:lang w:val="en-US"/>
        </w:rPr>
        <w:t>employment,</w:t>
      </w:r>
      <w:r w:rsidRPr="00EC5E3E">
        <w:rPr>
          <w:rFonts w:cstheme="minorHAnsi"/>
          <w:szCs w:val="24"/>
          <w:lang w:val="en-US"/>
        </w:rPr>
        <w:t xml:space="preserve"> or community living. </w:t>
      </w:r>
    </w:p>
    <w:p w14:paraId="5B5D807E" w14:textId="2DAC1F83" w:rsidR="0022568B" w:rsidRPr="00EC5E3E" w:rsidRDefault="0022568B" w:rsidP="0022568B">
      <w:pPr>
        <w:rPr>
          <w:rFonts w:cstheme="minorHAnsi"/>
          <w:szCs w:val="24"/>
          <w:lang w:val="en-US"/>
        </w:rPr>
      </w:pPr>
      <w:r w:rsidRPr="00EC5E3E">
        <w:rPr>
          <w:rFonts w:cstheme="minorHAnsi"/>
          <w:szCs w:val="24"/>
          <w:lang w:val="en-US"/>
        </w:rPr>
        <w:t>The recommendations are based on the extensive knowledge of the education system of committee members, their personal experience and input from the sectors they represent.</w:t>
      </w:r>
    </w:p>
    <w:p w14:paraId="3F41A04F" w14:textId="2874471F" w:rsidR="00E978DB" w:rsidRPr="00EC5E3E" w:rsidRDefault="00FB09DA" w:rsidP="0022568B">
      <w:pPr>
        <w:rPr>
          <w:rFonts w:cstheme="minorHAnsi"/>
          <w:szCs w:val="24"/>
          <w:lang w:val="en-US"/>
        </w:rPr>
      </w:pPr>
      <w:r w:rsidRPr="00EC5E3E">
        <w:rPr>
          <w:rFonts w:cstheme="minorHAnsi"/>
          <w:szCs w:val="24"/>
          <w:lang w:val="en-US"/>
        </w:rPr>
        <w:t>Public feedback on our Initial Report was very supportive of our recommendations to address organizational barriers. It showed that the organizational barriers we identified create huge difficulties for students with disabilities and their families/care givers. For example, there was substantial support to strengthen parent/guardian participation, to reform the Individual Education Plan and IPRC process, to create effective dispute resolution mechanisms, to address exclusions from school, and to provide better data collection and accountability within the education system.</w:t>
      </w:r>
    </w:p>
    <w:p w14:paraId="555CEF53" w14:textId="1FFE7B92" w:rsidR="00266B4C" w:rsidRPr="00EC5E3E" w:rsidRDefault="000C0225" w:rsidP="000C0225">
      <w:pPr>
        <w:pStyle w:val="Heading4"/>
        <w:rPr>
          <w:rFonts w:cstheme="minorHAnsi"/>
          <w:szCs w:val="24"/>
        </w:rPr>
      </w:pPr>
      <w:bookmarkStart w:id="123" w:name="_Toc61430984"/>
      <w:bookmarkStart w:id="124" w:name="_Toc65827185"/>
      <w:bookmarkStart w:id="125" w:name="_Toc66172953"/>
      <w:bookmarkStart w:id="126" w:name="_Toc66173176"/>
      <w:bookmarkStart w:id="127" w:name="smallgroupsix"/>
      <w:r w:rsidRPr="00EC5E3E">
        <w:rPr>
          <w:rFonts w:cstheme="minorHAnsi"/>
          <w:szCs w:val="24"/>
        </w:rPr>
        <w:t xml:space="preserve">Section </w:t>
      </w:r>
      <w:r w:rsidR="00906D24" w:rsidRPr="00EC5E3E">
        <w:rPr>
          <w:rFonts w:cstheme="minorHAnsi"/>
          <w:szCs w:val="24"/>
        </w:rPr>
        <w:t>f</w:t>
      </w:r>
      <w:r w:rsidRPr="00EC5E3E">
        <w:rPr>
          <w:rFonts w:cstheme="minorHAnsi"/>
          <w:szCs w:val="24"/>
        </w:rPr>
        <w:t xml:space="preserve">ive </w:t>
      </w:r>
      <w:r w:rsidR="00906D24" w:rsidRPr="00EC5E3E">
        <w:rPr>
          <w:rFonts w:cstheme="minorHAnsi"/>
          <w:szCs w:val="24"/>
        </w:rPr>
        <w:t>r</w:t>
      </w:r>
      <w:r w:rsidRPr="00EC5E3E">
        <w:rPr>
          <w:rFonts w:cstheme="minorHAnsi"/>
          <w:szCs w:val="24"/>
        </w:rPr>
        <w:t>ecommendations:</w:t>
      </w:r>
      <w:bookmarkEnd w:id="123"/>
      <w:bookmarkEnd w:id="124"/>
      <w:bookmarkEnd w:id="125"/>
      <w:bookmarkEnd w:id="126"/>
    </w:p>
    <w:p w14:paraId="7AADA80A" w14:textId="2D175A9D" w:rsidR="002A6E97" w:rsidRPr="00EC5E3E" w:rsidRDefault="002A6E97" w:rsidP="002A6E97">
      <w:pPr>
        <w:rPr>
          <w:rFonts w:cstheme="minorHAnsi"/>
          <w:b/>
          <w:szCs w:val="24"/>
          <w:lang w:val="en-US"/>
        </w:rPr>
      </w:pPr>
      <w:r w:rsidRPr="00EC5E3E">
        <w:rPr>
          <w:rFonts w:cstheme="minorHAnsi"/>
          <w:b/>
          <w:szCs w:val="24"/>
          <w:lang w:val="en-US"/>
        </w:rPr>
        <w:t xml:space="preserve">Compliance with the </w:t>
      </w:r>
      <w:r w:rsidR="004F7575" w:rsidRPr="00EC5E3E">
        <w:rPr>
          <w:rFonts w:cstheme="minorHAnsi"/>
          <w:b/>
          <w:i/>
          <w:iCs/>
          <w:szCs w:val="24"/>
          <w:lang w:val="en-US"/>
        </w:rPr>
        <w:t>Accessibility for Ontarians with Disabilities Act</w:t>
      </w:r>
      <w:r w:rsidRPr="00EC5E3E">
        <w:rPr>
          <w:rFonts w:cstheme="minorHAnsi"/>
          <w:b/>
          <w:szCs w:val="24"/>
          <w:lang w:val="en-US"/>
        </w:rPr>
        <w:t>,</w:t>
      </w:r>
      <w:r w:rsidR="00462BA8" w:rsidRPr="00EC5E3E">
        <w:rPr>
          <w:rFonts w:cstheme="minorHAnsi"/>
          <w:b/>
          <w:szCs w:val="24"/>
          <w:lang w:val="en-US"/>
        </w:rPr>
        <w:t xml:space="preserve"> 2005</w:t>
      </w:r>
      <w:r w:rsidRPr="00EC5E3E">
        <w:rPr>
          <w:rFonts w:cstheme="minorHAnsi"/>
          <w:b/>
          <w:szCs w:val="24"/>
          <w:lang w:val="en-US"/>
        </w:rPr>
        <w:t xml:space="preserve"> the </w:t>
      </w:r>
      <w:r w:rsidR="00342536" w:rsidRPr="00EC5E3E">
        <w:rPr>
          <w:rFonts w:cstheme="minorHAnsi"/>
          <w:b/>
          <w:i/>
          <w:iCs/>
          <w:szCs w:val="24"/>
          <w:lang w:val="en-US"/>
        </w:rPr>
        <w:t>Ontario Human Rights Code</w:t>
      </w:r>
      <w:r w:rsidRPr="00EC5E3E">
        <w:rPr>
          <w:rFonts w:cstheme="minorHAnsi"/>
          <w:b/>
          <w:szCs w:val="24"/>
          <w:lang w:val="en-US"/>
        </w:rPr>
        <w:t xml:space="preserve"> and the Canadian Charter of Rights and Freedoms</w:t>
      </w:r>
      <w:r w:rsidR="00CC238E" w:rsidRPr="00EC5E3E">
        <w:rPr>
          <w:rFonts w:cstheme="minorHAnsi"/>
          <w:b/>
          <w:szCs w:val="24"/>
          <w:lang w:val="en-US"/>
        </w:rPr>
        <w:t xml:space="preserve"> </w:t>
      </w:r>
      <w:r w:rsidR="00906D24" w:rsidRPr="00EC5E3E">
        <w:rPr>
          <w:rFonts w:cstheme="minorHAnsi"/>
          <w:b/>
          <w:szCs w:val="24"/>
          <w:lang w:val="en-US"/>
        </w:rPr>
        <w:t>r</w:t>
      </w:r>
      <w:r w:rsidR="00CC238E" w:rsidRPr="00EC5E3E">
        <w:rPr>
          <w:rFonts w:cstheme="minorHAnsi"/>
          <w:b/>
          <w:szCs w:val="24"/>
          <w:lang w:val="en-US"/>
        </w:rPr>
        <w:t>ecommendations</w:t>
      </w:r>
    </w:p>
    <w:p w14:paraId="7A5F6137" w14:textId="3DDDA47A" w:rsidR="003437FD" w:rsidRPr="00EC5E3E" w:rsidRDefault="003437FD" w:rsidP="003437FD">
      <w:pPr>
        <w:rPr>
          <w:rFonts w:cstheme="minorHAnsi"/>
          <w:bCs/>
          <w:szCs w:val="24"/>
          <w:lang w:val="en-US"/>
        </w:rPr>
      </w:pPr>
      <w:r w:rsidRPr="00EC5E3E">
        <w:rPr>
          <w:rFonts w:cstheme="minorHAnsi"/>
          <w:b/>
          <w:szCs w:val="24"/>
          <w:lang w:val="en-US"/>
        </w:rPr>
        <w:t xml:space="preserve">Barrier: </w:t>
      </w:r>
      <w:r w:rsidR="00906D24" w:rsidRPr="00EC5E3E">
        <w:rPr>
          <w:rFonts w:cstheme="minorHAnsi"/>
          <w:bCs/>
          <w:szCs w:val="24"/>
          <w:lang w:val="en-US"/>
        </w:rPr>
        <w:t>t</w:t>
      </w:r>
      <w:r w:rsidRPr="00EC5E3E">
        <w:rPr>
          <w:rFonts w:cstheme="minorHAnsi"/>
          <w:bCs/>
          <w:szCs w:val="24"/>
          <w:lang w:val="en-US"/>
        </w:rPr>
        <w:t xml:space="preserve">he initial consultation process and the review of relevant documents highlighted the disconnect between the Canadian Charter of Rights and Freedoms, </w:t>
      </w:r>
      <w:r w:rsidR="00342536" w:rsidRPr="00EC5E3E">
        <w:rPr>
          <w:rFonts w:cstheme="minorHAnsi"/>
          <w:bCs/>
          <w:i/>
          <w:iCs/>
          <w:szCs w:val="24"/>
          <w:lang w:val="en-US"/>
        </w:rPr>
        <w:t>Ontario Human Rights Code</w:t>
      </w:r>
      <w:r w:rsidRPr="00EC5E3E">
        <w:rPr>
          <w:rFonts w:cstheme="minorHAnsi"/>
          <w:bCs/>
          <w:szCs w:val="24"/>
          <w:lang w:val="en-US"/>
        </w:rPr>
        <w:t xml:space="preserve">, the </w:t>
      </w:r>
      <w:r w:rsidR="004F7575" w:rsidRPr="00EC5E3E">
        <w:rPr>
          <w:rFonts w:cstheme="minorHAnsi"/>
          <w:bCs/>
          <w:i/>
          <w:iCs/>
          <w:szCs w:val="24"/>
          <w:lang w:val="en-US"/>
        </w:rPr>
        <w:t>Accessibility for Ontarians with Disabilities Act</w:t>
      </w:r>
      <w:r w:rsidR="00462BA8" w:rsidRPr="00EC5E3E">
        <w:rPr>
          <w:rFonts w:cstheme="minorHAnsi"/>
          <w:bCs/>
          <w:szCs w:val="24"/>
          <w:lang w:val="en-US"/>
        </w:rPr>
        <w:t>, 2005</w:t>
      </w:r>
      <w:r w:rsidRPr="00EC5E3E">
        <w:rPr>
          <w:rFonts w:cstheme="minorHAnsi"/>
          <w:bCs/>
          <w:szCs w:val="24"/>
          <w:lang w:val="en-US"/>
        </w:rPr>
        <w:t xml:space="preserve">and the </w:t>
      </w:r>
      <w:r w:rsidRPr="00EC5E3E">
        <w:rPr>
          <w:rFonts w:cstheme="minorHAnsi"/>
          <w:bCs/>
          <w:i/>
          <w:iCs/>
          <w:szCs w:val="24"/>
          <w:lang w:val="en-US"/>
        </w:rPr>
        <w:t xml:space="preserve">Education </w:t>
      </w:r>
      <w:r w:rsidR="006B5B20" w:rsidRPr="00EC5E3E">
        <w:rPr>
          <w:rFonts w:cstheme="minorHAnsi"/>
          <w:bCs/>
          <w:i/>
          <w:iCs/>
          <w:szCs w:val="24"/>
          <w:lang w:val="en-US"/>
        </w:rPr>
        <w:t>Act</w:t>
      </w:r>
      <w:r w:rsidRPr="00EC5E3E">
        <w:rPr>
          <w:rFonts w:cstheme="minorHAnsi"/>
          <w:bCs/>
          <w:szCs w:val="24"/>
          <w:lang w:val="en-US"/>
        </w:rPr>
        <w:t xml:space="preserve"> and related regulations. In part, this reflects the development of regulations under the Education Act for students with disabilities prior to the </w:t>
      </w:r>
      <w:r w:rsidR="00342536" w:rsidRPr="00EC5E3E">
        <w:rPr>
          <w:rFonts w:cstheme="minorHAnsi"/>
          <w:bCs/>
          <w:i/>
          <w:iCs/>
          <w:szCs w:val="24"/>
          <w:lang w:val="en-US"/>
        </w:rPr>
        <w:t>Ontario Human Rights Code</w:t>
      </w:r>
      <w:r w:rsidRPr="00EC5E3E">
        <w:rPr>
          <w:rFonts w:cstheme="minorHAnsi"/>
          <w:bCs/>
          <w:szCs w:val="24"/>
          <w:lang w:val="en-US"/>
        </w:rPr>
        <w:t xml:space="preserve"> and the </w:t>
      </w:r>
      <w:r w:rsidR="004F7575" w:rsidRPr="00EC5E3E">
        <w:rPr>
          <w:rFonts w:cstheme="minorHAnsi"/>
          <w:bCs/>
          <w:i/>
          <w:iCs/>
          <w:szCs w:val="24"/>
          <w:lang w:val="en-US"/>
        </w:rPr>
        <w:t>Accessibility for Ontarians with Disabilities Act</w:t>
      </w:r>
      <w:r w:rsidR="00462BA8" w:rsidRPr="00EC5E3E">
        <w:rPr>
          <w:rFonts w:cstheme="minorHAnsi"/>
          <w:bCs/>
          <w:i/>
          <w:iCs/>
          <w:szCs w:val="24"/>
          <w:lang w:val="en-US"/>
        </w:rPr>
        <w:t xml:space="preserve">, </w:t>
      </w:r>
      <w:r w:rsidR="00462BA8" w:rsidRPr="00EC5E3E">
        <w:rPr>
          <w:rFonts w:cstheme="minorHAnsi"/>
          <w:bCs/>
          <w:i/>
          <w:iCs/>
          <w:szCs w:val="24"/>
          <w:lang w:val="en-US"/>
        </w:rPr>
        <w:lastRenderedPageBreak/>
        <w:t>2005</w:t>
      </w:r>
      <w:r w:rsidRPr="00EC5E3E">
        <w:rPr>
          <w:rFonts w:cstheme="minorHAnsi"/>
          <w:bCs/>
          <w:szCs w:val="24"/>
          <w:lang w:val="en-US"/>
        </w:rPr>
        <w:t>.</w:t>
      </w:r>
      <w:r w:rsidR="003934CB" w:rsidRPr="00EC5E3E">
        <w:rPr>
          <w:rFonts w:cstheme="minorHAnsi"/>
          <w:bCs/>
          <w:szCs w:val="24"/>
          <w:lang w:val="en-US"/>
        </w:rPr>
        <w:t xml:space="preserve"> </w:t>
      </w:r>
      <w:r w:rsidRPr="00EC5E3E">
        <w:rPr>
          <w:rFonts w:cstheme="minorHAnsi"/>
          <w:bCs/>
          <w:szCs w:val="24"/>
          <w:lang w:val="en-US"/>
        </w:rPr>
        <w:t>Significant areas of difference relate to the rights of students who are determined to be “exceptional” under Regulation 181/98, Identification and Placement of Exceptional Pupils.</w:t>
      </w:r>
      <w:r w:rsidR="003934CB" w:rsidRPr="00EC5E3E">
        <w:rPr>
          <w:rFonts w:cstheme="minorHAnsi"/>
          <w:bCs/>
          <w:szCs w:val="24"/>
          <w:lang w:val="en-US"/>
        </w:rPr>
        <w:t xml:space="preserve"> </w:t>
      </w:r>
      <w:r w:rsidRPr="00EC5E3E">
        <w:rPr>
          <w:rFonts w:cstheme="minorHAnsi"/>
          <w:bCs/>
          <w:szCs w:val="24"/>
          <w:lang w:val="en-US"/>
        </w:rPr>
        <w:t xml:space="preserve">The categories of exceptionality do not directly relate to the </w:t>
      </w:r>
      <w:r w:rsidR="00342536" w:rsidRPr="00EC5E3E">
        <w:rPr>
          <w:rFonts w:cstheme="minorHAnsi"/>
          <w:bCs/>
          <w:i/>
          <w:iCs/>
          <w:szCs w:val="24"/>
          <w:lang w:val="en-US"/>
        </w:rPr>
        <w:t>Ontario Human Rights Code</w:t>
      </w:r>
      <w:r w:rsidRPr="00EC5E3E">
        <w:rPr>
          <w:rFonts w:cstheme="minorHAnsi"/>
          <w:bCs/>
          <w:szCs w:val="24"/>
          <w:lang w:val="en-US"/>
        </w:rPr>
        <w:t xml:space="preserve"> definition of </w:t>
      </w:r>
      <w:proofErr w:type="gramStart"/>
      <w:r w:rsidRPr="00EC5E3E">
        <w:rPr>
          <w:rFonts w:cstheme="minorHAnsi"/>
          <w:bCs/>
          <w:szCs w:val="24"/>
          <w:lang w:val="en-US"/>
        </w:rPr>
        <w:t>disabilities</w:t>
      </w:r>
      <w:proofErr w:type="gramEnd"/>
      <w:r w:rsidRPr="00EC5E3E">
        <w:rPr>
          <w:rFonts w:cstheme="minorHAnsi"/>
          <w:bCs/>
          <w:szCs w:val="24"/>
          <w:lang w:val="en-US"/>
        </w:rPr>
        <w:t xml:space="preserve"> and this means that some students with disabilities are excluded from the right to special education programs and services. It creates a two-tier system.</w:t>
      </w:r>
      <w:r w:rsidR="003934CB" w:rsidRPr="00EC5E3E">
        <w:rPr>
          <w:rFonts w:cstheme="minorHAnsi"/>
          <w:bCs/>
          <w:szCs w:val="24"/>
          <w:lang w:val="en-US"/>
        </w:rPr>
        <w:t xml:space="preserve"> </w:t>
      </w:r>
    </w:p>
    <w:p w14:paraId="315DA3AC" w14:textId="37C14162" w:rsidR="003437FD" w:rsidRPr="00EC5E3E" w:rsidRDefault="003437FD" w:rsidP="003437FD">
      <w:pPr>
        <w:rPr>
          <w:rFonts w:cstheme="minorHAnsi"/>
          <w:bCs/>
          <w:szCs w:val="24"/>
          <w:lang w:val="en-US"/>
        </w:rPr>
      </w:pPr>
      <w:r w:rsidRPr="00EC5E3E">
        <w:rPr>
          <w:rFonts w:cstheme="minorHAnsi"/>
          <w:bCs/>
          <w:szCs w:val="24"/>
          <w:lang w:val="en-US"/>
        </w:rPr>
        <w:t>In addition, the word “accommodations” has two different meanings in education and in a human rights context.</w:t>
      </w:r>
      <w:r w:rsidR="003934CB" w:rsidRPr="00EC5E3E">
        <w:rPr>
          <w:rFonts w:cstheme="minorHAnsi"/>
          <w:bCs/>
          <w:szCs w:val="24"/>
          <w:lang w:val="en-US"/>
        </w:rPr>
        <w:t xml:space="preserve"> </w:t>
      </w:r>
      <w:r w:rsidRPr="00EC5E3E">
        <w:rPr>
          <w:rFonts w:cstheme="minorHAnsi"/>
          <w:bCs/>
          <w:szCs w:val="24"/>
          <w:lang w:val="en-US"/>
        </w:rPr>
        <w:t>Under the</w:t>
      </w:r>
      <w:r w:rsidR="0097175D" w:rsidRPr="00EC5E3E">
        <w:rPr>
          <w:rFonts w:cstheme="minorHAnsi"/>
          <w:bCs/>
          <w:szCs w:val="24"/>
          <w:lang w:val="en-US"/>
        </w:rPr>
        <w:t xml:space="preserve"> </w:t>
      </w:r>
      <w:r w:rsidR="00342536" w:rsidRPr="00EC5E3E">
        <w:rPr>
          <w:rFonts w:cstheme="minorHAnsi"/>
          <w:bCs/>
          <w:i/>
          <w:iCs/>
          <w:szCs w:val="24"/>
          <w:lang w:val="en-US"/>
        </w:rPr>
        <w:t>Ontario Human Rights Code</w:t>
      </w:r>
      <w:r w:rsidRPr="00EC5E3E">
        <w:rPr>
          <w:rFonts w:cstheme="minorHAnsi"/>
          <w:bCs/>
          <w:szCs w:val="24"/>
          <w:lang w:val="en-US"/>
        </w:rPr>
        <w:t>, a person with a disability has a right to “accommodations” to prevent discrimination to the point of “undue hardship” of the service provider.</w:t>
      </w:r>
      <w:r w:rsidR="003934CB" w:rsidRPr="00EC5E3E">
        <w:rPr>
          <w:rFonts w:cstheme="minorHAnsi"/>
          <w:bCs/>
          <w:szCs w:val="24"/>
          <w:lang w:val="en-US"/>
        </w:rPr>
        <w:t xml:space="preserve"> </w:t>
      </w:r>
      <w:r w:rsidRPr="00EC5E3E">
        <w:rPr>
          <w:rFonts w:cstheme="minorHAnsi"/>
          <w:bCs/>
          <w:szCs w:val="24"/>
          <w:lang w:val="en-US"/>
        </w:rPr>
        <w:t>In education, the term is used in reference to assessment, environmental and instructional accommodations for learning.</w:t>
      </w:r>
      <w:r w:rsidR="003934CB" w:rsidRPr="00EC5E3E">
        <w:rPr>
          <w:rFonts w:cstheme="minorHAnsi"/>
          <w:bCs/>
          <w:szCs w:val="24"/>
          <w:lang w:val="en-US"/>
        </w:rPr>
        <w:t xml:space="preserve"> </w:t>
      </w:r>
      <w:r w:rsidRPr="00EC5E3E">
        <w:rPr>
          <w:rFonts w:cstheme="minorHAnsi"/>
          <w:bCs/>
          <w:szCs w:val="24"/>
          <w:lang w:val="en-US"/>
        </w:rPr>
        <w:t>This discrepancy needs to be addressed with a common definition and understanding.</w:t>
      </w:r>
    </w:p>
    <w:p w14:paraId="731471A7" w14:textId="6A037C81" w:rsidR="002A6E97" w:rsidRPr="00EC5E3E" w:rsidRDefault="008D1682" w:rsidP="002A6E97">
      <w:pPr>
        <w:rPr>
          <w:rFonts w:cstheme="minorHAnsi"/>
          <w:szCs w:val="24"/>
          <w:lang w:val="en-US"/>
        </w:rPr>
      </w:pPr>
      <w:r w:rsidRPr="00EC5E3E">
        <w:rPr>
          <w:rFonts w:cstheme="minorHAnsi"/>
          <w:b/>
          <w:szCs w:val="24"/>
          <w:lang w:val="en-US"/>
        </w:rPr>
        <w:t>5</w:t>
      </w:r>
      <w:r w:rsidR="00CC238E" w:rsidRPr="00EC5E3E">
        <w:rPr>
          <w:rFonts w:cstheme="minorHAnsi"/>
          <w:b/>
          <w:szCs w:val="24"/>
          <w:lang w:val="en-US"/>
        </w:rPr>
        <w:t>0.</w:t>
      </w:r>
      <w:r w:rsidR="009F7FD0" w:rsidRPr="00EC5E3E">
        <w:rPr>
          <w:rFonts w:cstheme="minorHAnsi"/>
          <w:szCs w:val="24"/>
          <w:lang w:val="en-US"/>
        </w:rPr>
        <w:t xml:space="preserve"> </w:t>
      </w:r>
      <w:r w:rsidR="002A6E97" w:rsidRPr="00EC5E3E">
        <w:rPr>
          <w:rFonts w:cstheme="minorHAnsi"/>
          <w:szCs w:val="24"/>
          <w:lang w:val="en-US"/>
        </w:rPr>
        <w:t>Our recommendations are:</w:t>
      </w:r>
    </w:p>
    <w:p w14:paraId="725914C4" w14:textId="7E3DA9A3" w:rsidR="002A6E97" w:rsidRPr="00EC5E3E" w:rsidRDefault="002A6E97" w:rsidP="002A6E97">
      <w:pPr>
        <w:rPr>
          <w:rFonts w:cstheme="minorHAnsi"/>
          <w:szCs w:val="24"/>
          <w:lang w:val="en-US"/>
        </w:rPr>
      </w:pPr>
      <w:r w:rsidRPr="00EC5E3E">
        <w:rPr>
          <w:rFonts w:cstheme="minorHAnsi"/>
          <w:szCs w:val="24"/>
          <w:lang w:val="en-US"/>
        </w:rPr>
        <w:t>The Ministry of Education shall:</w:t>
      </w:r>
    </w:p>
    <w:p w14:paraId="5E7EA234" w14:textId="0FD928D6"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CC238E" w:rsidRPr="00EC5E3E">
        <w:rPr>
          <w:rFonts w:cstheme="minorHAnsi"/>
          <w:szCs w:val="24"/>
        </w:rPr>
        <w:t>0</w:t>
      </w:r>
      <w:r w:rsidR="002A6E97" w:rsidRPr="00EC5E3E">
        <w:rPr>
          <w:rFonts w:cstheme="minorHAnsi"/>
          <w:szCs w:val="24"/>
        </w:rPr>
        <w:t>.</w:t>
      </w:r>
      <w:r w:rsidR="00012C22" w:rsidRPr="00EC5E3E">
        <w:rPr>
          <w:rFonts w:cstheme="minorHAnsi"/>
          <w:szCs w:val="24"/>
        </w:rPr>
        <w:t>1</w:t>
      </w:r>
      <w:r w:rsidR="002A6E97" w:rsidRPr="00EC5E3E">
        <w:rPr>
          <w:rFonts w:cstheme="minorHAnsi"/>
          <w:szCs w:val="24"/>
        </w:rPr>
        <w:t xml:space="preserve"> </w:t>
      </w:r>
      <w:r w:rsidR="004844CC" w:rsidRPr="00EC5E3E">
        <w:rPr>
          <w:rFonts w:cstheme="minorHAnsi"/>
          <w:szCs w:val="24"/>
        </w:rPr>
        <w:t>e</w:t>
      </w:r>
      <w:r w:rsidR="00D863C0" w:rsidRPr="00EC5E3E">
        <w:rPr>
          <w:rFonts w:cstheme="minorHAnsi"/>
          <w:szCs w:val="24"/>
        </w:rPr>
        <w:t xml:space="preserve">nsure that no student with a disability is excluded from eligibility for programs and services, including but not limited </w:t>
      </w:r>
      <w:proofErr w:type="gramStart"/>
      <w:r w:rsidR="00D863C0" w:rsidRPr="00EC5E3E">
        <w:rPr>
          <w:rFonts w:cstheme="minorHAnsi"/>
          <w:szCs w:val="24"/>
        </w:rPr>
        <w:t>to  special</w:t>
      </w:r>
      <w:proofErr w:type="gramEnd"/>
      <w:r w:rsidR="00D863C0" w:rsidRPr="00EC5E3E">
        <w:rPr>
          <w:rFonts w:cstheme="minorHAnsi"/>
          <w:szCs w:val="24"/>
        </w:rPr>
        <w:t xml:space="preserve"> education programs and services, that they require due to definitions or criteria that are inconsistent with the Accessibility for Ontarians with Disabilities Act, the Ontario Human Rights Code, or the Canadian Charter of Rights and Freedoms.</w:t>
      </w:r>
    </w:p>
    <w:p w14:paraId="141AE327" w14:textId="1900528A"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CC238E" w:rsidRPr="00EC5E3E">
        <w:rPr>
          <w:rFonts w:cstheme="minorHAnsi"/>
          <w:szCs w:val="24"/>
        </w:rPr>
        <w:t>0</w:t>
      </w:r>
      <w:r w:rsidR="002A6E97" w:rsidRPr="00EC5E3E">
        <w:rPr>
          <w:rFonts w:cstheme="minorHAnsi"/>
          <w:szCs w:val="24"/>
        </w:rPr>
        <w:t>.</w:t>
      </w:r>
      <w:r w:rsidR="00012C22" w:rsidRPr="00EC5E3E">
        <w:rPr>
          <w:rFonts w:cstheme="minorHAnsi"/>
          <w:szCs w:val="24"/>
        </w:rPr>
        <w:t>2</w:t>
      </w:r>
      <w:r w:rsidR="00CC238E" w:rsidRPr="00EC5E3E">
        <w:rPr>
          <w:rFonts w:cstheme="minorHAnsi"/>
          <w:szCs w:val="24"/>
        </w:rPr>
        <w:t xml:space="preserve"> </w:t>
      </w:r>
      <w:r w:rsidR="004844CC" w:rsidRPr="00EC5E3E">
        <w:rPr>
          <w:rFonts w:cstheme="minorHAnsi"/>
          <w:szCs w:val="24"/>
        </w:rPr>
        <w:t>b</w:t>
      </w:r>
      <w:r w:rsidR="00A80181" w:rsidRPr="00EC5E3E">
        <w:rPr>
          <w:rFonts w:cstheme="minorHAnsi"/>
          <w:szCs w:val="24"/>
        </w:rPr>
        <w:t>roaden the definition of accommodations or “accommodate” used in special education to be accurate and consistent with the term, accommodations, used in the Ontario Human Rights Code so that school boards shall ensure that all students receive needed services, supports, accommodations or other educational opportunities including but not limited to education programs and services.</w:t>
      </w:r>
    </w:p>
    <w:p w14:paraId="604DF021" w14:textId="18E999F9" w:rsidR="00012C22" w:rsidRPr="00EC5E3E" w:rsidRDefault="008D1682" w:rsidP="00C72EB8">
      <w:pPr>
        <w:tabs>
          <w:tab w:val="left" w:pos="1843"/>
        </w:tabs>
        <w:spacing w:after="0"/>
        <w:ind w:left="720"/>
        <w:rPr>
          <w:rFonts w:cstheme="minorHAnsi"/>
          <w:szCs w:val="24"/>
          <w:lang w:val="en-US"/>
        </w:rPr>
      </w:pPr>
      <w:r w:rsidRPr="00EC5E3E">
        <w:rPr>
          <w:rFonts w:cstheme="minorHAnsi"/>
          <w:szCs w:val="24"/>
        </w:rPr>
        <w:t>5</w:t>
      </w:r>
      <w:r w:rsidR="00CC238E" w:rsidRPr="00EC5E3E">
        <w:rPr>
          <w:rFonts w:cstheme="minorHAnsi"/>
          <w:szCs w:val="24"/>
        </w:rPr>
        <w:t>0.3</w:t>
      </w:r>
      <w:r w:rsidR="002A6E97" w:rsidRPr="00EC5E3E">
        <w:rPr>
          <w:rFonts w:cstheme="minorHAnsi"/>
          <w:szCs w:val="24"/>
        </w:rPr>
        <w:t xml:space="preserve"> Ensure that school boards fulfil their duty to accommodate the disability-related needs of students with disabilities, in relation to all school-related activities, and that the policies are in place to ensure that they do so.</w:t>
      </w:r>
    </w:p>
    <w:p w14:paraId="373B1C31" w14:textId="412E0C6B" w:rsidR="00C72EB8" w:rsidRPr="00EC5E3E" w:rsidRDefault="00C72EB8" w:rsidP="00C72EB8">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eastAsia="Times New Roman" w:cstheme="minorHAnsi"/>
          <w:bCs/>
          <w:szCs w:val="24"/>
        </w:rPr>
        <w:t>i</w:t>
      </w:r>
      <w:r w:rsidRPr="00EC5E3E">
        <w:rPr>
          <w:rFonts w:eastAsia="Times New Roman" w:cstheme="minorHAnsi"/>
          <w:bCs/>
          <w:szCs w:val="24"/>
        </w:rPr>
        <w:t xml:space="preserve">mmediate </w:t>
      </w:r>
    </w:p>
    <w:p w14:paraId="2717BDD7" w14:textId="52D1FBCB" w:rsidR="002A6E97" w:rsidRPr="00EC5E3E" w:rsidRDefault="002A6E97" w:rsidP="002A6E97">
      <w:pPr>
        <w:rPr>
          <w:rFonts w:cstheme="minorHAnsi"/>
          <w:szCs w:val="24"/>
          <w:lang w:val="en-US"/>
        </w:rPr>
      </w:pPr>
      <w:r w:rsidRPr="00EC5E3E">
        <w:rPr>
          <w:rFonts w:cstheme="minorHAnsi"/>
          <w:szCs w:val="24"/>
          <w:lang w:val="en-US"/>
        </w:rPr>
        <w:t>District School Boards shall:</w:t>
      </w:r>
    </w:p>
    <w:p w14:paraId="54DA9E52" w14:textId="3C6B45D6"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CC238E" w:rsidRPr="00EC5E3E">
        <w:rPr>
          <w:rFonts w:cstheme="minorHAnsi"/>
          <w:szCs w:val="24"/>
        </w:rPr>
        <w:t xml:space="preserve">0.4 </w:t>
      </w:r>
      <w:r w:rsidR="004844CC" w:rsidRPr="00EC5E3E">
        <w:rPr>
          <w:rFonts w:cstheme="minorHAnsi"/>
          <w:szCs w:val="24"/>
        </w:rPr>
        <w:t xml:space="preserve">ensure that students with a disability shall have access to, and receive any programs and services, including special education or other disability-related services or supports that they require, in accordance with the Ontario Human Rights Code on the duty to accommodate persons with disabilities. Where a student with disabilities is provided adaptive equipment to accommodate their disability by the education system, the student shall be able to use it at all school </w:t>
      </w:r>
      <w:r w:rsidR="004844CC" w:rsidRPr="00EC5E3E">
        <w:rPr>
          <w:rFonts w:cstheme="minorHAnsi"/>
          <w:szCs w:val="24"/>
        </w:rPr>
        <w:lastRenderedPageBreak/>
        <w:t>programs, including those before and after school, and should be free to take the equipment home for use at home.</w:t>
      </w:r>
    </w:p>
    <w:p w14:paraId="0C588BA3" w14:textId="29B8F124" w:rsidR="00F27AB4" w:rsidRPr="00EC5E3E" w:rsidRDefault="00F27AB4" w:rsidP="00F27AB4">
      <w:pPr>
        <w:spacing w:line="304" w:lineRule="atLeast"/>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eastAsia="Times New Roman" w:cstheme="minorHAnsi"/>
          <w:bCs/>
          <w:szCs w:val="24"/>
        </w:rPr>
        <w:t>i</w:t>
      </w:r>
      <w:r w:rsidRPr="00EC5E3E">
        <w:rPr>
          <w:rFonts w:eastAsia="Times New Roman" w:cstheme="minorHAnsi"/>
          <w:bCs/>
          <w:szCs w:val="24"/>
        </w:rPr>
        <w:t xml:space="preserve">mmediate </w:t>
      </w:r>
    </w:p>
    <w:p w14:paraId="1911FCA7" w14:textId="7B8F7E6E" w:rsidR="002A6E97" w:rsidRPr="00EC5E3E" w:rsidRDefault="002A6E97" w:rsidP="002A6E97">
      <w:pPr>
        <w:rPr>
          <w:rFonts w:eastAsia="Times New Roman" w:cstheme="minorHAnsi"/>
          <w:b/>
          <w:bCs/>
          <w:szCs w:val="24"/>
          <w:lang w:eastAsia="en-CA"/>
        </w:rPr>
      </w:pPr>
      <w:r w:rsidRPr="00EC5E3E">
        <w:rPr>
          <w:rFonts w:cstheme="minorHAnsi"/>
          <w:b/>
          <w:szCs w:val="24"/>
          <w:lang w:val="en-US"/>
        </w:rPr>
        <w:t>Inter-</w:t>
      </w:r>
      <w:r w:rsidR="00906D24" w:rsidRPr="00EC5E3E">
        <w:rPr>
          <w:rFonts w:cstheme="minorHAnsi"/>
          <w:b/>
          <w:szCs w:val="24"/>
          <w:lang w:val="en-US"/>
        </w:rPr>
        <w:t>m</w:t>
      </w:r>
      <w:r w:rsidRPr="00EC5E3E">
        <w:rPr>
          <w:rFonts w:cstheme="minorHAnsi"/>
          <w:b/>
          <w:szCs w:val="24"/>
          <w:lang w:val="en-US"/>
        </w:rPr>
        <w:t xml:space="preserve">inistry </w:t>
      </w:r>
      <w:r w:rsidR="00906D24" w:rsidRPr="00EC5E3E">
        <w:rPr>
          <w:rFonts w:cstheme="minorHAnsi"/>
          <w:b/>
          <w:szCs w:val="24"/>
          <w:lang w:val="en-US"/>
        </w:rPr>
        <w:t>c</w:t>
      </w:r>
      <w:r w:rsidRPr="00EC5E3E">
        <w:rPr>
          <w:rFonts w:cstheme="minorHAnsi"/>
          <w:b/>
          <w:szCs w:val="24"/>
          <w:lang w:val="en-US"/>
        </w:rPr>
        <w:t>ollaboration: to ensure</w:t>
      </w:r>
      <w:r w:rsidRPr="00EC5E3E">
        <w:rPr>
          <w:rFonts w:cstheme="minorHAnsi"/>
          <w:szCs w:val="24"/>
          <w:lang w:val="en-US"/>
        </w:rPr>
        <w:t xml:space="preserve"> </w:t>
      </w:r>
      <w:r w:rsidRPr="00EC5E3E">
        <w:rPr>
          <w:rFonts w:eastAsia="Times New Roman" w:cstheme="minorHAnsi"/>
          <w:b/>
          <w:bCs/>
          <w:szCs w:val="24"/>
          <w:lang w:eastAsia="en-CA"/>
        </w:rPr>
        <w:t xml:space="preserve">students with disabilities receive the support they need from other </w:t>
      </w:r>
      <w:r w:rsidR="00EF6FFC" w:rsidRPr="00EC5E3E">
        <w:rPr>
          <w:rFonts w:eastAsia="Times New Roman" w:cstheme="minorHAnsi"/>
          <w:b/>
          <w:bCs/>
          <w:szCs w:val="24"/>
          <w:lang w:eastAsia="en-CA"/>
        </w:rPr>
        <w:t>m</w:t>
      </w:r>
      <w:r w:rsidRPr="00EC5E3E">
        <w:rPr>
          <w:rFonts w:eastAsia="Times New Roman" w:cstheme="minorHAnsi"/>
          <w:b/>
          <w:bCs/>
          <w:szCs w:val="24"/>
          <w:lang w:eastAsia="en-CA"/>
        </w:rPr>
        <w:t>inistry</w:t>
      </w:r>
      <w:r w:rsidR="00EF6FFC" w:rsidRPr="00EC5E3E">
        <w:rPr>
          <w:rFonts w:eastAsia="Times New Roman" w:cstheme="minorHAnsi"/>
          <w:b/>
          <w:bCs/>
          <w:szCs w:val="24"/>
          <w:lang w:eastAsia="en-CA"/>
        </w:rPr>
        <w:t>-</w:t>
      </w:r>
      <w:r w:rsidRPr="00EC5E3E">
        <w:rPr>
          <w:rFonts w:eastAsia="Times New Roman" w:cstheme="minorHAnsi"/>
          <w:b/>
          <w:bCs/>
          <w:szCs w:val="24"/>
          <w:lang w:eastAsia="en-CA"/>
        </w:rPr>
        <w:t>funded services at school</w:t>
      </w:r>
      <w:r w:rsidR="00CC238E" w:rsidRPr="00EC5E3E">
        <w:rPr>
          <w:rFonts w:eastAsia="Times New Roman" w:cstheme="minorHAnsi"/>
          <w:b/>
          <w:bCs/>
          <w:szCs w:val="24"/>
          <w:lang w:eastAsia="en-CA"/>
        </w:rPr>
        <w:t xml:space="preserve"> </w:t>
      </w:r>
      <w:r w:rsidR="00906D24" w:rsidRPr="00EC5E3E">
        <w:rPr>
          <w:rFonts w:eastAsia="Times New Roman" w:cstheme="minorHAnsi"/>
          <w:b/>
          <w:bCs/>
          <w:szCs w:val="24"/>
          <w:lang w:eastAsia="en-CA"/>
        </w:rPr>
        <w:t>r</w:t>
      </w:r>
      <w:r w:rsidR="00CC238E" w:rsidRPr="00EC5E3E">
        <w:rPr>
          <w:rFonts w:eastAsia="Times New Roman" w:cstheme="minorHAnsi"/>
          <w:b/>
          <w:bCs/>
          <w:szCs w:val="24"/>
          <w:lang w:eastAsia="en-CA"/>
        </w:rPr>
        <w:t>ecommendations</w:t>
      </w:r>
    </w:p>
    <w:p w14:paraId="452F5651" w14:textId="2ACA98CB" w:rsidR="00C26A75" w:rsidRPr="00EC5E3E" w:rsidRDefault="00C26A75" w:rsidP="00C26A75">
      <w:pPr>
        <w:rPr>
          <w:rFonts w:eastAsia="Times New Roman" w:cstheme="minorHAnsi"/>
          <w:bCs/>
          <w:szCs w:val="24"/>
          <w:lang w:eastAsia="en-CA"/>
        </w:rPr>
      </w:pPr>
      <w:r w:rsidRPr="00EC5E3E">
        <w:rPr>
          <w:rFonts w:eastAsia="Times New Roman" w:cstheme="minorHAnsi"/>
          <w:b/>
          <w:szCs w:val="24"/>
          <w:lang w:eastAsia="en-CA"/>
        </w:rPr>
        <w:t>Barrier:</w:t>
      </w:r>
      <w:r w:rsidRPr="00EC5E3E">
        <w:rPr>
          <w:rFonts w:eastAsia="Times New Roman" w:cstheme="minorHAnsi"/>
          <w:bCs/>
          <w:szCs w:val="24"/>
          <w:lang w:eastAsia="en-CA"/>
        </w:rPr>
        <w:t xml:space="preserve"> </w:t>
      </w:r>
      <w:r w:rsidR="00906D24" w:rsidRPr="00EC5E3E">
        <w:rPr>
          <w:rFonts w:eastAsia="Times New Roman" w:cstheme="minorHAnsi"/>
          <w:bCs/>
          <w:szCs w:val="24"/>
          <w:lang w:eastAsia="en-CA"/>
        </w:rPr>
        <w:t>t</w:t>
      </w:r>
      <w:r w:rsidRPr="00EC5E3E">
        <w:rPr>
          <w:rFonts w:eastAsia="Times New Roman" w:cstheme="minorHAnsi"/>
          <w:bCs/>
          <w:szCs w:val="24"/>
          <w:lang w:eastAsia="en-CA"/>
        </w:rPr>
        <w:t xml:space="preserve">he following recommendations have been developed to address the challenges faced by students who need services from the community </w:t>
      </w:r>
      <w:proofErr w:type="gramStart"/>
      <w:r w:rsidRPr="00EC5E3E">
        <w:rPr>
          <w:rFonts w:eastAsia="Times New Roman" w:cstheme="minorHAnsi"/>
          <w:bCs/>
          <w:szCs w:val="24"/>
          <w:lang w:eastAsia="en-CA"/>
        </w:rPr>
        <w:t>in order to</w:t>
      </w:r>
      <w:proofErr w:type="gramEnd"/>
      <w:r w:rsidRPr="00EC5E3E">
        <w:rPr>
          <w:rFonts w:eastAsia="Times New Roman" w:cstheme="minorHAnsi"/>
          <w:bCs/>
          <w:szCs w:val="24"/>
          <w:lang w:eastAsia="en-CA"/>
        </w:rPr>
        <w:t xml:space="preserve"> access learning and participate effectively in the school life.</w:t>
      </w:r>
      <w:r w:rsidR="003934CB" w:rsidRPr="00EC5E3E">
        <w:rPr>
          <w:rFonts w:eastAsia="Times New Roman" w:cstheme="minorHAnsi"/>
          <w:bCs/>
          <w:szCs w:val="24"/>
          <w:lang w:eastAsia="en-CA"/>
        </w:rPr>
        <w:t xml:space="preserve"> </w:t>
      </w:r>
      <w:r w:rsidRPr="00EC5E3E">
        <w:rPr>
          <w:rFonts w:eastAsia="Times New Roman" w:cstheme="minorHAnsi"/>
          <w:bCs/>
          <w:szCs w:val="24"/>
          <w:lang w:eastAsia="en-CA"/>
        </w:rPr>
        <w:t>Without these services, such as rehabilitation services or mental health services, the student’s education may be negatively impacted.</w:t>
      </w:r>
      <w:r w:rsidR="003934CB" w:rsidRPr="00EC5E3E">
        <w:rPr>
          <w:rFonts w:eastAsia="Times New Roman" w:cstheme="minorHAnsi"/>
          <w:bCs/>
          <w:szCs w:val="24"/>
          <w:lang w:eastAsia="en-CA"/>
        </w:rPr>
        <w:t xml:space="preserve"> </w:t>
      </w:r>
      <w:r w:rsidRPr="00EC5E3E">
        <w:rPr>
          <w:rFonts w:eastAsia="Times New Roman" w:cstheme="minorHAnsi"/>
          <w:bCs/>
          <w:szCs w:val="24"/>
          <w:lang w:eastAsia="en-CA"/>
        </w:rPr>
        <w:t xml:space="preserve">These recommendations address the lack of coordination and accountability between different </w:t>
      </w:r>
      <w:r w:rsidR="00EB3420" w:rsidRPr="00EC5E3E">
        <w:rPr>
          <w:rFonts w:eastAsia="Times New Roman" w:cstheme="minorHAnsi"/>
          <w:bCs/>
          <w:szCs w:val="24"/>
          <w:lang w:eastAsia="en-CA"/>
        </w:rPr>
        <w:t>m</w:t>
      </w:r>
      <w:r w:rsidRPr="00EC5E3E">
        <w:rPr>
          <w:rFonts w:eastAsia="Times New Roman" w:cstheme="minorHAnsi"/>
          <w:bCs/>
          <w:szCs w:val="24"/>
          <w:lang w:eastAsia="en-CA"/>
        </w:rPr>
        <w:t>inistries who are each responsible for supporting the student at school.</w:t>
      </w:r>
    </w:p>
    <w:p w14:paraId="39546469" w14:textId="7A62E414" w:rsidR="00903522" w:rsidRPr="00EC5E3E" w:rsidRDefault="00903522" w:rsidP="00C26A75">
      <w:pPr>
        <w:rPr>
          <w:rFonts w:eastAsia="Times New Roman" w:cstheme="minorHAnsi"/>
          <w:bCs/>
          <w:szCs w:val="24"/>
          <w:lang w:eastAsia="en-CA"/>
        </w:rPr>
      </w:pPr>
      <w:r w:rsidRPr="00EC5E3E">
        <w:rPr>
          <w:rFonts w:eastAsia="Times New Roman" w:cstheme="minorHAnsi"/>
          <w:bCs/>
          <w:szCs w:val="24"/>
          <w:lang w:eastAsia="en-CA"/>
        </w:rPr>
        <w:t>Where this report recommends inter-ministerial collaboration or coordination, it is imperative that in every case, a single public official be designated with lead responsibility in that area. This recommendation will guarantee better co-ordination and accountability for services and supports that student with disabilities receive.</w:t>
      </w:r>
    </w:p>
    <w:p w14:paraId="621644DE" w14:textId="4050A345" w:rsidR="002A6E97" w:rsidRPr="00EC5E3E" w:rsidRDefault="008D1682" w:rsidP="002A6E97">
      <w:pPr>
        <w:rPr>
          <w:rFonts w:cstheme="minorHAnsi"/>
          <w:szCs w:val="24"/>
          <w:lang w:val="en-US"/>
        </w:rPr>
      </w:pPr>
      <w:r w:rsidRPr="00EC5E3E">
        <w:rPr>
          <w:rFonts w:cstheme="minorHAnsi"/>
          <w:b/>
          <w:szCs w:val="24"/>
        </w:rPr>
        <w:t>5</w:t>
      </w:r>
      <w:r w:rsidR="00546215" w:rsidRPr="00EC5E3E">
        <w:rPr>
          <w:rFonts w:cstheme="minorHAnsi"/>
          <w:b/>
          <w:szCs w:val="24"/>
        </w:rPr>
        <w:t>1.</w:t>
      </w:r>
      <w:r w:rsidR="00956A48" w:rsidRPr="00EC5E3E">
        <w:rPr>
          <w:rFonts w:cstheme="minorHAnsi"/>
          <w:szCs w:val="24"/>
          <w:lang w:val="en-US"/>
        </w:rPr>
        <w:t xml:space="preserve"> </w:t>
      </w:r>
      <w:r w:rsidR="002A6E97" w:rsidRPr="00EC5E3E">
        <w:rPr>
          <w:rFonts w:cstheme="minorHAnsi"/>
          <w:szCs w:val="24"/>
          <w:lang w:val="en-US"/>
        </w:rPr>
        <w:t xml:space="preserve">To ensure that students with disabilities receive </w:t>
      </w:r>
      <w:proofErr w:type="gramStart"/>
      <w:r w:rsidR="002A6E97" w:rsidRPr="00EC5E3E">
        <w:rPr>
          <w:rFonts w:cstheme="minorHAnsi"/>
          <w:szCs w:val="24"/>
          <w:lang w:val="en-US"/>
        </w:rPr>
        <w:t>all of</w:t>
      </w:r>
      <w:proofErr w:type="gramEnd"/>
      <w:r w:rsidR="002A6E97" w:rsidRPr="00EC5E3E">
        <w:rPr>
          <w:rFonts w:cstheme="minorHAnsi"/>
          <w:szCs w:val="24"/>
          <w:lang w:val="en-US"/>
        </w:rPr>
        <w:t xml:space="preserve"> the supports and services that they require at school from programs and services operated by other </w:t>
      </w:r>
      <w:r w:rsidR="00EB3420" w:rsidRPr="00EC5E3E">
        <w:rPr>
          <w:rFonts w:cstheme="minorHAnsi"/>
          <w:szCs w:val="24"/>
          <w:lang w:val="en-US"/>
        </w:rPr>
        <w:t>m</w:t>
      </w:r>
      <w:r w:rsidR="002A6E97" w:rsidRPr="00EC5E3E">
        <w:rPr>
          <w:rFonts w:cstheme="minorHAnsi"/>
          <w:szCs w:val="24"/>
          <w:lang w:val="en-US"/>
        </w:rPr>
        <w:t>inistries, including the Ministry of Health and the Ministry of Children, Community and Social Services our recommendations are:</w:t>
      </w:r>
    </w:p>
    <w:p w14:paraId="0B5CED51" w14:textId="063DF9A8"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1.</w:t>
      </w:r>
      <w:r w:rsidR="00012C22" w:rsidRPr="00EC5E3E">
        <w:rPr>
          <w:rFonts w:cstheme="minorHAnsi"/>
          <w:szCs w:val="24"/>
        </w:rPr>
        <w:t>1</w:t>
      </w:r>
      <w:r w:rsidR="00546215" w:rsidRPr="00EC5E3E">
        <w:rPr>
          <w:rFonts w:cstheme="minorHAnsi"/>
          <w:szCs w:val="24"/>
        </w:rPr>
        <w:t xml:space="preserve"> </w:t>
      </w:r>
      <w:r w:rsidR="00906D24" w:rsidRPr="00EC5E3E">
        <w:rPr>
          <w:rFonts w:cstheme="minorHAnsi"/>
          <w:szCs w:val="24"/>
        </w:rPr>
        <w:t>t</w:t>
      </w:r>
      <w:r w:rsidR="002A6E97" w:rsidRPr="00EC5E3E">
        <w:rPr>
          <w:rFonts w:cstheme="minorHAnsi"/>
          <w:szCs w:val="24"/>
        </w:rPr>
        <w:t xml:space="preserve">he Government of Ontario designate a lead from the Cabinet Office or by a selected </w:t>
      </w:r>
      <w:r w:rsidR="00EB3420" w:rsidRPr="00EC5E3E">
        <w:rPr>
          <w:rFonts w:cstheme="minorHAnsi"/>
          <w:szCs w:val="24"/>
        </w:rPr>
        <w:t>m</w:t>
      </w:r>
      <w:r w:rsidR="002A6E97" w:rsidRPr="00EC5E3E">
        <w:rPr>
          <w:rFonts w:cstheme="minorHAnsi"/>
          <w:szCs w:val="24"/>
        </w:rPr>
        <w:t>inistry, to be responsible to make sure that children/youth programs are adequately funded and that decision making on changes to programs and services are taken with full consideration for the impact on children and youth in all environments.</w:t>
      </w:r>
    </w:p>
    <w:p w14:paraId="79C79D71" w14:textId="1D4CE33D" w:rsidR="00C72EB8" w:rsidRPr="00EC5E3E" w:rsidRDefault="00C72EB8" w:rsidP="00C72EB8">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eastAsia="Times New Roman" w:cstheme="minorHAnsi"/>
          <w:bCs/>
          <w:szCs w:val="24"/>
        </w:rPr>
        <w:t>i</w:t>
      </w:r>
      <w:r w:rsidRPr="00EC5E3E">
        <w:rPr>
          <w:rFonts w:eastAsia="Times New Roman" w:cstheme="minorHAnsi"/>
          <w:bCs/>
          <w:szCs w:val="24"/>
        </w:rPr>
        <w:t xml:space="preserve">mmediate </w:t>
      </w:r>
    </w:p>
    <w:p w14:paraId="7BD72EDF" w14:textId="088B8C47"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1.</w:t>
      </w:r>
      <w:r w:rsidR="00012C22" w:rsidRPr="00EC5E3E">
        <w:rPr>
          <w:rFonts w:cstheme="minorHAnsi"/>
          <w:szCs w:val="24"/>
        </w:rPr>
        <w:t xml:space="preserve">2 </w:t>
      </w:r>
      <w:r w:rsidR="00906D24" w:rsidRPr="00EC5E3E">
        <w:rPr>
          <w:rFonts w:cstheme="minorHAnsi"/>
          <w:szCs w:val="24"/>
        </w:rPr>
        <w:t>c</w:t>
      </w:r>
      <w:r w:rsidR="002A6E97" w:rsidRPr="00EC5E3E">
        <w:rPr>
          <w:rFonts w:cstheme="minorHAnsi"/>
          <w:szCs w:val="24"/>
        </w:rPr>
        <w:t>ollaborative planning for the provision of services and supports by other Ministries and community agencies should occur throughout the system, including between provincial ministries, and at the school board and school level, to ensure consistency and continuity of services to individual students.</w:t>
      </w:r>
    </w:p>
    <w:p w14:paraId="03678625" w14:textId="29F1AFCC" w:rsidR="00C72EB8" w:rsidRPr="00EC5E3E" w:rsidRDefault="00C72EB8" w:rsidP="00C72EB8">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cstheme="minorHAnsi"/>
          <w:szCs w:val="24"/>
        </w:rPr>
        <w:t>s</w:t>
      </w:r>
      <w:r w:rsidR="00F84E10" w:rsidRPr="00EC5E3E">
        <w:rPr>
          <w:rFonts w:cstheme="minorHAnsi"/>
          <w:szCs w:val="24"/>
        </w:rPr>
        <w:t xml:space="preserve">ix </w:t>
      </w:r>
      <w:r w:rsidR="00906D24" w:rsidRPr="00EC5E3E">
        <w:rPr>
          <w:rFonts w:cstheme="minorHAnsi"/>
          <w:szCs w:val="24"/>
        </w:rPr>
        <w:t>m</w:t>
      </w:r>
      <w:r w:rsidR="00F84E10" w:rsidRPr="00EC5E3E">
        <w:rPr>
          <w:rFonts w:cstheme="minorHAnsi"/>
          <w:szCs w:val="24"/>
        </w:rPr>
        <w:t>onths</w:t>
      </w:r>
    </w:p>
    <w:p w14:paraId="4AD9A000" w14:textId="19BEEBDC"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1.</w:t>
      </w:r>
      <w:r w:rsidR="00012C22" w:rsidRPr="00EC5E3E">
        <w:rPr>
          <w:rFonts w:cstheme="minorHAnsi"/>
          <w:szCs w:val="24"/>
        </w:rPr>
        <w:t xml:space="preserve">3 </w:t>
      </w:r>
      <w:r w:rsidR="00906D24" w:rsidRPr="00EC5E3E">
        <w:rPr>
          <w:rFonts w:cstheme="minorHAnsi"/>
          <w:szCs w:val="24"/>
        </w:rPr>
        <w:t>t</w:t>
      </w:r>
      <w:r w:rsidR="002A6E97" w:rsidRPr="00EC5E3E">
        <w:rPr>
          <w:rFonts w:cstheme="minorHAnsi"/>
          <w:szCs w:val="24"/>
        </w:rPr>
        <w:t>he documentation of plans to support students at school be integrated, building on the effective practices related to single plans of care and using the Individual Education Plans as the key document for students with disabilities who need accommodations and other programs and services at school.</w:t>
      </w:r>
    </w:p>
    <w:p w14:paraId="79EFE66B" w14:textId="577B7CB8" w:rsidR="00C72EB8" w:rsidRPr="00EC5E3E" w:rsidRDefault="00C72EB8" w:rsidP="00C72EB8">
      <w:pPr>
        <w:spacing w:line="304" w:lineRule="atLeast"/>
        <w:ind w:firstLine="720"/>
        <w:rPr>
          <w:rFonts w:eastAsia="Times New Roman" w:cstheme="minorHAnsi"/>
          <w:bCs/>
          <w:szCs w:val="24"/>
        </w:rPr>
      </w:pPr>
      <w:r w:rsidRPr="00EC5E3E">
        <w:rPr>
          <w:rFonts w:eastAsia="Times New Roman" w:cstheme="minorHAnsi"/>
          <w:b/>
          <w:szCs w:val="24"/>
        </w:rPr>
        <w:lastRenderedPageBreak/>
        <w:t>Timeline:</w:t>
      </w:r>
      <w:r w:rsidRPr="00EC5E3E">
        <w:rPr>
          <w:rFonts w:eastAsia="Times New Roman" w:cstheme="minorHAnsi"/>
          <w:bCs/>
          <w:szCs w:val="24"/>
        </w:rPr>
        <w:t xml:space="preserve"> </w:t>
      </w:r>
      <w:r w:rsidR="00906D24" w:rsidRPr="00EC5E3E">
        <w:rPr>
          <w:rFonts w:eastAsia="Times New Roman" w:cstheme="minorHAnsi"/>
          <w:bCs/>
          <w:szCs w:val="24"/>
        </w:rPr>
        <w:t>i</w:t>
      </w:r>
      <w:r w:rsidRPr="00EC5E3E">
        <w:rPr>
          <w:rFonts w:eastAsia="Times New Roman" w:cstheme="minorHAnsi"/>
          <w:bCs/>
          <w:szCs w:val="24"/>
        </w:rPr>
        <w:t xml:space="preserve">mmediate </w:t>
      </w:r>
    </w:p>
    <w:p w14:paraId="256BB188" w14:textId="45E18A08"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1.</w:t>
      </w:r>
      <w:r w:rsidR="00012C22" w:rsidRPr="00EC5E3E">
        <w:rPr>
          <w:rFonts w:cstheme="minorHAnsi"/>
          <w:szCs w:val="24"/>
        </w:rPr>
        <w:t xml:space="preserve">4 </w:t>
      </w:r>
      <w:r w:rsidR="00906D24" w:rsidRPr="00EC5E3E">
        <w:rPr>
          <w:rFonts w:cstheme="minorHAnsi"/>
          <w:szCs w:val="24"/>
        </w:rPr>
        <w:t>p</w:t>
      </w:r>
      <w:r w:rsidR="002A6E97" w:rsidRPr="00EC5E3E">
        <w:rPr>
          <w:rFonts w:cstheme="minorHAnsi"/>
          <w:szCs w:val="24"/>
        </w:rPr>
        <w:t>rofessional development should be provided to school staff including administrators, teachers, and educational assistants, about community prevention and intervention services delivered to students at school and collaborative planning and delivery of these services and supports.</w:t>
      </w:r>
      <w:r w:rsidR="003934CB" w:rsidRPr="00EC5E3E">
        <w:rPr>
          <w:rFonts w:cstheme="minorHAnsi"/>
          <w:szCs w:val="24"/>
        </w:rPr>
        <w:t xml:space="preserve"> </w:t>
      </w:r>
      <w:r w:rsidR="002A6E97" w:rsidRPr="00EC5E3E">
        <w:rPr>
          <w:rFonts w:cstheme="minorHAnsi"/>
          <w:szCs w:val="24"/>
        </w:rPr>
        <w:t>Planning and delivery of the professional development for school staff should be held jointly with community professionals who also need professional development about school services.</w:t>
      </w:r>
      <w:r w:rsidR="003934CB" w:rsidRPr="00EC5E3E">
        <w:rPr>
          <w:rFonts w:cstheme="minorHAnsi"/>
          <w:szCs w:val="24"/>
        </w:rPr>
        <w:t xml:space="preserve"> </w:t>
      </w:r>
      <w:r w:rsidR="002A6E97" w:rsidRPr="00EC5E3E">
        <w:rPr>
          <w:rFonts w:cstheme="minorHAnsi"/>
          <w:szCs w:val="24"/>
        </w:rPr>
        <w:t>An example of this type of joint professional training, to support tiered interventions for occupational therapy, was used in the CanChild Partnering for Change pilot project.</w:t>
      </w:r>
      <w:r w:rsidR="003934CB" w:rsidRPr="00EC5E3E">
        <w:rPr>
          <w:rFonts w:cstheme="minorHAnsi"/>
          <w:szCs w:val="24"/>
        </w:rPr>
        <w:t xml:space="preserve"> </w:t>
      </w:r>
    </w:p>
    <w:p w14:paraId="42F9BA53" w14:textId="6E4B12B3" w:rsidR="00BA5817" w:rsidRPr="00EC5E3E" w:rsidRDefault="00BA5817" w:rsidP="00BA5817">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6D24" w:rsidRPr="00EC5E3E">
        <w:rPr>
          <w:rFonts w:cstheme="minorHAnsi"/>
          <w:szCs w:val="24"/>
        </w:rPr>
        <w:t>s</w:t>
      </w:r>
      <w:r w:rsidR="00F84E10" w:rsidRPr="00EC5E3E">
        <w:rPr>
          <w:rFonts w:cstheme="minorHAnsi"/>
          <w:szCs w:val="24"/>
        </w:rPr>
        <w:t xml:space="preserve">ix </w:t>
      </w:r>
      <w:r w:rsidR="00906D24" w:rsidRPr="00EC5E3E">
        <w:rPr>
          <w:rFonts w:cstheme="minorHAnsi"/>
          <w:szCs w:val="24"/>
        </w:rPr>
        <w:t>m</w:t>
      </w:r>
      <w:r w:rsidR="00F84E10" w:rsidRPr="00EC5E3E">
        <w:rPr>
          <w:rFonts w:cstheme="minorHAnsi"/>
          <w:szCs w:val="24"/>
        </w:rPr>
        <w:t>onths</w:t>
      </w:r>
    </w:p>
    <w:p w14:paraId="54A4A766" w14:textId="5B50EF13"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1.5</w:t>
      </w:r>
      <w:r w:rsidR="00012C22" w:rsidRPr="00EC5E3E">
        <w:rPr>
          <w:rFonts w:cstheme="minorHAnsi"/>
          <w:szCs w:val="24"/>
        </w:rPr>
        <w:t xml:space="preserve"> </w:t>
      </w:r>
      <w:r w:rsidR="009052E0" w:rsidRPr="00EC5E3E">
        <w:rPr>
          <w:rFonts w:cstheme="minorHAnsi"/>
          <w:szCs w:val="24"/>
        </w:rPr>
        <w:t xml:space="preserve">the inter-ministerial guidelines for transition planning for students with developmental disabilities </w:t>
      </w:r>
      <w:r w:rsidR="002A6E97" w:rsidRPr="00EC5E3E">
        <w:rPr>
          <w:rFonts w:cstheme="minorHAnsi"/>
          <w:szCs w:val="24"/>
        </w:rPr>
        <w:t xml:space="preserve">(2011) has resulted in improvements in school-family and community planning for students after they leave </w:t>
      </w:r>
      <w:proofErr w:type="gramStart"/>
      <w:r w:rsidR="002A6E97" w:rsidRPr="00EC5E3E">
        <w:rPr>
          <w:rFonts w:cstheme="minorHAnsi"/>
          <w:szCs w:val="24"/>
        </w:rPr>
        <w:t>school</w:t>
      </w:r>
      <w:proofErr w:type="gramEnd"/>
      <w:r w:rsidR="002A6E97" w:rsidRPr="00EC5E3E">
        <w:rPr>
          <w:rFonts w:cstheme="minorHAnsi"/>
          <w:szCs w:val="24"/>
        </w:rPr>
        <w:t xml:space="preserve"> and this model should be used for transition planning for a broader group of students with disabilities who will require access to support services after graduation.</w:t>
      </w:r>
      <w:r w:rsidR="003934CB" w:rsidRPr="00EC5E3E">
        <w:rPr>
          <w:rFonts w:cstheme="minorHAnsi"/>
          <w:szCs w:val="24"/>
        </w:rPr>
        <w:t xml:space="preserve"> </w:t>
      </w:r>
    </w:p>
    <w:p w14:paraId="63B9BCBD" w14:textId="51195656" w:rsidR="008B1155" w:rsidRPr="00EC5E3E" w:rsidRDefault="008B1155" w:rsidP="008B1155">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52E0" w:rsidRPr="00EC5E3E">
        <w:rPr>
          <w:rFonts w:eastAsia="Times New Roman" w:cstheme="minorHAnsi"/>
          <w:bCs/>
          <w:szCs w:val="24"/>
        </w:rPr>
        <w:t>i</w:t>
      </w:r>
      <w:r w:rsidRPr="00EC5E3E">
        <w:rPr>
          <w:rFonts w:eastAsia="Times New Roman" w:cstheme="minorHAnsi"/>
          <w:bCs/>
          <w:szCs w:val="24"/>
        </w:rPr>
        <w:t xml:space="preserve">mmediate </w:t>
      </w:r>
    </w:p>
    <w:p w14:paraId="3EB23F9D" w14:textId="0C01F0C3"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1.</w:t>
      </w:r>
      <w:r w:rsidR="00012C22" w:rsidRPr="00EC5E3E">
        <w:rPr>
          <w:rFonts w:cstheme="minorHAnsi"/>
          <w:szCs w:val="24"/>
        </w:rPr>
        <w:t xml:space="preserve">6 </w:t>
      </w:r>
      <w:r w:rsidR="009052E0" w:rsidRPr="00EC5E3E">
        <w:rPr>
          <w:rFonts w:cstheme="minorHAnsi"/>
          <w:szCs w:val="24"/>
        </w:rPr>
        <w:t>t</w:t>
      </w:r>
      <w:r w:rsidR="002A6E97" w:rsidRPr="00EC5E3E">
        <w:rPr>
          <w:rFonts w:cstheme="minorHAnsi"/>
          <w:szCs w:val="24"/>
        </w:rPr>
        <w:t>he Ministry of Education work with other provincial ministries to develop common transition protocols or guidelines to support effective transition planning for students with disabilities.</w:t>
      </w:r>
      <w:r w:rsidR="003934CB" w:rsidRPr="00EC5E3E">
        <w:rPr>
          <w:rFonts w:cstheme="minorHAnsi"/>
          <w:szCs w:val="24"/>
        </w:rPr>
        <w:t xml:space="preserve"> </w:t>
      </w:r>
      <w:r w:rsidR="002A6E97" w:rsidRPr="00EC5E3E">
        <w:rPr>
          <w:rFonts w:cstheme="minorHAnsi"/>
          <w:szCs w:val="24"/>
        </w:rPr>
        <w:t xml:space="preserve">In addition, a provincial repository should be developed for the sharing of effective transition practices and resources. </w:t>
      </w:r>
    </w:p>
    <w:p w14:paraId="4A84C6E6" w14:textId="16FCBCFE" w:rsidR="008B1155" w:rsidRPr="00EC5E3E" w:rsidRDefault="008B1155" w:rsidP="008B1155">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52E0" w:rsidRPr="00EC5E3E">
        <w:rPr>
          <w:rFonts w:cstheme="minorHAnsi"/>
          <w:szCs w:val="24"/>
        </w:rPr>
        <w:t>s</w:t>
      </w:r>
      <w:r w:rsidR="00F84E10" w:rsidRPr="00EC5E3E">
        <w:rPr>
          <w:rFonts w:cstheme="minorHAnsi"/>
          <w:szCs w:val="24"/>
        </w:rPr>
        <w:t xml:space="preserve">ix </w:t>
      </w:r>
      <w:r w:rsidR="009052E0" w:rsidRPr="00EC5E3E">
        <w:rPr>
          <w:rFonts w:cstheme="minorHAnsi"/>
          <w:szCs w:val="24"/>
        </w:rPr>
        <w:t>m</w:t>
      </w:r>
      <w:r w:rsidR="00F84E10" w:rsidRPr="00EC5E3E">
        <w:rPr>
          <w:rFonts w:cstheme="minorHAnsi"/>
          <w:szCs w:val="24"/>
        </w:rPr>
        <w:t>onths</w:t>
      </w:r>
    </w:p>
    <w:p w14:paraId="31B41332" w14:textId="1FEE4BA2"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1.7</w:t>
      </w:r>
      <w:r w:rsidR="00012C22" w:rsidRPr="00EC5E3E">
        <w:rPr>
          <w:rFonts w:cstheme="minorHAnsi"/>
          <w:szCs w:val="24"/>
        </w:rPr>
        <w:t xml:space="preserve"> </w:t>
      </w:r>
      <w:r w:rsidR="009052E0" w:rsidRPr="00EC5E3E">
        <w:rPr>
          <w:rFonts w:cstheme="minorHAnsi"/>
          <w:szCs w:val="24"/>
        </w:rPr>
        <w:t>a</w:t>
      </w:r>
      <w:r w:rsidR="002A6E97" w:rsidRPr="00EC5E3E">
        <w:rPr>
          <w:rFonts w:cstheme="minorHAnsi"/>
          <w:szCs w:val="24"/>
        </w:rPr>
        <w:t xml:space="preserve"> policy should be developed to ensure integrated and collaborative planning between community agencies and school boards for students with disabilities who require services delivered at school, that are funded by other </w:t>
      </w:r>
      <w:r w:rsidR="00EB3420" w:rsidRPr="00EC5E3E">
        <w:rPr>
          <w:rFonts w:cstheme="minorHAnsi"/>
          <w:szCs w:val="24"/>
        </w:rPr>
        <w:t>m</w:t>
      </w:r>
      <w:r w:rsidR="002A6E97" w:rsidRPr="00EC5E3E">
        <w:rPr>
          <w:rFonts w:cstheme="minorHAnsi"/>
          <w:szCs w:val="24"/>
        </w:rPr>
        <w:t>inistries.</w:t>
      </w:r>
      <w:r w:rsidR="003934CB" w:rsidRPr="00EC5E3E">
        <w:rPr>
          <w:rFonts w:cstheme="minorHAnsi"/>
          <w:szCs w:val="24"/>
        </w:rPr>
        <w:t xml:space="preserve"> </w:t>
      </w:r>
      <w:r w:rsidR="002A6E97" w:rsidRPr="00EC5E3E">
        <w:rPr>
          <w:rFonts w:cstheme="minorHAnsi"/>
          <w:szCs w:val="24"/>
        </w:rPr>
        <w:t xml:space="preserve"> </w:t>
      </w:r>
    </w:p>
    <w:p w14:paraId="438EF082" w14:textId="33A547C8" w:rsidR="001E5B8F" w:rsidRPr="00EC5E3E" w:rsidRDefault="001E5B8F" w:rsidP="001E5B8F">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052E0" w:rsidRPr="00EC5E3E">
        <w:rPr>
          <w:rFonts w:cstheme="minorHAnsi"/>
          <w:szCs w:val="24"/>
        </w:rPr>
        <w:t>s</w:t>
      </w:r>
      <w:r w:rsidR="00F84E10" w:rsidRPr="00EC5E3E">
        <w:rPr>
          <w:rFonts w:cstheme="minorHAnsi"/>
          <w:szCs w:val="24"/>
        </w:rPr>
        <w:t xml:space="preserve">ix </w:t>
      </w:r>
      <w:r w:rsidR="009052E0" w:rsidRPr="00EC5E3E">
        <w:rPr>
          <w:rFonts w:cstheme="minorHAnsi"/>
          <w:szCs w:val="24"/>
        </w:rPr>
        <w:t>m</w:t>
      </w:r>
      <w:r w:rsidR="00F84E10" w:rsidRPr="00EC5E3E">
        <w:rPr>
          <w:rFonts w:cstheme="minorHAnsi"/>
          <w:szCs w:val="24"/>
        </w:rPr>
        <w:t>onths</w:t>
      </w:r>
    </w:p>
    <w:p w14:paraId="17DD29B9" w14:textId="6A0212D7" w:rsidR="002A6E97" w:rsidRPr="00EC5E3E" w:rsidRDefault="008D1682" w:rsidP="004525F0">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 xml:space="preserve">1.8 </w:t>
      </w:r>
      <w:r w:rsidR="00990466" w:rsidRPr="00EC5E3E">
        <w:rPr>
          <w:rFonts w:cstheme="minorHAnsi"/>
          <w:szCs w:val="24"/>
        </w:rPr>
        <w:t>a</w:t>
      </w:r>
      <w:r w:rsidR="002A6E97" w:rsidRPr="00EC5E3E">
        <w:rPr>
          <w:rFonts w:cstheme="minorHAnsi"/>
          <w:szCs w:val="24"/>
        </w:rPr>
        <w:t xml:space="preserve">n education advisory committee on autism should be established and include stakeholders from the education sector, </w:t>
      </w:r>
      <w:r w:rsidR="004525F0" w:rsidRPr="00EC5E3E">
        <w:rPr>
          <w:rFonts w:cstheme="minorHAnsi"/>
          <w:szCs w:val="24"/>
        </w:rPr>
        <w:t>Ministry of Children, Community and Social Services</w:t>
      </w:r>
      <w:r w:rsidR="002A6E97" w:rsidRPr="00EC5E3E">
        <w:rPr>
          <w:rFonts w:cstheme="minorHAnsi"/>
          <w:szCs w:val="24"/>
        </w:rPr>
        <w:t>, M</w:t>
      </w:r>
      <w:r w:rsidR="009C5649" w:rsidRPr="00EC5E3E">
        <w:rPr>
          <w:rFonts w:cstheme="minorHAnsi"/>
          <w:szCs w:val="24"/>
        </w:rPr>
        <w:t>inistry of Health</w:t>
      </w:r>
      <w:r w:rsidR="002A6E97" w:rsidRPr="00EC5E3E">
        <w:rPr>
          <w:rFonts w:cstheme="minorHAnsi"/>
          <w:szCs w:val="24"/>
        </w:rPr>
        <w:t>, parents</w:t>
      </w:r>
      <w:r w:rsidR="009F5C7A" w:rsidRPr="00EC5E3E">
        <w:rPr>
          <w:rFonts w:cstheme="minorHAnsi"/>
          <w:szCs w:val="24"/>
        </w:rPr>
        <w:t>/</w:t>
      </w:r>
      <w:proofErr w:type="gramStart"/>
      <w:r w:rsidR="009F5C7A" w:rsidRPr="00EC5E3E">
        <w:rPr>
          <w:rFonts w:cstheme="minorHAnsi"/>
          <w:szCs w:val="24"/>
        </w:rPr>
        <w:t>caregivers</w:t>
      </w:r>
      <w:proofErr w:type="gramEnd"/>
      <w:r w:rsidR="002A6E97" w:rsidRPr="00EC5E3E">
        <w:rPr>
          <w:rFonts w:cstheme="minorHAnsi"/>
          <w:szCs w:val="24"/>
        </w:rPr>
        <w:t xml:space="preserve"> and autistic individuals consistent with the recommendations from the Ontario Advisory Panel Report (2019</w:t>
      </w:r>
      <w:r w:rsidR="00B445D8" w:rsidRPr="00EC5E3E">
        <w:rPr>
          <w:rFonts w:cstheme="minorHAnsi"/>
          <w:szCs w:val="24"/>
        </w:rPr>
        <w:t>)</w:t>
      </w:r>
      <w:r w:rsidR="002A6E97" w:rsidRPr="00EC5E3E">
        <w:rPr>
          <w:rFonts w:cstheme="minorHAnsi"/>
          <w:szCs w:val="24"/>
        </w:rPr>
        <w:t xml:space="preserve">. The scope of the role of the committee is described in the detailed recommendations for a </w:t>
      </w:r>
      <w:r w:rsidR="00990466" w:rsidRPr="00EC5E3E">
        <w:rPr>
          <w:rFonts w:cstheme="minorHAnsi"/>
          <w:szCs w:val="24"/>
        </w:rPr>
        <w:t xml:space="preserve">new needs-based </w:t>
      </w:r>
      <w:r w:rsidR="00646935" w:rsidRPr="00EC5E3E">
        <w:rPr>
          <w:rFonts w:cstheme="minorHAnsi"/>
          <w:szCs w:val="24"/>
        </w:rPr>
        <w:t>Ontario</w:t>
      </w:r>
      <w:r w:rsidR="00990466" w:rsidRPr="00EC5E3E">
        <w:rPr>
          <w:rFonts w:cstheme="minorHAnsi"/>
          <w:szCs w:val="24"/>
        </w:rPr>
        <w:t xml:space="preserve"> autism program, alignment with other ministries </w:t>
      </w:r>
      <w:r w:rsidR="002A6E97" w:rsidRPr="00EC5E3E">
        <w:rPr>
          <w:rFonts w:cstheme="minorHAnsi"/>
          <w:szCs w:val="24"/>
        </w:rPr>
        <w:t>- Ministry of Education, Page 33-39.</w:t>
      </w:r>
    </w:p>
    <w:p w14:paraId="2657DC1F" w14:textId="5C218FD0" w:rsidR="001E5B8F" w:rsidRPr="00EC5E3E" w:rsidRDefault="001E5B8F" w:rsidP="001E5B8F">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90466" w:rsidRPr="00EC5E3E">
        <w:rPr>
          <w:rFonts w:eastAsia="Times New Roman" w:cstheme="minorHAnsi"/>
          <w:bCs/>
          <w:szCs w:val="24"/>
        </w:rPr>
        <w:t>i</w:t>
      </w:r>
      <w:r w:rsidRPr="00EC5E3E">
        <w:rPr>
          <w:rFonts w:eastAsia="Times New Roman" w:cstheme="minorHAnsi"/>
          <w:bCs/>
          <w:szCs w:val="24"/>
        </w:rPr>
        <w:t xml:space="preserve">mmediate </w:t>
      </w:r>
    </w:p>
    <w:p w14:paraId="72350795" w14:textId="5E450A76"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1.</w:t>
      </w:r>
      <w:r w:rsidR="00012C22" w:rsidRPr="00EC5E3E">
        <w:rPr>
          <w:rFonts w:cstheme="minorHAnsi"/>
          <w:szCs w:val="24"/>
        </w:rPr>
        <w:t xml:space="preserve">9 </w:t>
      </w:r>
      <w:r w:rsidR="00990466" w:rsidRPr="00EC5E3E">
        <w:rPr>
          <w:rFonts w:cstheme="minorHAnsi"/>
          <w:szCs w:val="24"/>
        </w:rPr>
        <w:t>t</w:t>
      </w:r>
      <w:r w:rsidR="002A6E97" w:rsidRPr="00EC5E3E">
        <w:rPr>
          <w:rFonts w:cstheme="minorHAnsi"/>
          <w:szCs w:val="24"/>
        </w:rPr>
        <w:t>he recommendations from the Ontario Advisory Panel Report (2019) regarding mental health services be implemented.</w:t>
      </w:r>
      <w:r w:rsidR="003934CB" w:rsidRPr="00EC5E3E">
        <w:rPr>
          <w:rFonts w:cstheme="minorHAnsi"/>
          <w:szCs w:val="24"/>
        </w:rPr>
        <w:t xml:space="preserve"> </w:t>
      </w:r>
      <w:r w:rsidR="002A6E97" w:rsidRPr="00EC5E3E">
        <w:rPr>
          <w:rFonts w:cstheme="minorHAnsi"/>
          <w:szCs w:val="24"/>
        </w:rPr>
        <w:t xml:space="preserve">In particular, the </w:t>
      </w:r>
      <w:r w:rsidR="002A6E97" w:rsidRPr="00EC5E3E">
        <w:rPr>
          <w:rFonts w:cstheme="minorHAnsi"/>
          <w:szCs w:val="24"/>
        </w:rPr>
        <w:lastRenderedPageBreak/>
        <w:t>recommendations on capacity building amongst school staff about awareness of the mental health needs of students with autism, intervention strategies and the referral pathways for community support. (Alignment with Other Ministries - Ministry of Health page 40 to 46).</w:t>
      </w:r>
    </w:p>
    <w:p w14:paraId="25AD961E" w14:textId="6FDD37F8" w:rsidR="001E5B8F" w:rsidRPr="00EC5E3E" w:rsidRDefault="001E5B8F" w:rsidP="001E5B8F">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90466" w:rsidRPr="00EC5E3E">
        <w:rPr>
          <w:rFonts w:cstheme="minorHAnsi"/>
          <w:szCs w:val="24"/>
        </w:rPr>
        <w:t>s</w:t>
      </w:r>
      <w:r w:rsidR="00F84E10" w:rsidRPr="00EC5E3E">
        <w:rPr>
          <w:rFonts w:cstheme="minorHAnsi"/>
          <w:szCs w:val="24"/>
        </w:rPr>
        <w:t xml:space="preserve">ix </w:t>
      </w:r>
      <w:r w:rsidR="00990466" w:rsidRPr="00EC5E3E">
        <w:rPr>
          <w:rFonts w:cstheme="minorHAnsi"/>
          <w:szCs w:val="24"/>
        </w:rPr>
        <w:t>m</w:t>
      </w:r>
      <w:r w:rsidR="00F84E10" w:rsidRPr="00EC5E3E">
        <w:rPr>
          <w:rFonts w:cstheme="minorHAnsi"/>
          <w:szCs w:val="24"/>
        </w:rPr>
        <w:t>onths</w:t>
      </w:r>
    </w:p>
    <w:p w14:paraId="050D387E" w14:textId="71AFA048" w:rsidR="002A6E97" w:rsidRPr="00EC5E3E" w:rsidRDefault="008D1682" w:rsidP="00012C22">
      <w:pPr>
        <w:tabs>
          <w:tab w:val="left" w:pos="1843"/>
        </w:tabs>
        <w:spacing w:after="0"/>
        <w:ind w:left="720"/>
        <w:rPr>
          <w:rFonts w:cstheme="minorHAnsi"/>
          <w:szCs w:val="24"/>
        </w:rPr>
      </w:pPr>
      <w:r w:rsidRPr="00EC5E3E">
        <w:rPr>
          <w:rFonts w:cstheme="minorHAnsi"/>
          <w:szCs w:val="24"/>
        </w:rPr>
        <w:t>5</w:t>
      </w:r>
      <w:r w:rsidR="002A6E97" w:rsidRPr="00EC5E3E">
        <w:rPr>
          <w:rFonts w:cstheme="minorHAnsi"/>
          <w:szCs w:val="24"/>
        </w:rPr>
        <w:t>1.</w:t>
      </w:r>
      <w:r w:rsidR="00012C22" w:rsidRPr="00EC5E3E">
        <w:rPr>
          <w:rFonts w:cstheme="minorHAnsi"/>
          <w:szCs w:val="24"/>
        </w:rPr>
        <w:t>10</w:t>
      </w:r>
      <w:r w:rsidR="00956A48" w:rsidRPr="00EC5E3E">
        <w:rPr>
          <w:rFonts w:cstheme="minorHAnsi"/>
          <w:szCs w:val="24"/>
        </w:rPr>
        <w:t xml:space="preserve"> </w:t>
      </w:r>
      <w:r w:rsidR="00990466" w:rsidRPr="00EC5E3E">
        <w:rPr>
          <w:rFonts w:cstheme="minorHAnsi"/>
          <w:szCs w:val="24"/>
        </w:rPr>
        <w:t>d</w:t>
      </w:r>
      <w:r w:rsidR="002A6E97" w:rsidRPr="00EC5E3E">
        <w:rPr>
          <w:rFonts w:cstheme="minorHAnsi"/>
          <w:szCs w:val="24"/>
        </w:rPr>
        <w:t>ispute resolution mechanisms be developed at the student, school board and provincial level regarding access and delivery of student support services from provincial and community partners.</w:t>
      </w:r>
      <w:r w:rsidR="003934CB" w:rsidRPr="00EC5E3E">
        <w:rPr>
          <w:rFonts w:cstheme="minorHAnsi"/>
          <w:szCs w:val="24"/>
        </w:rPr>
        <w:t xml:space="preserve"> </w:t>
      </w:r>
      <w:r w:rsidR="002A6E97" w:rsidRPr="00EC5E3E">
        <w:rPr>
          <w:rFonts w:cstheme="minorHAnsi"/>
          <w:szCs w:val="24"/>
        </w:rPr>
        <w:t>The dispute mechanism for students and families should be user friendly and provide timely decisions, building on the approaches provided by the Supporting Success, A Guide to Preventing and Resolving Disputes Regarding Special Education Programs and Services (2007).</w:t>
      </w:r>
      <w:r w:rsidR="003934CB" w:rsidRPr="00EC5E3E">
        <w:rPr>
          <w:rFonts w:cstheme="minorHAnsi"/>
          <w:szCs w:val="24"/>
        </w:rPr>
        <w:t xml:space="preserve"> </w:t>
      </w:r>
      <w:r w:rsidR="002A6E97" w:rsidRPr="00EC5E3E">
        <w:rPr>
          <w:rFonts w:cstheme="minorHAnsi"/>
          <w:szCs w:val="24"/>
        </w:rPr>
        <w:t>The process for resolving systemic disputes should be solution focused and include accountability mechanisms to ensure follow up and evaluation of solutions provided.</w:t>
      </w:r>
    </w:p>
    <w:p w14:paraId="0F64D64B" w14:textId="7678F852" w:rsidR="001E5B8F" w:rsidRPr="00EC5E3E" w:rsidRDefault="001E5B8F" w:rsidP="001E5B8F">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990466" w:rsidRPr="00EC5E3E">
        <w:rPr>
          <w:rFonts w:cstheme="minorHAnsi"/>
          <w:szCs w:val="24"/>
        </w:rPr>
        <w:t>s</w:t>
      </w:r>
      <w:r w:rsidR="00F84E10" w:rsidRPr="00EC5E3E">
        <w:rPr>
          <w:rFonts w:cstheme="minorHAnsi"/>
          <w:szCs w:val="24"/>
        </w:rPr>
        <w:t xml:space="preserve">ix </w:t>
      </w:r>
      <w:r w:rsidR="00990466" w:rsidRPr="00EC5E3E">
        <w:rPr>
          <w:rFonts w:cstheme="minorHAnsi"/>
          <w:szCs w:val="24"/>
        </w:rPr>
        <w:t>m</w:t>
      </w:r>
      <w:r w:rsidR="00F84E10" w:rsidRPr="00EC5E3E">
        <w:rPr>
          <w:rFonts w:cstheme="minorHAnsi"/>
          <w:szCs w:val="24"/>
        </w:rPr>
        <w:t>onths</w:t>
      </w:r>
    </w:p>
    <w:p w14:paraId="718ECBEC" w14:textId="19DB6B6F" w:rsidR="00956A48" w:rsidRPr="00EC5E3E" w:rsidRDefault="00956A48" w:rsidP="00956A48">
      <w:pPr>
        <w:rPr>
          <w:rFonts w:cstheme="minorHAnsi"/>
          <w:b/>
          <w:szCs w:val="24"/>
          <w:lang w:val="en-US"/>
        </w:rPr>
      </w:pPr>
      <w:r w:rsidRPr="00EC5E3E">
        <w:rPr>
          <w:rFonts w:cstheme="minorHAnsi"/>
          <w:b/>
          <w:szCs w:val="24"/>
          <w:lang w:val="en-US"/>
        </w:rPr>
        <w:t>Accountability</w:t>
      </w:r>
      <w:r w:rsidR="00576AB6" w:rsidRPr="00EC5E3E">
        <w:rPr>
          <w:rFonts w:cstheme="minorHAnsi"/>
          <w:b/>
          <w:szCs w:val="24"/>
          <w:lang w:val="en-US"/>
        </w:rPr>
        <w:t xml:space="preserve"> </w:t>
      </w:r>
      <w:r w:rsidR="00990466" w:rsidRPr="00EC5E3E">
        <w:rPr>
          <w:rFonts w:cstheme="minorHAnsi"/>
          <w:b/>
          <w:szCs w:val="24"/>
          <w:lang w:val="en-US"/>
        </w:rPr>
        <w:t>r</w:t>
      </w:r>
      <w:r w:rsidR="00576AB6" w:rsidRPr="00EC5E3E">
        <w:rPr>
          <w:rFonts w:cstheme="minorHAnsi"/>
          <w:b/>
          <w:szCs w:val="24"/>
          <w:lang w:val="en-US"/>
        </w:rPr>
        <w:t>ecommendations</w:t>
      </w:r>
    </w:p>
    <w:p w14:paraId="6C0BC180" w14:textId="2252F233" w:rsidR="008467FF" w:rsidRPr="00EC5E3E" w:rsidRDefault="008467FF" w:rsidP="008467FF">
      <w:pPr>
        <w:rPr>
          <w:rFonts w:cstheme="minorHAnsi"/>
          <w:szCs w:val="24"/>
          <w:lang w:val="en-US"/>
        </w:rPr>
      </w:pPr>
      <w:r w:rsidRPr="00EC5E3E">
        <w:rPr>
          <w:rFonts w:cstheme="minorHAnsi"/>
          <w:b/>
          <w:szCs w:val="24"/>
          <w:lang w:val="en-US"/>
        </w:rPr>
        <w:t xml:space="preserve">Barrier: </w:t>
      </w:r>
      <w:r w:rsidR="00990466" w:rsidRPr="00EC5E3E">
        <w:rPr>
          <w:rFonts w:cstheme="minorHAnsi"/>
          <w:szCs w:val="24"/>
          <w:lang w:val="en-US"/>
        </w:rPr>
        <w:t>a</w:t>
      </w:r>
      <w:r w:rsidRPr="00EC5E3E">
        <w:rPr>
          <w:rFonts w:cstheme="minorHAnsi"/>
          <w:szCs w:val="24"/>
          <w:lang w:val="en-US"/>
        </w:rPr>
        <w:t xml:space="preserve"> significant barrier that has been identified by families is the lack of accountability for the implementation of policies and regulations and the delivery of programs and services to students. Families of students with disabilities feel like there is nowhere to turn with their concerns about programs and services that are not being delivered or only partially meet the student needs.</w:t>
      </w:r>
      <w:r w:rsidR="003934CB" w:rsidRPr="00EC5E3E">
        <w:rPr>
          <w:rFonts w:cstheme="minorHAnsi"/>
          <w:szCs w:val="24"/>
          <w:lang w:val="en-US"/>
        </w:rPr>
        <w:t xml:space="preserve"> </w:t>
      </w:r>
      <w:r w:rsidRPr="00EC5E3E">
        <w:rPr>
          <w:rFonts w:cstheme="minorHAnsi"/>
          <w:szCs w:val="24"/>
          <w:lang w:val="en-US"/>
        </w:rPr>
        <w:t>Historically, many regulations and policies have not included accountability mechanism such as reporting, reviewing annual progress, or publicly reporting on implementation.</w:t>
      </w:r>
      <w:r w:rsidR="003934CB" w:rsidRPr="00EC5E3E">
        <w:rPr>
          <w:rFonts w:cstheme="minorHAnsi"/>
          <w:szCs w:val="24"/>
          <w:lang w:val="en-US"/>
        </w:rPr>
        <w:t xml:space="preserve"> </w:t>
      </w:r>
      <w:r w:rsidRPr="00EC5E3E">
        <w:rPr>
          <w:rFonts w:cstheme="minorHAnsi"/>
          <w:szCs w:val="24"/>
          <w:lang w:val="en-US"/>
        </w:rPr>
        <w:t>Section on Accountability and Timelines covers many of these issues. This section is mainly about what a student, or a parent</w:t>
      </w:r>
      <w:r w:rsidR="009F5C7A" w:rsidRPr="00EC5E3E">
        <w:rPr>
          <w:rFonts w:cstheme="minorHAnsi"/>
          <w:szCs w:val="24"/>
          <w:lang w:val="en-US"/>
        </w:rPr>
        <w:t>/caregiver</w:t>
      </w:r>
      <w:r w:rsidRPr="00EC5E3E">
        <w:rPr>
          <w:rFonts w:cstheme="minorHAnsi"/>
          <w:szCs w:val="24"/>
          <w:lang w:val="en-US"/>
        </w:rPr>
        <w:t xml:space="preserve"> of a student, can do to raise and resolve concerns. </w:t>
      </w:r>
      <w:r w:rsidR="00506E20" w:rsidRPr="00EC5E3E">
        <w:rPr>
          <w:rFonts w:cstheme="minorHAnsi"/>
          <w:szCs w:val="24"/>
          <w:lang w:val="en-US"/>
        </w:rPr>
        <w:t>The default mechanism has been a complaint to the Ontario Human Rights Commission Tribunal which can be an expensive and time-consuming process.</w:t>
      </w:r>
    </w:p>
    <w:p w14:paraId="78E3534E" w14:textId="6FF2634F" w:rsidR="00506E20" w:rsidRPr="00EC5E3E" w:rsidRDefault="001E5B36" w:rsidP="008467FF">
      <w:pPr>
        <w:rPr>
          <w:rFonts w:cstheme="minorHAnsi"/>
          <w:szCs w:val="24"/>
          <w:lang w:val="en-US"/>
        </w:rPr>
      </w:pPr>
      <w:r w:rsidRPr="00EC5E3E">
        <w:t xml:space="preserve">A significant barrier that has been identified by families is the lack of accountability for the implementation of </w:t>
      </w:r>
      <w:r w:rsidR="00B25BF1" w:rsidRPr="00EC5E3E">
        <w:t>m</w:t>
      </w:r>
      <w:r w:rsidRPr="00EC5E3E">
        <w:t xml:space="preserve">inistry regulations and policies for the delivery of programs and services to students. Families of students with disabilities feel like there is nowhere to turn with their concerns about programs and services that are not being delivered or only partially implemented </w:t>
      </w:r>
      <w:proofErr w:type="gramStart"/>
      <w:r w:rsidRPr="00EC5E3E">
        <w:t>in order to</w:t>
      </w:r>
      <w:proofErr w:type="gramEnd"/>
      <w:r w:rsidRPr="00EC5E3E">
        <w:t xml:space="preserve"> meet the student’s needs.  Historically, many regulations and policies have not included accountability mechanisms such as reporting, analyzing of relevant disaggregated data collected, reviewing annual progress, or public reporting on implementation. Section 9 of this report, Accountability and Timelines, covers many of these issues. This section is mainly about what a student, or a parent/guardian of a student, can do to raise and resolve concerns.  The default mechanism has been to file a complaint with the </w:t>
      </w:r>
      <w:r w:rsidRPr="00EC5E3E">
        <w:rPr>
          <w:rFonts w:cs="Calibri"/>
          <w:color w:val="222222"/>
          <w:shd w:val="clear" w:color="auto" w:fill="FFFFFF"/>
        </w:rPr>
        <w:t xml:space="preserve">Human Rights Tribunal of </w:t>
      </w:r>
      <w:r w:rsidRPr="00EC5E3E">
        <w:rPr>
          <w:rFonts w:cs="Calibri"/>
          <w:color w:val="222222"/>
          <w:shd w:val="clear" w:color="auto" w:fill="FFFFFF"/>
        </w:rPr>
        <w:lastRenderedPageBreak/>
        <w:t>Ontario,</w:t>
      </w:r>
      <w:r w:rsidRPr="00EC5E3E">
        <w:rPr>
          <w:rFonts w:ascii="Arial" w:hAnsi="Arial" w:cs="Arial"/>
          <w:color w:val="222222"/>
          <w:shd w:val="clear" w:color="auto" w:fill="FFFFFF"/>
        </w:rPr>
        <w:t xml:space="preserve"> </w:t>
      </w:r>
      <w:r w:rsidRPr="00EC5E3E">
        <w:t>which can be an expensive and time-consuming process during which the student’s needs are not being met.</w:t>
      </w:r>
    </w:p>
    <w:p w14:paraId="11ECF818" w14:textId="77777777" w:rsidR="00956A48" w:rsidRPr="00EC5E3E" w:rsidRDefault="00956A48" w:rsidP="00956A48">
      <w:pPr>
        <w:rPr>
          <w:rFonts w:cstheme="minorHAnsi"/>
          <w:szCs w:val="24"/>
          <w:lang w:val="en-US"/>
        </w:rPr>
      </w:pPr>
      <w:r w:rsidRPr="00EC5E3E">
        <w:rPr>
          <w:rFonts w:cstheme="minorHAnsi"/>
          <w:szCs w:val="24"/>
          <w:lang w:val="en-US"/>
        </w:rPr>
        <w:t>Our recommendations are:</w:t>
      </w:r>
    </w:p>
    <w:p w14:paraId="3281A10A" w14:textId="4743D738" w:rsidR="00956A48" w:rsidRPr="00EC5E3E" w:rsidRDefault="008D1682" w:rsidP="00956A48">
      <w:pPr>
        <w:rPr>
          <w:rFonts w:cstheme="minorHAnsi"/>
          <w:szCs w:val="24"/>
          <w:lang w:val="en-US"/>
        </w:rPr>
      </w:pPr>
      <w:r w:rsidRPr="00EC5E3E">
        <w:rPr>
          <w:rFonts w:cstheme="minorHAnsi"/>
          <w:b/>
          <w:szCs w:val="24"/>
          <w:lang w:val="en-US"/>
        </w:rPr>
        <w:t>5</w:t>
      </w:r>
      <w:r w:rsidR="009F7FD0" w:rsidRPr="00EC5E3E">
        <w:rPr>
          <w:rFonts w:cstheme="minorHAnsi"/>
          <w:b/>
          <w:szCs w:val="24"/>
          <w:lang w:val="en-US"/>
        </w:rPr>
        <w:t>2.</w:t>
      </w:r>
      <w:r w:rsidR="009F7FD0" w:rsidRPr="00EC5E3E">
        <w:rPr>
          <w:rFonts w:cstheme="minorHAnsi"/>
          <w:szCs w:val="24"/>
          <w:lang w:val="en-US"/>
        </w:rPr>
        <w:t xml:space="preserve"> </w:t>
      </w:r>
      <w:r w:rsidR="00956A48" w:rsidRPr="00EC5E3E">
        <w:rPr>
          <w:rFonts w:cstheme="minorHAnsi"/>
          <w:szCs w:val="24"/>
          <w:lang w:val="en-US"/>
        </w:rPr>
        <w:t>The Ministry of Education shall:</w:t>
      </w:r>
    </w:p>
    <w:p w14:paraId="320BBD39" w14:textId="60AF54E9" w:rsidR="00956A48" w:rsidRPr="00EC5E3E" w:rsidRDefault="008D1682" w:rsidP="009F7FD0">
      <w:pPr>
        <w:tabs>
          <w:tab w:val="left" w:pos="1843"/>
        </w:tabs>
        <w:spacing w:after="0"/>
        <w:ind w:left="720"/>
        <w:rPr>
          <w:rFonts w:cstheme="minorHAnsi"/>
          <w:szCs w:val="24"/>
        </w:rPr>
      </w:pPr>
      <w:r w:rsidRPr="00EC5E3E">
        <w:rPr>
          <w:rFonts w:cstheme="minorHAnsi"/>
          <w:szCs w:val="24"/>
          <w:lang w:val="en-US"/>
        </w:rPr>
        <w:t>5</w:t>
      </w:r>
      <w:r w:rsidR="00956A48" w:rsidRPr="00EC5E3E">
        <w:rPr>
          <w:rFonts w:cstheme="minorHAnsi"/>
          <w:szCs w:val="24"/>
        </w:rPr>
        <w:t>2.</w:t>
      </w:r>
      <w:r w:rsidR="009F7FD0" w:rsidRPr="00EC5E3E">
        <w:rPr>
          <w:rFonts w:cstheme="minorHAnsi"/>
          <w:szCs w:val="24"/>
        </w:rPr>
        <w:t>1</w:t>
      </w:r>
      <w:r w:rsidR="00956A48" w:rsidRPr="00EC5E3E">
        <w:rPr>
          <w:rFonts w:cstheme="minorHAnsi"/>
          <w:szCs w:val="24"/>
        </w:rPr>
        <w:t xml:space="preserve"> </w:t>
      </w:r>
      <w:r w:rsidR="00B73DC6" w:rsidRPr="00EC5E3E">
        <w:rPr>
          <w:rFonts w:cstheme="minorHAnsi"/>
          <w:szCs w:val="24"/>
        </w:rPr>
        <w:t>establish oversight by outlining clear accountability measures (</w:t>
      </w:r>
      <w:proofErr w:type="gramStart"/>
      <w:r w:rsidR="00B73DC6" w:rsidRPr="00EC5E3E">
        <w:rPr>
          <w:rFonts w:cstheme="minorHAnsi"/>
          <w:szCs w:val="24"/>
        </w:rPr>
        <w:t>including  but</w:t>
      </w:r>
      <w:proofErr w:type="gramEnd"/>
      <w:r w:rsidR="00B73DC6" w:rsidRPr="00EC5E3E">
        <w:rPr>
          <w:rFonts w:cstheme="minorHAnsi"/>
          <w:szCs w:val="24"/>
        </w:rPr>
        <w:t xml:space="preserve"> not limited to monitoring, data collection requirements, and reporting requirements to </w:t>
      </w:r>
      <w:r w:rsidR="00362C1C" w:rsidRPr="00EC5E3E">
        <w:rPr>
          <w:rFonts w:cstheme="minorHAnsi"/>
          <w:szCs w:val="24"/>
        </w:rPr>
        <w:t>m</w:t>
      </w:r>
      <w:r w:rsidR="00B73DC6" w:rsidRPr="00EC5E3E">
        <w:rPr>
          <w:rFonts w:cstheme="minorHAnsi"/>
          <w:szCs w:val="24"/>
        </w:rPr>
        <w:t>inistry, Board of Trustees and public), in Policy and Program Directives (PPMs) and regulations to ensure that District Schools Boards are fulfilling their responsibilities to meet the needs of students with disabilities.</w:t>
      </w:r>
    </w:p>
    <w:p w14:paraId="674E3692" w14:textId="763478FF" w:rsidR="005D399F" w:rsidRPr="00EC5E3E" w:rsidRDefault="005D399F" w:rsidP="005D399F">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B8537E" w:rsidRPr="00EC5E3E">
        <w:rPr>
          <w:rFonts w:eastAsia="Times New Roman" w:cstheme="minorHAnsi"/>
          <w:bCs/>
          <w:szCs w:val="24"/>
        </w:rPr>
        <w:t>i</w:t>
      </w:r>
      <w:r w:rsidRPr="00EC5E3E">
        <w:rPr>
          <w:rFonts w:eastAsia="Times New Roman" w:cstheme="minorHAnsi"/>
          <w:bCs/>
          <w:szCs w:val="24"/>
        </w:rPr>
        <w:t xml:space="preserve">mmediate </w:t>
      </w:r>
    </w:p>
    <w:p w14:paraId="150CE1BA" w14:textId="03C80015" w:rsidR="00956A48" w:rsidRPr="00EC5E3E" w:rsidRDefault="008D1682" w:rsidP="009F7FD0">
      <w:pPr>
        <w:tabs>
          <w:tab w:val="left" w:pos="1843"/>
        </w:tabs>
        <w:spacing w:after="0"/>
        <w:ind w:left="720"/>
        <w:rPr>
          <w:rFonts w:cstheme="minorHAnsi"/>
          <w:szCs w:val="24"/>
        </w:rPr>
      </w:pPr>
      <w:r w:rsidRPr="00EC5E3E">
        <w:rPr>
          <w:rFonts w:cstheme="minorHAnsi"/>
          <w:szCs w:val="24"/>
        </w:rPr>
        <w:t>5</w:t>
      </w:r>
      <w:r w:rsidR="00956A48" w:rsidRPr="00EC5E3E">
        <w:rPr>
          <w:rFonts w:cstheme="minorHAnsi"/>
          <w:szCs w:val="24"/>
        </w:rPr>
        <w:t>2.</w:t>
      </w:r>
      <w:r w:rsidR="009F7FD0" w:rsidRPr="00EC5E3E">
        <w:rPr>
          <w:rFonts w:cstheme="minorHAnsi"/>
          <w:szCs w:val="24"/>
        </w:rPr>
        <w:t>2</w:t>
      </w:r>
      <w:r w:rsidR="00956A48" w:rsidRPr="00EC5E3E">
        <w:rPr>
          <w:rFonts w:cstheme="minorHAnsi"/>
          <w:szCs w:val="24"/>
        </w:rPr>
        <w:t xml:space="preserve"> </w:t>
      </w:r>
      <w:r w:rsidR="00E04B89" w:rsidRPr="00EC5E3E">
        <w:rPr>
          <w:rFonts w:cstheme="minorHAnsi"/>
          <w:szCs w:val="24"/>
        </w:rPr>
        <w:t xml:space="preserve">create an ombudsman/oversight office where students’ and parent/guardians’ concerns regarding the provision of education for students with disabilities can be investigated and solutions for consideration can be recommended. The Ombudsman should have experience and expertise in the education of students with disabilities and the application of the Human Rights Code.  </w:t>
      </w:r>
    </w:p>
    <w:p w14:paraId="466316BC" w14:textId="0DBA1A2F" w:rsidR="005D399F" w:rsidRPr="00EC5E3E" w:rsidRDefault="005D399F" w:rsidP="005D399F">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B8537E" w:rsidRPr="00EC5E3E">
        <w:rPr>
          <w:rFonts w:cstheme="minorHAnsi"/>
          <w:szCs w:val="24"/>
        </w:rPr>
        <w:t>s</w:t>
      </w:r>
      <w:r w:rsidR="00F84E10" w:rsidRPr="00EC5E3E">
        <w:rPr>
          <w:rFonts w:cstheme="minorHAnsi"/>
          <w:szCs w:val="24"/>
        </w:rPr>
        <w:t xml:space="preserve">ix </w:t>
      </w:r>
      <w:r w:rsidR="00B8537E" w:rsidRPr="00EC5E3E">
        <w:rPr>
          <w:rFonts w:cstheme="minorHAnsi"/>
          <w:szCs w:val="24"/>
        </w:rPr>
        <w:t>m</w:t>
      </w:r>
      <w:r w:rsidR="00F84E10" w:rsidRPr="00EC5E3E">
        <w:rPr>
          <w:rFonts w:cstheme="minorHAnsi"/>
          <w:szCs w:val="24"/>
        </w:rPr>
        <w:t>onths</w:t>
      </w:r>
    </w:p>
    <w:p w14:paraId="2A2163E1" w14:textId="2AB7C793" w:rsidR="00F64B50" w:rsidRPr="00EC5E3E" w:rsidRDefault="008D1682" w:rsidP="00F64B50">
      <w:pPr>
        <w:tabs>
          <w:tab w:val="left" w:pos="1843"/>
        </w:tabs>
        <w:spacing w:after="0"/>
        <w:ind w:left="720"/>
        <w:rPr>
          <w:rFonts w:cstheme="minorHAnsi"/>
          <w:szCs w:val="24"/>
        </w:rPr>
      </w:pPr>
      <w:r w:rsidRPr="00EC5E3E">
        <w:rPr>
          <w:rFonts w:cstheme="minorHAnsi"/>
          <w:szCs w:val="24"/>
        </w:rPr>
        <w:t>5</w:t>
      </w:r>
      <w:r w:rsidR="00956A48" w:rsidRPr="00EC5E3E">
        <w:rPr>
          <w:rFonts w:cstheme="minorHAnsi"/>
          <w:szCs w:val="24"/>
        </w:rPr>
        <w:t>2.</w:t>
      </w:r>
      <w:r w:rsidR="009F7FD0" w:rsidRPr="00EC5E3E">
        <w:rPr>
          <w:rFonts w:cstheme="minorHAnsi"/>
          <w:szCs w:val="24"/>
        </w:rPr>
        <w:t>3</w:t>
      </w:r>
      <w:r w:rsidR="00956A48" w:rsidRPr="00EC5E3E">
        <w:rPr>
          <w:rFonts w:cstheme="minorHAnsi"/>
          <w:szCs w:val="24"/>
        </w:rPr>
        <w:t xml:space="preserve"> </w:t>
      </w:r>
      <w:r w:rsidR="00F64B50" w:rsidRPr="00EC5E3E">
        <w:rPr>
          <w:rFonts w:cstheme="minorHAnsi"/>
          <w:szCs w:val="24"/>
        </w:rPr>
        <w:t>designate an Assistant Deputy Minister to lead an Accessibility Secretariat, modelled on The Ministry of Education's Education Equity Secretariat, with the authority to ensure a barrier-free and accessible school system for students with disabilities. As part of the role, the Secretariat will:</w:t>
      </w:r>
    </w:p>
    <w:p w14:paraId="5E01735F" w14:textId="26A8B01F" w:rsidR="00F64B50" w:rsidRPr="00EC5E3E" w:rsidRDefault="00F64B50" w:rsidP="00C474EA">
      <w:pPr>
        <w:pStyle w:val="ListParagraph"/>
        <w:numPr>
          <w:ilvl w:val="0"/>
          <w:numId w:val="120"/>
        </w:numPr>
        <w:tabs>
          <w:tab w:val="left" w:pos="1843"/>
        </w:tabs>
        <w:spacing w:after="0"/>
        <w:rPr>
          <w:rFonts w:cstheme="minorHAnsi"/>
          <w:szCs w:val="24"/>
        </w:rPr>
      </w:pPr>
      <w:r w:rsidRPr="00EC5E3E">
        <w:rPr>
          <w:rFonts w:cstheme="minorHAnsi"/>
          <w:szCs w:val="24"/>
        </w:rPr>
        <w:t>ensure the Ministry of Education’s implementation of education accessibility standard and other recommendations</w:t>
      </w:r>
    </w:p>
    <w:p w14:paraId="78B3EC09" w14:textId="3C6EB837" w:rsidR="00F64B50" w:rsidRPr="00EC5E3E" w:rsidRDefault="00F64B50" w:rsidP="00C474EA">
      <w:pPr>
        <w:pStyle w:val="ListParagraph"/>
        <w:numPr>
          <w:ilvl w:val="0"/>
          <w:numId w:val="120"/>
        </w:numPr>
        <w:tabs>
          <w:tab w:val="left" w:pos="1843"/>
        </w:tabs>
        <w:spacing w:after="0"/>
        <w:rPr>
          <w:rFonts w:cstheme="minorHAnsi"/>
          <w:szCs w:val="24"/>
        </w:rPr>
      </w:pPr>
      <w:r w:rsidRPr="00EC5E3E">
        <w:rPr>
          <w:rFonts w:cstheme="minorHAnsi"/>
          <w:szCs w:val="24"/>
        </w:rPr>
        <w:t xml:space="preserve">coordinate the work across branches and divisions within the Ministry of Education to achieve accessibility for all students with disabilities </w:t>
      </w:r>
    </w:p>
    <w:p w14:paraId="2972FE05" w14:textId="0A489103" w:rsidR="00F64B50" w:rsidRPr="00EC5E3E" w:rsidRDefault="00F64B50" w:rsidP="00C474EA">
      <w:pPr>
        <w:pStyle w:val="ListParagraph"/>
        <w:numPr>
          <w:ilvl w:val="0"/>
          <w:numId w:val="120"/>
        </w:numPr>
        <w:tabs>
          <w:tab w:val="left" w:pos="1843"/>
        </w:tabs>
        <w:spacing w:after="0"/>
        <w:rPr>
          <w:rFonts w:cstheme="minorHAnsi"/>
          <w:szCs w:val="24"/>
        </w:rPr>
      </w:pPr>
      <w:r w:rsidRPr="00EC5E3E">
        <w:rPr>
          <w:rFonts w:cstheme="minorHAnsi"/>
          <w:szCs w:val="24"/>
        </w:rPr>
        <w:t>support school boards to achieve accessibility for students with disabilities</w:t>
      </w:r>
    </w:p>
    <w:p w14:paraId="3B87DD42" w14:textId="5E09B489" w:rsidR="00F64B50" w:rsidRPr="00EC5E3E" w:rsidRDefault="00F64B50" w:rsidP="00C474EA">
      <w:pPr>
        <w:pStyle w:val="ListParagraph"/>
        <w:numPr>
          <w:ilvl w:val="0"/>
          <w:numId w:val="120"/>
        </w:numPr>
        <w:tabs>
          <w:tab w:val="left" w:pos="1843"/>
        </w:tabs>
        <w:spacing w:after="0"/>
        <w:rPr>
          <w:rFonts w:cstheme="minorHAnsi"/>
          <w:szCs w:val="24"/>
        </w:rPr>
      </w:pPr>
      <w:r w:rsidRPr="00EC5E3E">
        <w:rPr>
          <w:rFonts w:cstheme="minorHAnsi"/>
          <w:szCs w:val="24"/>
        </w:rPr>
        <w:t xml:space="preserve">lead the public reporting by the </w:t>
      </w:r>
      <w:r w:rsidR="00994D86" w:rsidRPr="00EC5E3E">
        <w:rPr>
          <w:rFonts w:cstheme="minorHAnsi"/>
          <w:szCs w:val="24"/>
        </w:rPr>
        <w:t>m</w:t>
      </w:r>
      <w:r w:rsidRPr="00EC5E3E">
        <w:rPr>
          <w:rFonts w:cstheme="minorHAnsi"/>
          <w:szCs w:val="24"/>
        </w:rPr>
        <w:t xml:space="preserve">inistry and </w:t>
      </w:r>
      <w:r w:rsidR="00994D86" w:rsidRPr="00EC5E3E">
        <w:rPr>
          <w:rFonts w:cstheme="minorHAnsi"/>
          <w:szCs w:val="24"/>
        </w:rPr>
        <w:t>s</w:t>
      </w:r>
      <w:r w:rsidRPr="00EC5E3E">
        <w:rPr>
          <w:rFonts w:cstheme="minorHAnsi"/>
          <w:szCs w:val="24"/>
        </w:rPr>
        <w:t>chool board by compiling school board reports to create provincial progress reports</w:t>
      </w:r>
    </w:p>
    <w:p w14:paraId="664005D7" w14:textId="198EC0F1" w:rsidR="00F64B50" w:rsidRPr="00EC5E3E" w:rsidRDefault="00F64B50" w:rsidP="00C474EA">
      <w:pPr>
        <w:pStyle w:val="ListParagraph"/>
        <w:numPr>
          <w:ilvl w:val="0"/>
          <w:numId w:val="120"/>
        </w:numPr>
        <w:tabs>
          <w:tab w:val="left" w:pos="1843"/>
        </w:tabs>
        <w:spacing w:after="0"/>
        <w:rPr>
          <w:rFonts w:cstheme="minorHAnsi"/>
          <w:szCs w:val="24"/>
        </w:rPr>
      </w:pPr>
      <w:r w:rsidRPr="00EC5E3E">
        <w:rPr>
          <w:rFonts w:cstheme="minorHAnsi"/>
          <w:szCs w:val="24"/>
        </w:rPr>
        <w:t>be responsible and accountable for Ministry of Education collaboration with other relevant ministries (e.g., Ministry of Health, Ministry of Children, Community and Social Services, Ministry of Colleges and Universities, Ministry</w:t>
      </w:r>
      <w:r w:rsidR="000F42C9" w:rsidRPr="00EC5E3E">
        <w:rPr>
          <w:rFonts w:cstheme="minorHAnsi"/>
          <w:szCs w:val="24"/>
        </w:rPr>
        <w:t xml:space="preserve"> for </w:t>
      </w:r>
      <w:r w:rsidRPr="00EC5E3E">
        <w:rPr>
          <w:rFonts w:cstheme="minorHAnsi"/>
          <w:szCs w:val="24"/>
        </w:rPr>
        <w:t xml:space="preserve">Seniors and Accessibility) to ensure programs and services required by students with disabilities are made available at school </w:t>
      </w:r>
    </w:p>
    <w:p w14:paraId="412CF347" w14:textId="5ACF3775" w:rsidR="00F64B50" w:rsidRPr="00EC5E3E" w:rsidRDefault="00F64B50" w:rsidP="00C474EA">
      <w:pPr>
        <w:pStyle w:val="ListParagraph"/>
        <w:numPr>
          <w:ilvl w:val="0"/>
          <w:numId w:val="120"/>
        </w:numPr>
        <w:tabs>
          <w:tab w:val="left" w:pos="1843"/>
        </w:tabs>
        <w:spacing w:after="0"/>
        <w:rPr>
          <w:rFonts w:cstheme="minorHAnsi"/>
          <w:szCs w:val="24"/>
        </w:rPr>
      </w:pPr>
      <w:r w:rsidRPr="00EC5E3E">
        <w:rPr>
          <w:rFonts w:cstheme="minorHAnsi"/>
          <w:szCs w:val="24"/>
        </w:rPr>
        <w:t xml:space="preserve">liaise with the Ministry of the Solicitor General, Emergency Management Ontario to ensure accessibility for students with disabilities is accounted for in the planning and implementation of emergency responses  </w:t>
      </w:r>
    </w:p>
    <w:p w14:paraId="692D9321" w14:textId="08B43A10" w:rsidR="00956A48" w:rsidRPr="00EC5E3E" w:rsidRDefault="00F64B50" w:rsidP="00C474EA">
      <w:pPr>
        <w:pStyle w:val="ListParagraph"/>
        <w:numPr>
          <w:ilvl w:val="1"/>
          <w:numId w:val="120"/>
        </w:numPr>
        <w:tabs>
          <w:tab w:val="left" w:pos="1843"/>
        </w:tabs>
        <w:spacing w:after="0"/>
        <w:rPr>
          <w:rFonts w:cstheme="minorHAnsi"/>
          <w:szCs w:val="24"/>
        </w:rPr>
      </w:pPr>
      <w:r w:rsidRPr="00EC5E3E">
        <w:rPr>
          <w:rFonts w:cstheme="minorHAnsi"/>
          <w:szCs w:val="24"/>
        </w:rPr>
        <w:lastRenderedPageBreak/>
        <w:t>the Accessibility Secretariat should be appropriately staffed. (See also 52.6 for other roles of Accessibility Secretariat)</w:t>
      </w:r>
    </w:p>
    <w:p w14:paraId="624122E8" w14:textId="71B5A42F" w:rsidR="005D399F" w:rsidRPr="00EC5E3E" w:rsidRDefault="005D399F" w:rsidP="005D399F">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B8537E" w:rsidRPr="00EC5E3E">
        <w:rPr>
          <w:rFonts w:eastAsia="Times New Roman" w:cstheme="minorHAnsi"/>
          <w:bCs/>
          <w:szCs w:val="24"/>
        </w:rPr>
        <w:t>i</w:t>
      </w:r>
      <w:r w:rsidRPr="00EC5E3E">
        <w:rPr>
          <w:rFonts w:eastAsia="Times New Roman" w:cstheme="minorHAnsi"/>
          <w:bCs/>
          <w:szCs w:val="24"/>
        </w:rPr>
        <w:t xml:space="preserve">mmediate </w:t>
      </w:r>
    </w:p>
    <w:p w14:paraId="7FC95602" w14:textId="677027BC" w:rsidR="00956A48" w:rsidRPr="00EC5E3E" w:rsidRDefault="008D1682" w:rsidP="009F7FD0">
      <w:pPr>
        <w:tabs>
          <w:tab w:val="left" w:pos="1843"/>
        </w:tabs>
        <w:spacing w:after="0"/>
        <w:ind w:left="720"/>
        <w:rPr>
          <w:rFonts w:cstheme="minorHAnsi"/>
          <w:szCs w:val="24"/>
        </w:rPr>
      </w:pPr>
      <w:r w:rsidRPr="00EC5E3E">
        <w:rPr>
          <w:rFonts w:cstheme="minorHAnsi"/>
          <w:szCs w:val="24"/>
        </w:rPr>
        <w:t>5</w:t>
      </w:r>
      <w:r w:rsidR="00956A48" w:rsidRPr="00EC5E3E">
        <w:rPr>
          <w:rFonts w:cstheme="minorHAnsi"/>
          <w:szCs w:val="24"/>
        </w:rPr>
        <w:t xml:space="preserve">2.4 </w:t>
      </w:r>
      <w:r w:rsidR="00C1085B" w:rsidRPr="00EC5E3E">
        <w:rPr>
          <w:rFonts w:cstheme="minorHAnsi"/>
          <w:szCs w:val="24"/>
        </w:rPr>
        <w:t>mandate that the designated Assistant Deputy Minister, for the Accessibility Secretariat, shall have in place a permanent advisory committee representing individuals with disabilities, including students with disabilities and their parents/guardians. The advisory committee will have members who reflect the needs of high-incidence and low-incidence disabilities.</w:t>
      </w:r>
    </w:p>
    <w:p w14:paraId="77E50528" w14:textId="290F3467" w:rsidR="005D399F" w:rsidRPr="00EC5E3E" w:rsidRDefault="005D399F" w:rsidP="005D399F">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B8537E" w:rsidRPr="00EC5E3E">
        <w:rPr>
          <w:rFonts w:eastAsia="Times New Roman" w:cstheme="minorHAnsi"/>
          <w:bCs/>
          <w:szCs w:val="24"/>
        </w:rPr>
        <w:t>i</w:t>
      </w:r>
      <w:r w:rsidRPr="00EC5E3E">
        <w:rPr>
          <w:rFonts w:eastAsia="Times New Roman" w:cstheme="minorHAnsi"/>
          <w:bCs/>
          <w:szCs w:val="24"/>
        </w:rPr>
        <w:t xml:space="preserve">mmediate </w:t>
      </w:r>
    </w:p>
    <w:p w14:paraId="09393CBB" w14:textId="54B143FB" w:rsidR="00956A48" w:rsidRPr="00EC5E3E" w:rsidRDefault="008D1682" w:rsidP="009F7FD0">
      <w:pPr>
        <w:tabs>
          <w:tab w:val="left" w:pos="1843"/>
        </w:tabs>
        <w:spacing w:after="0"/>
        <w:ind w:left="720"/>
        <w:rPr>
          <w:rFonts w:cstheme="minorHAnsi"/>
          <w:szCs w:val="24"/>
        </w:rPr>
      </w:pPr>
      <w:r w:rsidRPr="00EC5E3E">
        <w:rPr>
          <w:rFonts w:cstheme="minorHAnsi"/>
          <w:szCs w:val="24"/>
        </w:rPr>
        <w:t>5</w:t>
      </w:r>
      <w:r w:rsidR="00956A48" w:rsidRPr="00EC5E3E">
        <w:rPr>
          <w:rFonts w:cstheme="minorHAnsi"/>
          <w:szCs w:val="24"/>
        </w:rPr>
        <w:t xml:space="preserve">2.5 </w:t>
      </w:r>
      <w:r w:rsidR="001B595F" w:rsidRPr="00EC5E3E">
        <w:rPr>
          <w:rFonts w:cstheme="minorHAnsi"/>
          <w:szCs w:val="24"/>
        </w:rPr>
        <w:t xml:space="preserve">through the Accessibility </w:t>
      </w:r>
      <w:proofErr w:type="gramStart"/>
      <w:r w:rsidR="001B595F" w:rsidRPr="00EC5E3E">
        <w:rPr>
          <w:rFonts w:cstheme="minorHAnsi"/>
          <w:szCs w:val="24"/>
        </w:rPr>
        <w:t>Secretariat  ensure</w:t>
      </w:r>
      <w:proofErr w:type="gramEnd"/>
      <w:r w:rsidR="001B595F" w:rsidRPr="00EC5E3E">
        <w:rPr>
          <w:rFonts w:cstheme="minorHAnsi"/>
          <w:szCs w:val="24"/>
        </w:rPr>
        <w:t xml:space="preserve"> the monitoring, auditing, surveying, and feedback of District School Boards’ provision of education to students with disabilities, including Special Education and Accessibility Plans, to ensure compliance with the Accessibility for Ontarians with Disabilities Act, the Ontario Human Rights Code, and the Canadian Charter of Rights and Freedoms.</w:t>
      </w:r>
    </w:p>
    <w:p w14:paraId="3B070F1E" w14:textId="799B24AC" w:rsidR="006670D9" w:rsidRPr="00EC5E3E" w:rsidRDefault="006670D9" w:rsidP="006670D9">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B8537E" w:rsidRPr="00EC5E3E">
        <w:rPr>
          <w:rFonts w:cstheme="minorHAnsi"/>
          <w:szCs w:val="24"/>
        </w:rPr>
        <w:t>s</w:t>
      </w:r>
      <w:r w:rsidR="00F84E10" w:rsidRPr="00EC5E3E">
        <w:rPr>
          <w:rFonts w:cstheme="minorHAnsi"/>
          <w:szCs w:val="24"/>
        </w:rPr>
        <w:t xml:space="preserve">ix </w:t>
      </w:r>
      <w:r w:rsidR="00B8537E" w:rsidRPr="00EC5E3E">
        <w:rPr>
          <w:rFonts w:cstheme="minorHAnsi"/>
          <w:szCs w:val="24"/>
        </w:rPr>
        <w:t>m</w:t>
      </w:r>
      <w:r w:rsidR="00F84E10" w:rsidRPr="00EC5E3E">
        <w:rPr>
          <w:rFonts w:cstheme="minorHAnsi"/>
          <w:szCs w:val="24"/>
        </w:rPr>
        <w:t>onths</w:t>
      </w:r>
    </w:p>
    <w:p w14:paraId="4A995C49" w14:textId="0CB87D32" w:rsidR="00956A48" w:rsidRPr="00EC5E3E" w:rsidRDefault="00B12F18" w:rsidP="009F7FD0">
      <w:pPr>
        <w:tabs>
          <w:tab w:val="left" w:pos="1843"/>
        </w:tabs>
        <w:spacing w:after="0"/>
        <w:ind w:left="720"/>
        <w:rPr>
          <w:rFonts w:cstheme="minorHAnsi"/>
          <w:szCs w:val="24"/>
        </w:rPr>
      </w:pPr>
      <w:r w:rsidRPr="00EC5E3E">
        <w:rPr>
          <w:rFonts w:cstheme="minorHAnsi"/>
          <w:szCs w:val="24"/>
        </w:rPr>
        <w:t>52</w:t>
      </w:r>
      <w:r w:rsidR="00956A48" w:rsidRPr="00EC5E3E">
        <w:rPr>
          <w:rFonts w:cstheme="minorHAnsi"/>
          <w:szCs w:val="24"/>
        </w:rPr>
        <w:t xml:space="preserve">.6 </w:t>
      </w:r>
      <w:r w:rsidR="00B8537E" w:rsidRPr="00EC5E3E">
        <w:rPr>
          <w:rFonts w:cstheme="minorHAnsi"/>
          <w:szCs w:val="24"/>
        </w:rPr>
        <w:t>c</w:t>
      </w:r>
      <w:r w:rsidR="00956A48" w:rsidRPr="00EC5E3E">
        <w:rPr>
          <w:rFonts w:cstheme="minorHAnsi"/>
          <w:szCs w:val="24"/>
        </w:rPr>
        <w:t xml:space="preserve">ollaborate with the Ministry </w:t>
      </w:r>
      <w:r w:rsidR="00EB3420" w:rsidRPr="00EC5E3E">
        <w:rPr>
          <w:rFonts w:cstheme="minorHAnsi"/>
          <w:szCs w:val="24"/>
        </w:rPr>
        <w:t>for</w:t>
      </w:r>
      <w:r w:rsidR="00956A48" w:rsidRPr="00EC5E3E">
        <w:rPr>
          <w:rFonts w:cstheme="minorHAnsi"/>
          <w:szCs w:val="24"/>
        </w:rPr>
        <w:t xml:space="preserve"> Seniors and </w:t>
      </w:r>
      <w:r w:rsidR="001347DC" w:rsidRPr="00EC5E3E">
        <w:rPr>
          <w:rFonts w:cstheme="minorHAnsi"/>
          <w:szCs w:val="24"/>
        </w:rPr>
        <w:t>Accessibility and</w:t>
      </w:r>
      <w:r w:rsidR="00956A48" w:rsidRPr="00EC5E3E">
        <w:rPr>
          <w:rFonts w:cstheme="minorHAnsi"/>
          <w:szCs w:val="24"/>
        </w:rPr>
        <w:t xml:space="preserve"> make public and provide effective practices in terms of Special Education and Accessibility Planning. </w:t>
      </w:r>
    </w:p>
    <w:p w14:paraId="665FF82B" w14:textId="16558E1B" w:rsidR="006670D9" w:rsidRPr="00EC5E3E" w:rsidRDefault="006670D9" w:rsidP="006670D9">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B8537E" w:rsidRPr="00EC5E3E">
        <w:rPr>
          <w:rFonts w:eastAsia="Times New Roman" w:cstheme="minorHAnsi"/>
          <w:bCs/>
          <w:szCs w:val="24"/>
        </w:rPr>
        <w:t>i</w:t>
      </w:r>
      <w:r w:rsidRPr="00EC5E3E">
        <w:rPr>
          <w:rFonts w:eastAsia="Times New Roman" w:cstheme="minorHAnsi"/>
          <w:bCs/>
          <w:szCs w:val="24"/>
        </w:rPr>
        <w:t xml:space="preserve">mmediate </w:t>
      </w:r>
    </w:p>
    <w:p w14:paraId="6BD664A8" w14:textId="6E5A255E" w:rsidR="00956A48" w:rsidRPr="00EC5E3E" w:rsidRDefault="00956A48" w:rsidP="00956A48">
      <w:pPr>
        <w:rPr>
          <w:rFonts w:cstheme="minorHAnsi"/>
          <w:szCs w:val="24"/>
          <w:lang w:val="en-US"/>
        </w:rPr>
      </w:pPr>
      <w:r w:rsidRPr="00EC5E3E">
        <w:rPr>
          <w:rFonts w:cstheme="minorHAnsi"/>
          <w:szCs w:val="24"/>
          <w:lang w:val="en-US"/>
        </w:rPr>
        <w:t>District School Boards shall:</w:t>
      </w:r>
    </w:p>
    <w:p w14:paraId="1AE081D6" w14:textId="2F89CCE6" w:rsidR="00956A48" w:rsidRPr="00EC5E3E" w:rsidRDefault="008D1682" w:rsidP="009F7FD0">
      <w:pPr>
        <w:tabs>
          <w:tab w:val="left" w:pos="1843"/>
        </w:tabs>
        <w:spacing w:after="0"/>
        <w:ind w:left="720"/>
        <w:rPr>
          <w:rFonts w:cstheme="minorHAnsi"/>
          <w:szCs w:val="24"/>
        </w:rPr>
      </w:pPr>
      <w:r w:rsidRPr="00EC5E3E">
        <w:rPr>
          <w:rFonts w:cstheme="minorHAnsi"/>
          <w:szCs w:val="24"/>
        </w:rPr>
        <w:t>5</w:t>
      </w:r>
      <w:r w:rsidR="00956A48" w:rsidRPr="00EC5E3E">
        <w:rPr>
          <w:rFonts w:cstheme="minorHAnsi"/>
          <w:szCs w:val="24"/>
        </w:rPr>
        <w:t>2.</w:t>
      </w:r>
      <w:r w:rsidR="009F7FD0" w:rsidRPr="00EC5E3E">
        <w:rPr>
          <w:rFonts w:cstheme="minorHAnsi"/>
          <w:szCs w:val="24"/>
        </w:rPr>
        <w:t>7</w:t>
      </w:r>
      <w:r w:rsidR="00956A48" w:rsidRPr="00EC5E3E">
        <w:rPr>
          <w:rFonts w:cstheme="minorHAnsi"/>
          <w:szCs w:val="24"/>
        </w:rPr>
        <w:t xml:space="preserve"> </w:t>
      </w:r>
      <w:r w:rsidR="00B8537E" w:rsidRPr="00EC5E3E">
        <w:rPr>
          <w:rFonts w:cstheme="minorHAnsi"/>
          <w:szCs w:val="24"/>
        </w:rPr>
        <w:t>e</w:t>
      </w:r>
      <w:r w:rsidR="00956A48" w:rsidRPr="00EC5E3E">
        <w:rPr>
          <w:rFonts w:cstheme="minorHAnsi"/>
          <w:szCs w:val="24"/>
        </w:rPr>
        <w:t>nsure and demonstrate their accountability that the needs of students with disabilities are met.</w:t>
      </w:r>
    </w:p>
    <w:p w14:paraId="120EC93B" w14:textId="6CA5B375" w:rsidR="00C52CA5" w:rsidRPr="00EC5E3E" w:rsidRDefault="00C52CA5" w:rsidP="00C474EA">
      <w:pPr>
        <w:pStyle w:val="ListParagraph"/>
        <w:numPr>
          <w:ilvl w:val="0"/>
          <w:numId w:val="121"/>
        </w:numPr>
        <w:tabs>
          <w:tab w:val="left" w:pos="1843"/>
        </w:tabs>
        <w:spacing w:after="0"/>
        <w:rPr>
          <w:rFonts w:cstheme="minorHAnsi"/>
          <w:szCs w:val="24"/>
        </w:rPr>
      </w:pPr>
      <w:r w:rsidRPr="00EC5E3E">
        <w:rPr>
          <w:rFonts w:cstheme="minorHAnsi"/>
          <w:szCs w:val="24"/>
        </w:rPr>
        <w:t>ensure the fulfillment of the Board of Trustees’ fiduciary and accountability responsibilities in the delivery of programs and services that meet the needs of students with disabilities, by providing necessary information. The Board of Trustees will review and/or develop policies and procedures that clearly outline accountability measures (including but not limited to monitoring, data collection of relevant data, and reporting requirements) for reporting to the public.</w:t>
      </w:r>
    </w:p>
    <w:p w14:paraId="6C67AAEF" w14:textId="133607A3" w:rsidR="00627543" w:rsidRPr="00EC5E3E" w:rsidRDefault="00627543" w:rsidP="00627543">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B8537E" w:rsidRPr="00EC5E3E">
        <w:rPr>
          <w:rFonts w:eastAsia="Times New Roman" w:cstheme="minorHAnsi"/>
          <w:bCs/>
          <w:szCs w:val="24"/>
        </w:rPr>
        <w:t>s</w:t>
      </w:r>
      <w:r w:rsidR="009C5C7A" w:rsidRPr="00EC5E3E">
        <w:rPr>
          <w:rFonts w:eastAsia="Times New Roman" w:cstheme="minorHAnsi"/>
          <w:bCs/>
          <w:szCs w:val="24"/>
        </w:rPr>
        <w:t xml:space="preserve">ix </w:t>
      </w:r>
      <w:r w:rsidR="00B8537E" w:rsidRPr="00EC5E3E">
        <w:rPr>
          <w:rFonts w:eastAsia="Times New Roman" w:cstheme="minorHAnsi"/>
          <w:bCs/>
          <w:szCs w:val="24"/>
        </w:rPr>
        <w:t>m</w:t>
      </w:r>
      <w:r w:rsidR="009C5C7A" w:rsidRPr="00EC5E3E">
        <w:rPr>
          <w:rFonts w:eastAsia="Times New Roman" w:cstheme="minorHAnsi"/>
          <w:bCs/>
          <w:szCs w:val="24"/>
        </w:rPr>
        <w:t>onths</w:t>
      </w:r>
    </w:p>
    <w:p w14:paraId="397D7FFB" w14:textId="449397EC" w:rsidR="00956A48" w:rsidRPr="00EC5E3E" w:rsidRDefault="008D1682" w:rsidP="009F7FD0">
      <w:pPr>
        <w:tabs>
          <w:tab w:val="left" w:pos="1843"/>
        </w:tabs>
        <w:spacing w:after="0"/>
        <w:ind w:left="720"/>
        <w:rPr>
          <w:rFonts w:cstheme="minorHAnsi"/>
          <w:szCs w:val="24"/>
        </w:rPr>
      </w:pPr>
      <w:r w:rsidRPr="00EC5E3E">
        <w:rPr>
          <w:rFonts w:cstheme="minorHAnsi"/>
          <w:szCs w:val="24"/>
        </w:rPr>
        <w:t>5</w:t>
      </w:r>
      <w:r w:rsidR="00956A48" w:rsidRPr="00EC5E3E">
        <w:rPr>
          <w:rFonts w:cstheme="minorHAnsi"/>
          <w:szCs w:val="24"/>
        </w:rPr>
        <w:t>2.</w:t>
      </w:r>
      <w:r w:rsidR="009F7FD0" w:rsidRPr="00EC5E3E">
        <w:rPr>
          <w:rFonts w:cstheme="minorHAnsi"/>
          <w:szCs w:val="24"/>
        </w:rPr>
        <w:t>8</w:t>
      </w:r>
      <w:r w:rsidR="00956A48" w:rsidRPr="00EC5E3E">
        <w:rPr>
          <w:rFonts w:cstheme="minorHAnsi"/>
          <w:szCs w:val="24"/>
        </w:rPr>
        <w:t xml:space="preserve"> </w:t>
      </w:r>
      <w:r w:rsidR="00B8537E" w:rsidRPr="00EC5E3E">
        <w:rPr>
          <w:rFonts w:cstheme="minorHAnsi"/>
          <w:szCs w:val="24"/>
        </w:rPr>
        <w:t>e</w:t>
      </w:r>
      <w:r w:rsidR="00956A48" w:rsidRPr="00EC5E3E">
        <w:rPr>
          <w:rFonts w:cstheme="minorHAnsi"/>
          <w:szCs w:val="24"/>
        </w:rPr>
        <w:t xml:space="preserve">nsure that their </w:t>
      </w:r>
      <w:r w:rsidR="00B8537E" w:rsidRPr="00EC5E3E">
        <w:rPr>
          <w:rFonts w:cstheme="minorHAnsi"/>
          <w:szCs w:val="24"/>
        </w:rPr>
        <w:t xml:space="preserve">mission, </w:t>
      </w:r>
      <w:proofErr w:type="gramStart"/>
      <w:r w:rsidR="00B8537E" w:rsidRPr="00EC5E3E">
        <w:rPr>
          <w:rFonts w:cstheme="minorHAnsi"/>
          <w:szCs w:val="24"/>
        </w:rPr>
        <w:t>vision</w:t>
      </w:r>
      <w:proofErr w:type="gramEnd"/>
      <w:r w:rsidR="00B8537E" w:rsidRPr="00EC5E3E">
        <w:rPr>
          <w:rFonts w:cstheme="minorHAnsi"/>
          <w:szCs w:val="24"/>
        </w:rPr>
        <w:t xml:space="preserve"> and values statements</w:t>
      </w:r>
      <w:r w:rsidR="00956A48" w:rsidRPr="00EC5E3E">
        <w:rPr>
          <w:rFonts w:cstheme="minorHAnsi"/>
          <w:szCs w:val="24"/>
        </w:rPr>
        <w:t xml:space="preserve">, and all of their policies, procedures, and practices, are in compliance with the equality rights of students with disabilities in the </w:t>
      </w:r>
      <w:r w:rsidR="004F7575" w:rsidRPr="00EC5E3E">
        <w:rPr>
          <w:rFonts w:cstheme="minorHAnsi"/>
          <w:i/>
          <w:iCs/>
          <w:szCs w:val="24"/>
        </w:rPr>
        <w:t>Accessibility for Ontarians with Disabilities Act</w:t>
      </w:r>
      <w:r w:rsidR="00462BA8" w:rsidRPr="00EC5E3E">
        <w:rPr>
          <w:rFonts w:cstheme="minorHAnsi"/>
          <w:szCs w:val="24"/>
        </w:rPr>
        <w:t>, 2005</w:t>
      </w:r>
      <w:r w:rsidR="00956A48" w:rsidRPr="00EC5E3E">
        <w:rPr>
          <w:rFonts w:cstheme="minorHAnsi"/>
          <w:szCs w:val="24"/>
        </w:rPr>
        <w:t xml:space="preserve">the </w:t>
      </w:r>
      <w:r w:rsidR="00342536" w:rsidRPr="00EC5E3E">
        <w:rPr>
          <w:rFonts w:cstheme="minorHAnsi"/>
          <w:i/>
          <w:iCs/>
          <w:szCs w:val="24"/>
        </w:rPr>
        <w:t>Ontario Human Rights Code</w:t>
      </w:r>
      <w:r w:rsidR="00956A48" w:rsidRPr="00EC5E3E">
        <w:rPr>
          <w:rFonts w:cstheme="minorHAnsi"/>
          <w:szCs w:val="24"/>
        </w:rPr>
        <w:t>, and the Canadian Charter of Rights and Freedoms.</w:t>
      </w:r>
    </w:p>
    <w:p w14:paraId="7FE896F1" w14:textId="4AABEF6C" w:rsidR="00627543" w:rsidRPr="00EC5E3E" w:rsidRDefault="00627543" w:rsidP="00627543">
      <w:pPr>
        <w:spacing w:line="304" w:lineRule="atLeast"/>
        <w:ind w:firstLine="720"/>
        <w:rPr>
          <w:rFonts w:eastAsia="Times New Roman" w:cstheme="minorHAnsi"/>
          <w:bCs/>
          <w:szCs w:val="24"/>
        </w:rPr>
      </w:pPr>
      <w:r w:rsidRPr="00EC5E3E">
        <w:rPr>
          <w:rFonts w:eastAsia="Times New Roman" w:cstheme="minorHAnsi"/>
          <w:b/>
          <w:szCs w:val="24"/>
        </w:rPr>
        <w:t>Timeline:</w:t>
      </w:r>
      <w:r w:rsidRPr="00EC5E3E">
        <w:rPr>
          <w:rFonts w:eastAsia="Times New Roman" w:cstheme="minorHAnsi"/>
          <w:bCs/>
          <w:szCs w:val="24"/>
        </w:rPr>
        <w:t xml:space="preserve"> </w:t>
      </w:r>
      <w:r w:rsidR="00B8537E" w:rsidRPr="00EC5E3E">
        <w:rPr>
          <w:rFonts w:cstheme="minorHAnsi"/>
          <w:szCs w:val="24"/>
        </w:rPr>
        <w:t>s</w:t>
      </w:r>
      <w:r w:rsidR="00F84E10" w:rsidRPr="00EC5E3E">
        <w:rPr>
          <w:rFonts w:cstheme="minorHAnsi"/>
          <w:szCs w:val="24"/>
        </w:rPr>
        <w:t xml:space="preserve">ix </w:t>
      </w:r>
      <w:r w:rsidR="00B8537E" w:rsidRPr="00EC5E3E">
        <w:rPr>
          <w:rFonts w:cstheme="minorHAnsi"/>
          <w:szCs w:val="24"/>
        </w:rPr>
        <w:t>m</w:t>
      </w:r>
      <w:r w:rsidR="00F84E10" w:rsidRPr="00EC5E3E">
        <w:rPr>
          <w:rFonts w:cstheme="minorHAnsi"/>
          <w:szCs w:val="24"/>
        </w:rPr>
        <w:t>onths</w:t>
      </w:r>
    </w:p>
    <w:p w14:paraId="72004E68" w14:textId="68A28FA3" w:rsidR="00B32136" w:rsidRPr="00EC5E3E" w:rsidRDefault="00B32136" w:rsidP="00B32136">
      <w:pPr>
        <w:rPr>
          <w:rFonts w:cstheme="minorHAnsi"/>
          <w:b/>
          <w:szCs w:val="24"/>
          <w:lang w:val="en-US"/>
        </w:rPr>
      </w:pPr>
      <w:r w:rsidRPr="00EC5E3E">
        <w:rPr>
          <w:rFonts w:cstheme="minorHAnsi"/>
          <w:b/>
          <w:szCs w:val="24"/>
          <w:lang w:val="en-US"/>
        </w:rPr>
        <w:lastRenderedPageBreak/>
        <w:t xml:space="preserve">Individual </w:t>
      </w:r>
      <w:r w:rsidR="00B8537E" w:rsidRPr="00EC5E3E">
        <w:rPr>
          <w:rFonts w:cstheme="minorHAnsi"/>
          <w:b/>
          <w:szCs w:val="24"/>
          <w:lang w:val="en-US"/>
        </w:rPr>
        <w:t>e</w:t>
      </w:r>
      <w:r w:rsidRPr="00EC5E3E">
        <w:rPr>
          <w:rFonts w:cstheme="minorHAnsi"/>
          <w:b/>
          <w:szCs w:val="24"/>
          <w:lang w:val="en-US"/>
        </w:rPr>
        <w:t xml:space="preserve">ducation </w:t>
      </w:r>
      <w:r w:rsidR="00B8537E" w:rsidRPr="00EC5E3E">
        <w:rPr>
          <w:rFonts w:cstheme="minorHAnsi"/>
          <w:b/>
          <w:szCs w:val="24"/>
          <w:lang w:val="en-US"/>
        </w:rPr>
        <w:t>p</w:t>
      </w:r>
      <w:r w:rsidRPr="00EC5E3E">
        <w:rPr>
          <w:rFonts w:cstheme="minorHAnsi"/>
          <w:b/>
          <w:szCs w:val="24"/>
          <w:lang w:val="en-US"/>
        </w:rPr>
        <w:t>lans</w:t>
      </w:r>
      <w:r w:rsidR="007F1FBD" w:rsidRPr="00EC5E3E">
        <w:rPr>
          <w:rFonts w:cstheme="minorHAnsi"/>
          <w:b/>
          <w:szCs w:val="24"/>
          <w:lang w:val="en-US"/>
        </w:rPr>
        <w:t xml:space="preserve"> </w:t>
      </w:r>
      <w:r w:rsidR="00B8537E" w:rsidRPr="00EC5E3E">
        <w:rPr>
          <w:rFonts w:cstheme="minorHAnsi"/>
          <w:b/>
          <w:szCs w:val="24"/>
          <w:lang w:val="en-US"/>
        </w:rPr>
        <w:t>r</w:t>
      </w:r>
      <w:r w:rsidR="007F1FBD" w:rsidRPr="00EC5E3E">
        <w:rPr>
          <w:rFonts w:cstheme="minorHAnsi"/>
          <w:b/>
          <w:szCs w:val="24"/>
          <w:lang w:val="en-US"/>
        </w:rPr>
        <w:t>ecommendations</w:t>
      </w:r>
    </w:p>
    <w:p w14:paraId="3F20C95F" w14:textId="1ADBAA88" w:rsidR="00C80914" w:rsidRPr="00EC5E3E" w:rsidRDefault="00C80914" w:rsidP="00C80914">
      <w:pPr>
        <w:rPr>
          <w:rFonts w:cstheme="minorHAnsi"/>
          <w:szCs w:val="24"/>
          <w:lang w:val="en-US"/>
        </w:rPr>
      </w:pPr>
      <w:r w:rsidRPr="00EC5E3E">
        <w:rPr>
          <w:rFonts w:cstheme="minorHAnsi"/>
          <w:b/>
          <w:szCs w:val="24"/>
          <w:lang w:val="en-US"/>
        </w:rPr>
        <w:t xml:space="preserve">Barrier: </w:t>
      </w:r>
      <w:r w:rsidR="00B8537E" w:rsidRPr="00EC5E3E">
        <w:rPr>
          <w:rFonts w:cstheme="minorHAnsi"/>
          <w:szCs w:val="24"/>
          <w:lang w:val="en-US"/>
        </w:rPr>
        <w:t>c</w:t>
      </w:r>
      <w:r w:rsidRPr="00EC5E3E">
        <w:rPr>
          <w:rFonts w:cstheme="minorHAnsi"/>
          <w:szCs w:val="24"/>
          <w:lang w:val="en-US"/>
        </w:rPr>
        <w:t>urrently, students with special education needs are entitled to have an Individual Education Plan. This right should be extended to all students with disabilities. Parents/</w:t>
      </w:r>
      <w:r w:rsidR="009F5C7A" w:rsidRPr="00EC5E3E">
        <w:rPr>
          <w:rFonts w:cstheme="minorHAnsi"/>
          <w:szCs w:val="24"/>
          <w:lang w:val="en-US"/>
        </w:rPr>
        <w:t>caregivers</w:t>
      </w:r>
      <w:r w:rsidRPr="00EC5E3E">
        <w:rPr>
          <w:rFonts w:cstheme="minorHAnsi"/>
          <w:szCs w:val="24"/>
          <w:lang w:val="en-US"/>
        </w:rPr>
        <w:t xml:space="preserve"> must be consulted in the development of the </w:t>
      </w:r>
      <w:r w:rsidR="00F756DA" w:rsidRPr="00EC5E3E">
        <w:rPr>
          <w:rFonts w:cstheme="minorHAnsi"/>
          <w:szCs w:val="24"/>
          <w:lang w:val="en-US"/>
        </w:rPr>
        <w:t>Individual Education Plan</w:t>
      </w:r>
      <w:r w:rsidRPr="00EC5E3E">
        <w:rPr>
          <w:rFonts w:cstheme="minorHAnsi"/>
          <w:szCs w:val="24"/>
          <w:lang w:val="en-US"/>
        </w:rPr>
        <w:t xml:space="preserve"> and regular review and updating.</w:t>
      </w:r>
      <w:r w:rsidR="003934CB" w:rsidRPr="00EC5E3E">
        <w:rPr>
          <w:rFonts w:cstheme="minorHAnsi"/>
          <w:szCs w:val="24"/>
          <w:lang w:val="en-US"/>
        </w:rPr>
        <w:t xml:space="preserve"> </w:t>
      </w:r>
      <w:r w:rsidRPr="00EC5E3E">
        <w:rPr>
          <w:rFonts w:cstheme="minorHAnsi"/>
          <w:szCs w:val="24"/>
          <w:lang w:val="en-US"/>
        </w:rPr>
        <w:t>Yet Ontario’s special education regulations do not spell out important and much-needed details on such things as:</w:t>
      </w:r>
    </w:p>
    <w:p w14:paraId="67DA1B93" w14:textId="0BF1F635" w:rsidR="00C80914" w:rsidRPr="00EC5E3E" w:rsidRDefault="00B8537E" w:rsidP="00C474EA">
      <w:pPr>
        <w:pStyle w:val="ListParagraph"/>
        <w:numPr>
          <w:ilvl w:val="0"/>
          <w:numId w:val="81"/>
        </w:numPr>
        <w:spacing w:after="160"/>
        <w:rPr>
          <w:rFonts w:cstheme="minorHAnsi"/>
          <w:szCs w:val="24"/>
          <w:lang w:val="en-US"/>
        </w:rPr>
      </w:pPr>
      <w:r w:rsidRPr="00EC5E3E">
        <w:rPr>
          <w:rFonts w:cstheme="minorHAnsi"/>
          <w:szCs w:val="24"/>
          <w:lang w:val="en-US"/>
        </w:rPr>
        <w:t>e</w:t>
      </w:r>
      <w:r w:rsidR="00C80914" w:rsidRPr="00EC5E3E">
        <w:rPr>
          <w:rFonts w:cstheme="minorHAnsi"/>
          <w:szCs w:val="24"/>
          <w:lang w:val="en-US"/>
        </w:rPr>
        <w:t xml:space="preserve">xactly how the </w:t>
      </w:r>
      <w:r w:rsidR="00F756DA" w:rsidRPr="00EC5E3E">
        <w:rPr>
          <w:rFonts w:cstheme="minorHAnsi"/>
          <w:szCs w:val="24"/>
          <w:lang w:val="en-US"/>
        </w:rPr>
        <w:t>Individual Education Plan</w:t>
      </w:r>
      <w:r w:rsidR="00C80914" w:rsidRPr="00EC5E3E">
        <w:rPr>
          <w:rFonts w:cstheme="minorHAnsi"/>
          <w:szCs w:val="24"/>
          <w:lang w:val="en-US"/>
        </w:rPr>
        <w:t xml:space="preserve"> is to be developed, and how parents, </w:t>
      </w:r>
      <w:r w:rsidR="009F5C7A" w:rsidRPr="00EC5E3E">
        <w:rPr>
          <w:rFonts w:cstheme="minorHAnsi"/>
          <w:szCs w:val="24"/>
          <w:lang w:val="en-US"/>
        </w:rPr>
        <w:t>caregivers</w:t>
      </w:r>
      <w:r w:rsidR="00C80914" w:rsidRPr="00EC5E3E">
        <w:rPr>
          <w:rFonts w:cstheme="minorHAnsi"/>
          <w:szCs w:val="24"/>
          <w:lang w:val="en-US"/>
        </w:rPr>
        <w:t>, and the student is to be involved in that process</w:t>
      </w:r>
      <w:r w:rsidR="009C5C7A" w:rsidRPr="00EC5E3E">
        <w:rPr>
          <w:rFonts w:cstheme="minorHAnsi"/>
          <w:szCs w:val="24"/>
          <w:lang w:val="en-US"/>
        </w:rPr>
        <w:t>.</w:t>
      </w:r>
    </w:p>
    <w:p w14:paraId="3560BCFB" w14:textId="4F4DBD69" w:rsidR="00C80914" w:rsidRPr="00EC5E3E" w:rsidRDefault="00B8537E" w:rsidP="00C474EA">
      <w:pPr>
        <w:pStyle w:val="ListParagraph"/>
        <w:numPr>
          <w:ilvl w:val="0"/>
          <w:numId w:val="81"/>
        </w:numPr>
        <w:spacing w:after="160"/>
        <w:rPr>
          <w:rFonts w:cstheme="minorHAnsi"/>
          <w:szCs w:val="24"/>
          <w:lang w:val="en-US"/>
        </w:rPr>
      </w:pPr>
      <w:r w:rsidRPr="00EC5E3E">
        <w:rPr>
          <w:rFonts w:cstheme="minorHAnsi"/>
          <w:szCs w:val="24"/>
          <w:lang w:val="en-US"/>
        </w:rPr>
        <w:t>w</w:t>
      </w:r>
      <w:r w:rsidR="00C80914" w:rsidRPr="00EC5E3E">
        <w:rPr>
          <w:rFonts w:cstheme="minorHAnsi"/>
          <w:szCs w:val="24"/>
          <w:lang w:val="en-US"/>
        </w:rPr>
        <w:t>hat parents/</w:t>
      </w:r>
      <w:r w:rsidR="009F5C7A" w:rsidRPr="00EC5E3E">
        <w:rPr>
          <w:rFonts w:cstheme="minorHAnsi"/>
          <w:szCs w:val="24"/>
          <w:lang w:val="en-US"/>
        </w:rPr>
        <w:t>caregivers</w:t>
      </w:r>
      <w:r w:rsidR="00C80914" w:rsidRPr="00EC5E3E">
        <w:rPr>
          <w:rFonts w:cstheme="minorHAnsi"/>
          <w:szCs w:val="24"/>
          <w:lang w:val="en-US"/>
        </w:rPr>
        <w:t xml:space="preserve"> of students with disabilities are to be told in advance or during the </w:t>
      </w:r>
      <w:r w:rsidR="00F756DA" w:rsidRPr="00EC5E3E">
        <w:rPr>
          <w:rFonts w:cstheme="minorHAnsi"/>
          <w:szCs w:val="24"/>
          <w:lang w:val="en-US"/>
        </w:rPr>
        <w:t>Individual Education Plan</w:t>
      </w:r>
      <w:r w:rsidR="00C80914" w:rsidRPr="00EC5E3E">
        <w:rPr>
          <w:rFonts w:cstheme="minorHAnsi"/>
          <w:szCs w:val="24"/>
          <w:lang w:val="en-US"/>
        </w:rPr>
        <w:t xml:space="preserve"> development process, about the </w:t>
      </w:r>
      <w:r w:rsidR="00F756DA" w:rsidRPr="00EC5E3E">
        <w:rPr>
          <w:rFonts w:cstheme="minorHAnsi"/>
          <w:szCs w:val="24"/>
          <w:lang w:val="en-US"/>
        </w:rPr>
        <w:t xml:space="preserve">Individual Education Plan </w:t>
      </w:r>
      <w:r w:rsidR="00C80914" w:rsidRPr="00EC5E3E">
        <w:rPr>
          <w:rFonts w:cstheme="minorHAnsi"/>
          <w:szCs w:val="24"/>
          <w:lang w:val="en-US"/>
        </w:rPr>
        <w:t xml:space="preserve">development process, and their rights in the </w:t>
      </w:r>
      <w:r w:rsidR="00F756DA" w:rsidRPr="00EC5E3E">
        <w:rPr>
          <w:rFonts w:cstheme="minorHAnsi"/>
          <w:szCs w:val="24"/>
          <w:lang w:val="en-US"/>
        </w:rPr>
        <w:t xml:space="preserve">Individual Education Plan </w:t>
      </w:r>
      <w:r w:rsidR="00C80914" w:rsidRPr="00EC5E3E">
        <w:rPr>
          <w:rFonts w:cstheme="minorHAnsi"/>
          <w:szCs w:val="24"/>
          <w:lang w:val="en-US"/>
        </w:rPr>
        <w:t>development process</w:t>
      </w:r>
      <w:r w:rsidR="009C5C7A" w:rsidRPr="00EC5E3E">
        <w:rPr>
          <w:rFonts w:cstheme="minorHAnsi"/>
          <w:szCs w:val="24"/>
          <w:lang w:val="en-US"/>
        </w:rPr>
        <w:t>.</w:t>
      </w:r>
    </w:p>
    <w:p w14:paraId="5B3EB635" w14:textId="6A72A83C" w:rsidR="00C80914" w:rsidRPr="00EC5E3E" w:rsidRDefault="00B8537E" w:rsidP="00C474EA">
      <w:pPr>
        <w:pStyle w:val="ListParagraph"/>
        <w:numPr>
          <w:ilvl w:val="0"/>
          <w:numId w:val="81"/>
        </w:numPr>
        <w:spacing w:after="160"/>
        <w:rPr>
          <w:rFonts w:cstheme="minorHAnsi"/>
          <w:szCs w:val="24"/>
          <w:lang w:val="en-US"/>
        </w:rPr>
      </w:pPr>
      <w:r w:rsidRPr="00EC5E3E">
        <w:rPr>
          <w:rFonts w:cstheme="minorHAnsi"/>
          <w:szCs w:val="24"/>
          <w:lang w:val="en-US"/>
        </w:rPr>
        <w:t>e</w:t>
      </w:r>
      <w:r w:rsidR="00C80914" w:rsidRPr="00EC5E3E">
        <w:rPr>
          <w:rFonts w:cstheme="minorHAnsi"/>
          <w:szCs w:val="24"/>
          <w:lang w:val="en-US"/>
        </w:rPr>
        <w:t xml:space="preserve">stablishing a prompt, fair, </w:t>
      </w:r>
      <w:r w:rsidR="009D2E73" w:rsidRPr="00EC5E3E">
        <w:rPr>
          <w:rFonts w:cstheme="minorHAnsi"/>
          <w:szCs w:val="24"/>
          <w:lang w:val="en-US"/>
        </w:rPr>
        <w:t>independent,</w:t>
      </w:r>
      <w:r w:rsidR="00C80914" w:rsidRPr="00EC5E3E">
        <w:rPr>
          <w:rFonts w:cstheme="minorHAnsi"/>
          <w:szCs w:val="24"/>
          <w:lang w:val="en-US"/>
        </w:rPr>
        <w:t xml:space="preserve"> and impartial process for parents /</w:t>
      </w:r>
      <w:r w:rsidR="009F5C7A" w:rsidRPr="00EC5E3E">
        <w:rPr>
          <w:rFonts w:cstheme="minorHAnsi"/>
          <w:szCs w:val="24"/>
          <w:lang w:val="en-US"/>
        </w:rPr>
        <w:t>caregivers</w:t>
      </w:r>
      <w:r w:rsidR="00C80914" w:rsidRPr="00EC5E3E">
        <w:rPr>
          <w:rFonts w:cstheme="minorHAnsi"/>
          <w:szCs w:val="24"/>
          <w:lang w:val="en-US"/>
        </w:rPr>
        <w:t xml:space="preserve"> of students with disabilities to go if they are not satisfied with the </w:t>
      </w:r>
      <w:r w:rsidR="00F756DA" w:rsidRPr="00EC5E3E">
        <w:rPr>
          <w:rFonts w:cstheme="minorHAnsi"/>
          <w:szCs w:val="24"/>
          <w:lang w:val="en-US"/>
        </w:rPr>
        <w:t xml:space="preserve">Individual Education Plan </w:t>
      </w:r>
      <w:r w:rsidR="00C80914" w:rsidRPr="00EC5E3E">
        <w:rPr>
          <w:rFonts w:cstheme="minorHAnsi"/>
          <w:szCs w:val="24"/>
          <w:lang w:val="en-US"/>
        </w:rPr>
        <w:t xml:space="preserve">that a school board proposes, </w:t>
      </w:r>
      <w:proofErr w:type="gramStart"/>
      <w:r w:rsidR="00C80914" w:rsidRPr="00EC5E3E">
        <w:rPr>
          <w:rFonts w:cstheme="minorHAnsi"/>
          <w:szCs w:val="24"/>
          <w:lang w:val="en-US"/>
        </w:rPr>
        <w:t>in order to</w:t>
      </w:r>
      <w:proofErr w:type="gramEnd"/>
      <w:r w:rsidR="00C80914" w:rsidRPr="00EC5E3E">
        <w:rPr>
          <w:rFonts w:cstheme="minorHAnsi"/>
          <w:szCs w:val="24"/>
          <w:lang w:val="en-US"/>
        </w:rPr>
        <w:t xml:space="preserve"> get a review of the proposed </w:t>
      </w:r>
      <w:r w:rsidR="00F756DA" w:rsidRPr="00EC5E3E">
        <w:rPr>
          <w:rFonts w:cstheme="minorHAnsi"/>
          <w:szCs w:val="24"/>
          <w:lang w:val="en-US"/>
        </w:rPr>
        <w:t>Individual Education Plan</w:t>
      </w:r>
      <w:r w:rsidR="009C5C7A" w:rsidRPr="00EC5E3E">
        <w:rPr>
          <w:rFonts w:cstheme="minorHAnsi"/>
          <w:szCs w:val="24"/>
          <w:lang w:val="en-US"/>
        </w:rPr>
        <w:t>.</w:t>
      </w:r>
    </w:p>
    <w:p w14:paraId="0FE104F8" w14:textId="221DE709" w:rsidR="00C80914" w:rsidRPr="00EC5E3E" w:rsidRDefault="00B8537E" w:rsidP="00C474EA">
      <w:pPr>
        <w:pStyle w:val="ListParagraph"/>
        <w:numPr>
          <w:ilvl w:val="0"/>
          <w:numId w:val="81"/>
        </w:numPr>
        <w:spacing w:after="160"/>
        <w:rPr>
          <w:rFonts w:cstheme="minorHAnsi"/>
          <w:szCs w:val="24"/>
          <w:lang w:val="en-US"/>
        </w:rPr>
      </w:pPr>
      <w:r w:rsidRPr="00EC5E3E">
        <w:rPr>
          <w:rFonts w:cstheme="minorHAnsi"/>
          <w:szCs w:val="24"/>
          <w:lang w:val="en-US"/>
        </w:rPr>
        <w:t>e</w:t>
      </w:r>
      <w:r w:rsidR="00C80914" w:rsidRPr="00EC5E3E">
        <w:rPr>
          <w:rFonts w:cstheme="minorHAnsi"/>
          <w:szCs w:val="24"/>
          <w:lang w:val="en-US"/>
        </w:rPr>
        <w:t xml:space="preserve">stablishing a prompt, fair, </w:t>
      </w:r>
      <w:r w:rsidR="009D2E73" w:rsidRPr="00EC5E3E">
        <w:rPr>
          <w:rFonts w:cstheme="minorHAnsi"/>
          <w:szCs w:val="24"/>
          <w:lang w:val="en-US"/>
        </w:rPr>
        <w:t>independent,</w:t>
      </w:r>
      <w:r w:rsidR="00C80914" w:rsidRPr="00EC5E3E">
        <w:rPr>
          <w:rFonts w:cstheme="minorHAnsi"/>
          <w:szCs w:val="24"/>
          <w:lang w:val="en-US"/>
        </w:rPr>
        <w:t xml:space="preserve"> and impartial process which parents /</w:t>
      </w:r>
      <w:r w:rsidR="009F5C7A" w:rsidRPr="00EC5E3E">
        <w:rPr>
          <w:rFonts w:cstheme="minorHAnsi"/>
          <w:szCs w:val="24"/>
          <w:lang w:val="en-US"/>
        </w:rPr>
        <w:t>caregivers</w:t>
      </w:r>
      <w:r w:rsidR="00C80914" w:rsidRPr="00EC5E3E">
        <w:rPr>
          <w:rFonts w:cstheme="minorHAnsi"/>
          <w:szCs w:val="24"/>
          <w:lang w:val="en-US"/>
        </w:rPr>
        <w:t xml:space="preserve"> of students with disabilities can use, if they believe that the school board is not fully implementing a student’s </w:t>
      </w:r>
      <w:r w:rsidR="00F756DA" w:rsidRPr="00EC5E3E">
        <w:rPr>
          <w:rFonts w:cstheme="minorHAnsi"/>
          <w:szCs w:val="24"/>
          <w:lang w:val="en-US"/>
        </w:rPr>
        <w:t>Individual Education Plan</w:t>
      </w:r>
      <w:r w:rsidR="00C80914" w:rsidRPr="00EC5E3E">
        <w:rPr>
          <w:rFonts w:cstheme="minorHAnsi"/>
          <w:szCs w:val="24"/>
          <w:lang w:val="en-US"/>
        </w:rPr>
        <w:t>.</w:t>
      </w:r>
    </w:p>
    <w:p w14:paraId="5CF6D60A" w14:textId="54866FCA" w:rsidR="00575CC1" w:rsidRPr="00EC5E3E" w:rsidRDefault="008D1682" w:rsidP="00B32136">
      <w:pPr>
        <w:rPr>
          <w:rFonts w:cstheme="minorHAnsi"/>
          <w:szCs w:val="24"/>
          <w:lang w:val="en-US"/>
        </w:rPr>
      </w:pPr>
      <w:r w:rsidRPr="00EC5E3E">
        <w:rPr>
          <w:rFonts w:cstheme="minorHAnsi"/>
          <w:b/>
          <w:szCs w:val="24"/>
          <w:lang w:val="en-US"/>
        </w:rPr>
        <w:t>5</w:t>
      </w:r>
      <w:r w:rsidR="00B32136" w:rsidRPr="00EC5E3E">
        <w:rPr>
          <w:rFonts w:cstheme="minorHAnsi"/>
          <w:b/>
          <w:szCs w:val="24"/>
          <w:lang w:val="en-US"/>
        </w:rPr>
        <w:t>3.</w:t>
      </w:r>
      <w:r w:rsidR="00B32136" w:rsidRPr="00EC5E3E">
        <w:rPr>
          <w:rFonts w:cstheme="minorHAnsi"/>
          <w:szCs w:val="24"/>
          <w:lang w:val="en-US"/>
        </w:rPr>
        <w:t xml:space="preserve"> </w:t>
      </w:r>
      <w:r w:rsidR="005B11C9" w:rsidRPr="00EC5E3E">
        <w:rPr>
          <w:rFonts w:cstheme="minorHAnsi"/>
          <w:szCs w:val="24"/>
          <w:lang w:val="en-US"/>
        </w:rPr>
        <w:t xml:space="preserve">The Education Accessibility Standard shall mandate that any students with disabilities have the right to an Individual Education Plan and should be provided one by their school board to ensure that students with disabilities obtain the accommodations or programs and services needed to support their success at school. It must be clear that </w:t>
      </w:r>
      <w:proofErr w:type="gramStart"/>
      <w:r w:rsidR="005B11C9" w:rsidRPr="00EC5E3E">
        <w:rPr>
          <w:rFonts w:cstheme="minorHAnsi"/>
          <w:szCs w:val="24"/>
          <w:lang w:val="en-US"/>
        </w:rPr>
        <w:t>whether or not</w:t>
      </w:r>
      <w:proofErr w:type="gramEnd"/>
      <w:r w:rsidR="005B11C9" w:rsidRPr="00EC5E3E">
        <w:rPr>
          <w:rFonts w:cstheme="minorHAnsi"/>
          <w:szCs w:val="24"/>
          <w:lang w:val="en-US"/>
        </w:rPr>
        <w:t xml:space="preserve"> the student has an IEP or IPRC, they are entitled to any disability related accommodations guaranteed to them under the Ontario Human Rights Code.</w:t>
      </w:r>
    </w:p>
    <w:p w14:paraId="184522F6" w14:textId="1BBB4A30" w:rsidR="00575CC1" w:rsidRPr="00EC5E3E" w:rsidRDefault="00575CC1" w:rsidP="00B32136">
      <w:pPr>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lang w:val="en-US"/>
        </w:rPr>
        <w:t>o</w:t>
      </w:r>
      <w:r w:rsidR="00F84E10" w:rsidRPr="00EC5E3E">
        <w:rPr>
          <w:rFonts w:cstheme="minorHAnsi"/>
          <w:szCs w:val="24"/>
          <w:lang w:val="en-US"/>
        </w:rPr>
        <w:t xml:space="preserve">ne </w:t>
      </w:r>
      <w:r w:rsidR="00B8537E" w:rsidRPr="00EC5E3E">
        <w:rPr>
          <w:rFonts w:cstheme="minorHAnsi"/>
          <w:szCs w:val="24"/>
          <w:lang w:val="en-US"/>
        </w:rPr>
        <w:t>y</w:t>
      </w:r>
      <w:r w:rsidR="00F84E10" w:rsidRPr="00EC5E3E">
        <w:rPr>
          <w:rFonts w:cstheme="minorHAnsi"/>
          <w:szCs w:val="24"/>
          <w:lang w:val="en-US"/>
        </w:rPr>
        <w:t>ear</w:t>
      </w:r>
    </w:p>
    <w:p w14:paraId="41969D84" w14:textId="447B893A" w:rsidR="00B32136" w:rsidRPr="00EC5E3E" w:rsidRDefault="008D1682" w:rsidP="00B32136">
      <w:pPr>
        <w:rPr>
          <w:rFonts w:cstheme="minorHAnsi"/>
          <w:szCs w:val="24"/>
          <w:lang w:val="en-US"/>
        </w:rPr>
      </w:pPr>
      <w:r w:rsidRPr="00EC5E3E">
        <w:rPr>
          <w:rFonts w:cstheme="minorHAnsi"/>
          <w:b/>
          <w:szCs w:val="24"/>
          <w:lang w:val="en-US"/>
        </w:rPr>
        <w:t>5</w:t>
      </w:r>
      <w:r w:rsidR="007F1FBD" w:rsidRPr="00EC5E3E">
        <w:rPr>
          <w:rFonts w:cstheme="minorHAnsi"/>
          <w:b/>
          <w:szCs w:val="24"/>
          <w:lang w:val="en-US"/>
        </w:rPr>
        <w:t>4.</w:t>
      </w:r>
      <w:r w:rsidR="00B32136" w:rsidRPr="00EC5E3E">
        <w:rPr>
          <w:rFonts w:cstheme="minorHAnsi"/>
          <w:szCs w:val="24"/>
          <w:lang w:val="en-US"/>
        </w:rPr>
        <w:t xml:space="preserve"> </w:t>
      </w:r>
      <w:r w:rsidR="00BF5D27" w:rsidRPr="00EC5E3E">
        <w:rPr>
          <w:rFonts w:cstheme="minorHAnsi"/>
          <w:szCs w:val="24"/>
          <w:lang w:val="en-US"/>
        </w:rPr>
        <w:t xml:space="preserve">The Ministry of Education shall revise the format and content of the Individual Education Plan to include accommodations, as defined by the Ontario Human Rights Code, as well as supports or services that a student with disabilities needs to enable them to fully participate in and fully benefit from all opportunities available at school. It should include accommodations, supports or services in relation to all aspects of school life, including those needed for education and learning, for emergencies, for health and safety, behavior, or social engagement. The aim should be to consolidate to the extent possible all such planning for the student in one place. Each IEP shall have a short one- or two-page summary of the IEP’s key contents relevant to supporting the student’s learning and well-being.  The portions of the IEP that are needed to be shared with specific school staff members to implement them shall be shared with those staff </w:t>
      </w:r>
      <w:r w:rsidR="00BF5D27" w:rsidRPr="00EC5E3E">
        <w:rPr>
          <w:rFonts w:cstheme="minorHAnsi"/>
          <w:szCs w:val="24"/>
          <w:lang w:val="en-US"/>
        </w:rPr>
        <w:lastRenderedPageBreak/>
        <w:t>members. Otherwise, the student’s confidentiality in connection with the Individual Education Plan shall be maintained.</w:t>
      </w:r>
    </w:p>
    <w:p w14:paraId="2CC27D25" w14:textId="2B0161DE" w:rsidR="008C4E9D" w:rsidRPr="00EC5E3E" w:rsidRDefault="008C4E9D" w:rsidP="008C4E9D">
      <w:pPr>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w:t>
      </w:r>
      <w:r w:rsidR="00F84E10" w:rsidRPr="00EC5E3E">
        <w:rPr>
          <w:rFonts w:cstheme="minorHAnsi"/>
          <w:szCs w:val="24"/>
        </w:rPr>
        <w:t xml:space="preserve">ix </w:t>
      </w:r>
      <w:r w:rsidR="00B8537E" w:rsidRPr="00EC5E3E">
        <w:rPr>
          <w:rFonts w:cstheme="minorHAnsi"/>
          <w:szCs w:val="24"/>
        </w:rPr>
        <w:t>m</w:t>
      </w:r>
      <w:r w:rsidR="00F84E10" w:rsidRPr="00EC5E3E">
        <w:rPr>
          <w:rFonts w:cstheme="minorHAnsi"/>
          <w:szCs w:val="24"/>
        </w:rPr>
        <w:t>onths</w:t>
      </w:r>
    </w:p>
    <w:p w14:paraId="05B0DA85" w14:textId="46348C3F" w:rsidR="00AB3921" w:rsidRPr="00EC5E3E" w:rsidRDefault="00AB3921" w:rsidP="00AB3921">
      <w:pPr>
        <w:rPr>
          <w:rFonts w:cstheme="minorHAnsi"/>
          <w:bCs/>
          <w:szCs w:val="24"/>
          <w:lang w:val="en-US"/>
        </w:rPr>
      </w:pPr>
      <w:r w:rsidRPr="00EC5E3E">
        <w:rPr>
          <w:rFonts w:cstheme="minorHAnsi"/>
          <w:b/>
          <w:szCs w:val="24"/>
          <w:lang w:val="en-US"/>
        </w:rPr>
        <w:t xml:space="preserve">Reduction of a </w:t>
      </w:r>
      <w:r w:rsidR="005D10F1" w:rsidRPr="00EC5E3E">
        <w:rPr>
          <w:rFonts w:cstheme="minorHAnsi"/>
          <w:b/>
          <w:szCs w:val="24"/>
          <w:lang w:val="en-US"/>
        </w:rPr>
        <w:t>student's learning expectations</w:t>
      </w:r>
    </w:p>
    <w:p w14:paraId="6CBBCE8B" w14:textId="77777777" w:rsidR="00AB3921" w:rsidRPr="00EC5E3E" w:rsidRDefault="00AB3921" w:rsidP="00AB3921">
      <w:pPr>
        <w:rPr>
          <w:rFonts w:cstheme="minorHAnsi"/>
          <w:bCs/>
          <w:szCs w:val="24"/>
          <w:lang w:val="en-US"/>
        </w:rPr>
      </w:pPr>
      <w:r w:rsidRPr="00EC5E3E">
        <w:rPr>
          <w:rFonts w:cstheme="minorHAnsi"/>
          <w:bCs/>
          <w:szCs w:val="24"/>
          <w:lang w:val="en-US"/>
        </w:rPr>
        <w:t>In our experience, fortified by feedback received, some students with disabilities are not expected to complete the full Ontario curriculum. In some instances, the student’s learning expectations are described as "alternative and modified ", which means that they are receiving less than the full curriculum.</w:t>
      </w:r>
    </w:p>
    <w:p w14:paraId="7BEFAD78" w14:textId="77777777" w:rsidR="00AB3921" w:rsidRPr="00EC5E3E" w:rsidRDefault="00AB3921" w:rsidP="00AB3921">
      <w:pPr>
        <w:rPr>
          <w:rFonts w:cstheme="minorHAnsi"/>
          <w:bCs/>
          <w:szCs w:val="24"/>
          <w:lang w:val="en-US"/>
        </w:rPr>
      </w:pPr>
      <w:r w:rsidRPr="00EC5E3E">
        <w:rPr>
          <w:rFonts w:cstheme="minorHAnsi"/>
          <w:bCs/>
          <w:szCs w:val="24"/>
          <w:lang w:val="en-US"/>
        </w:rPr>
        <w:t>Concerns have been expressed about this being a form of streaming students. This is inconsistent with commendable provincial equity-based efforts to eliminate streaming from Ontario schools. Once a student is directed into a stream, it can preclude them from returning to full curriculum. It risks stereotype-based decisions being made about a student because of their disability, such as a perception that a student with an intellectual disability should automatically be diverted to an "alternative curriculum." How often and to what extent this occurs is not currently tracked and evaluated.</w:t>
      </w:r>
    </w:p>
    <w:p w14:paraId="60C20872" w14:textId="520D4D0F" w:rsidR="00AB3921" w:rsidRPr="00EC5E3E" w:rsidRDefault="008D1682" w:rsidP="00FA3976">
      <w:pPr>
        <w:spacing w:after="160"/>
        <w:rPr>
          <w:rFonts w:cstheme="minorHAnsi"/>
          <w:szCs w:val="24"/>
          <w:lang w:val="en-US"/>
        </w:rPr>
      </w:pPr>
      <w:r w:rsidRPr="00EC5E3E">
        <w:rPr>
          <w:rFonts w:cstheme="minorHAnsi"/>
          <w:b/>
          <w:szCs w:val="24"/>
          <w:lang w:val="en-US"/>
        </w:rPr>
        <w:t xml:space="preserve">55. </w:t>
      </w:r>
      <w:r w:rsidRPr="00EC5E3E">
        <w:rPr>
          <w:rFonts w:cstheme="minorHAnsi"/>
          <w:bCs/>
          <w:szCs w:val="24"/>
          <w:lang w:val="en-US"/>
        </w:rPr>
        <w:t>A</w:t>
      </w:r>
      <w:r w:rsidR="00AB3921" w:rsidRPr="00EC5E3E">
        <w:rPr>
          <w:rFonts w:cstheme="minorHAnsi"/>
          <w:bCs/>
          <w:szCs w:val="24"/>
          <w:lang w:val="en-US"/>
        </w:rPr>
        <w:t xml:space="preserve">ny reduction of a student's learning </w:t>
      </w:r>
      <w:r w:rsidR="00AB3921" w:rsidRPr="00EC5E3E">
        <w:rPr>
          <w:rFonts w:cstheme="minorHAnsi"/>
          <w:szCs w:val="24"/>
          <w:lang w:val="en-US"/>
        </w:rPr>
        <w:t>expectations below full curriculum must only take place if:</w:t>
      </w:r>
    </w:p>
    <w:p w14:paraId="0ECAE079" w14:textId="0E84702A" w:rsidR="00AB3921" w:rsidRPr="00EC5E3E" w:rsidRDefault="00AB3921" w:rsidP="00C474EA">
      <w:pPr>
        <w:pStyle w:val="ListParagraph"/>
        <w:numPr>
          <w:ilvl w:val="0"/>
          <w:numId w:val="81"/>
        </w:numPr>
        <w:spacing w:after="160"/>
        <w:rPr>
          <w:rFonts w:cstheme="minorHAnsi"/>
          <w:szCs w:val="24"/>
          <w:lang w:val="en-US"/>
        </w:rPr>
      </w:pPr>
      <w:r w:rsidRPr="00EC5E3E">
        <w:rPr>
          <w:rFonts w:cstheme="minorHAnsi"/>
          <w:szCs w:val="24"/>
          <w:lang w:val="en-US"/>
        </w:rPr>
        <w:t>it is shown to be the least reduction necessary, as considered under the Ontario Human Rights Code</w:t>
      </w:r>
    </w:p>
    <w:p w14:paraId="18123A61" w14:textId="7E837E92" w:rsidR="00AB3921" w:rsidRPr="00EC5E3E" w:rsidRDefault="00AB3921" w:rsidP="00C474EA">
      <w:pPr>
        <w:pStyle w:val="ListParagraph"/>
        <w:numPr>
          <w:ilvl w:val="0"/>
          <w:numId w:val="81"/>
        </w:numPr>
        <w:spacing w:after="160"/>
        <w:rPr>
          <w:rFonts w:cstheme="minorHAnsi"/>
          <w:szCs w:val="24"/>
          <w:lang w:val="en-US"/>
        </w:rPr>
      </w:pPr>
      <w:r w:rsidRPr="00EC5E3E">
        <w:rPr>
          <w:rFonts w:cstheme="minorHAnsi"/>
          <w:szCs w:val="24"/>
          <w:lang w:val="en-US"/>
        </w:rPr>
        <w:t>there is a long-term plan to achieve maximum curriculum outcomes, and</w:t>
      </w:r>
    </w:p>
    <w:p w14:paraId="0E566C77" w14:textId="0E40D4B9" w:rsidR="00AB3921" w:rsidRPr="00EC5E3E" w:rsidRDefault="00AB3921" w:rsidP="00C474EA">
      <w:pPr>
        <w:pStyle w:val="ListParagraph"/>
        <w:numPr>
          <w:ilvl w:val="0"/>
          <w:numId w:val="81"/>
        </w:numPr>
        <w:spacing w:after="160"/>
        <w:rPr>
          <w:rFonts w:cstheme="minorHAnsi"/>
          <w:szCs w:val="24"/>
          <w:lang w:val="en-US"/>
        </w:rPr>
      </w:pPr>
      <w:r w:rsidRPr="00EC5E3E">
        <w:rPr>
          <w:rFonts w:cstheme="minorHAnsi"/>
          <w:szCs w:val="24"/>
          <w:lang w:val="en-US"/>
        </w:rPr>
        <w:t xml:space="preserve">it is documented in the Individual Education Plan. </w:t>
      </w:r>
    </w:p>
    <w:p w14:paraId="248BC0D0" w14:textId="3480FA81" w:rsidR="00AB3921" w:rsidRPr="00EC5E3E" w:rsidRDefault="00FA3976" w:rsidP="00C474EA">
      <w:pPr>
        <w:pStyle w:val="ListParagraph"/>
        <w:numPr>
          <w:ilvl w:val="0"/>
          <w:numId w:val="81"/>
        </w:numPr>
        <w:spacing w:after="160"/>
        <w:rPr>
          <w:rFonts w:cstheme="minorHAnsi"/>
          <w:szCs w:val="24"/>
          <w:lang w:val="en-US"/>
        </w:rPr>
      </w:pPr>
      <w:r w:rsidRPr="00EC5E3E">
        <w:rPr>
          <w:rFonts w:cstheme="minorHAnsi"/>
          <w:szCs w:val="24"/>
          <w:lang w:val="en-US"/>
        </w:rPr>
        <w:t>t</w:t>
      </w:r>
      <w:r w:rsidR="00AB3921" w:rsidRPr="00EC5E3E">
        <w:rPr>
          <w:rFonts w:cstheme="minorHAnsi"/>
          <w:szCs w:val="24"/>
          <w:lang w:val="en-US"/>
        </w:rPr>
        <w:t>he principal and teacher have confirmed in the Individual Education Plan that this is the least departure from curriculum necessary. The IEP should also specify the extent of the modification from the full curriculum.</w:t>
      </w:r>
    </w:p>
    <w:p w14:paraId="3D8F9E98" w14:textId="320787A5" w:rsidR="00AB3921" w:rsidRPr="00EC5E3E" w:rsidRDefault="00AB3921" w:rsidP="00AB3921">
      <w:pPr>
        <w:rPr>
          <w:rFonts w:cstheme="minorHAnsi"/>
          <w:bCs/>
          <w:szCs w:val="24"/>
          <w:lang w:val="en-US"/>
        </w:rPr>
      </w:pPr>
      <w:r w:rsidRPr="00EC5E3E">
        <w:rPr>
          <w:rFonts w:cstheme="minorHAnsi"/>
          <w:b/>
          <w:szCs w:val="24"/>
          <w:lang w:val="en-US"/>
        </w:rPr>
        <w:t>Timeline:</w:t>
      </w:r>
      <w:r w:rsidRPr="00EC5E3E">
        <w:rPr>
          <w:rFonts w:cstheme="minorHAnsi"/>
          <w:bCs/>
          <w:szCs w:val="24"/>
          <w:lang w:val="en-US"/>
        </w:rPr>
        <w:t xml:space="preserve"> </w:t>
      </w:r>
      <w:r w:rsidR="00FA3976" w:rsidRPr="00EC5E3E">
        <w:rPr>
          <w:rFonts w:cstheme="minorHAnsi"/>
          <w:bCs/>
          <w:szCs w:val="24"/>
          <w:lang w:val="en-US"/>
        </w:rPr>
        <w:t>i</w:t>
      </w:r>
      <w:r w:rsidRPr="00EC5E3E">
        <w:rPr>
          <w:rFonts w:cstheme="minorHAnsi"/>
          <w:bCs/>
          <w:szCs w:val="24"/>
          <w:lang w:val="en-US"/>
        </w:rPr>
        <w:t>mmediate</w:t>
      </w:r>
    </w:p>
    <w:p w14:paraId="1FBD3A73" w14:textId="6FB4EA4A" w:rsidR="00B32136" w:rsidRPr="00EC5E3E" w:rsidRDefault="008D1682" w:rsidP="00B32136">
      <w:pPr>
        <w:rPr>
          <w:rFonts w:cstheme="minorHAnsi"/>
          <w:szCs w:val="24"/>
          <w:lang w:val="en-US"/>
        </w:rPr>
      </w:pPr>
      <w:r w:rsidRPr="00EC5E3E">
        <w:rPr>
          <w:rFonts w:cstheme="minorHAnsi"/>
          <w:b/>
          <w:szCs w:val="24"/>
          <w:lang w:val="en-US"/>
        </w:rPr>
        <w:t>56</w:t>
      </w:r>
      <w:r w:rsidR="007F1FBD" w:rsidRPr="00EC5E3E">
        <w:rPr>
          <w:rFonts w:cstheme="minorHAnsi"/>
          <w:b/>
          <w:szCs w:val="24"/>
          <w:lang w:val="en-US"/>
        </w:rPr>
        <w:t>.</w:t>
      </w:r>
      <w:r w:rsidR="00B32136" w:rsidRPr="00EC5E3E">
        <w:rPr>
          <w:rFonts w:cstheme="minorHAnsi"/>
          <w:szCs w:val="24"/>
          <w:lang w:val="en-US"/>
        </w:rPr>
        <w:t xml:space="preserve"> The Ministry of Education make changes to the Individual Education Plan content and format, and the method of reporting to the </w:t>
      </w:r>
      <w:r w:rsidR="00EF6FFC" w:rsidRPr="00EC5E3E">
        <w:rPr>
          <w:rFonts w:cstheme="minorHAnsi"/>
          <w:szCs w:val="24"/>
          <w:lang w:val="en-US"/>
        </w:rPr>
        <w:t>m</w:t>
      </w:r>
      <w:r w:rsidR="00B32136" w:rsidRPr="00EC5E3E">
        <w:rPr>
          <w:rFonts w:cstheme="minorHAnsi"/>
          <w:szCs w:val="24"/>
          <w:lang w:val="en-US"/>
        </w:rPr>
        <w:t xml:space="preserve">inistry about students with an </w:t>
      </w:r>
      <w:r w:rsidR="00F756DA" w:rsidRPr="00EC5E3E">
        <w:rPr>
          <w:rFonts w:cstheme="minorHAnsi"/>
          <w:szCs w:val="24"/>
          <w:lang w:val="en-US"/>
        </w:rPr>
        <w:t>Individual Education Plan</w:t>
      </w:r>
      <w:r w:rsidR="00B32136" w:rsidRPr="00EC5E3E">
        <w:rPr>
          <w:rFonts w:cstheme="minorHAnsi"/>
          <w:szCs w:val="24"/>
          <w:lang w:val="en-US"/>
        </w:rPr>
        <w:t>, to ensure that consistent and comparable data can be collected and aggregated from all school boards.</w:t>
      </w:r>
      <w:r w:rsidR="003934CB" w:rsidRPr="00EC5E3E">
        <w:rPr>
          <w:rFonts w:cstheme="minorHAnsi"/>
          <w:szCs w:val="24"/>
          <w:lang w:val="en-US"/>
        </w:rPr>
        <w:t xml:space="preserve"> </w:t>
      </w:r>
      <w:r w:rsidR="00B32136" w:rsidRPr="00EC5E3E">
        <w:rPr>
          <w:rFonts w:cstheme="minorHAnsi"/>
          <w:szCs w:val="24"/>
          <w:lang w:val="en-US"/>
        </w:rPr>
        <w:t>(See also Section 6 Recommendations about Data Collection).</w:t>
      </w:r>
    </w:p>
    <w:p w14:paraId="20228E3A" w14:textId="75DC5792" w:rsidR="008C4E9D" w:rsidRPr="00EC5E3E" w:rsidRDefault="008C4E9D" w:rsidP="008C4E9D">
      <w:pPr>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w:t>
      </w:r>
      <w:r w:rsidR="00F84E10" w:rsidRPr="00EC5E3E">
        <w:rPr>
          <w:rFonts w:cstheme="minorHAnsi"/>
          <w:szCs w:val="24"/>
        </w:rPr>
        <w:t xml:space="preserve">ix </w:t>
      </w:r>
      <w:r w:rsidR="00B8537E" w:rsidRPr="00EC5E3E">
        <w:rPr>
          <w:rFonts w:cstheme="minorHAnsi"/>
          <w:szCs w:val="24"/>
        </w:rPr>
        <w:t>m</w:t>
      </w:r>
      <w:r w:rsidR="00F84E10" w:rsidRPr="00EC5E3E">
        <w:rPr>
          <w:rFonts w:cstheme="minorHAnsi"/>
          <w:szCs w:val="24"/>
        </w:rPr>
        <w:t>onths</w:t>
      </w:r>
    </w:p>
    <w:p w14:paraId="4E5BAF30" w14:textId="24368A0F" w:rsidR="00B32136" w:rsidRPr="00EC5E3E" w:rsidRDefault="008D1682" w:rsidP="00B32136">
      <w:pPr>
        <w:rPr>
          <w:rFonts w:cstheme="minorHAnsi"/>
          <w:szCs w:val="24"/>
          <w:lang w:val="en-US"/>
        </w:rPr>
      </w:pPr>
      <w:r w:rsidRPr="00EC5E3E">
        <w:rPr>
          <w:rFonts w:cstheme="minorHAnsi"/>
          <w:b/>
          <w:szCs w:val="24"/>
          <w:lang w:val="en-US"/>
        </w:rPr>
        <w:t>57</w:t>
      </w:r>
      <w:r w:rsidR="007F1FBD" w:rsidRPr="00EC5E3E">
        <w:rPr>
          <w:rFonts w:cstheme="minorHAnsi"/>
          <w:b/>
          <w:szCs w:val="24"/>
          <w:lang w:val="en-US"/>
        </w:rPr>
        <w:t xml:space="preserve">. </w:t>
      </w:r>
      <w:r w:rsidR="00B32136" w:rsidRPr="00EC5E3E">
        <w:rPr>
          <w:rFonts w:cstheme="minorHAnsi"/>
          <w:szCs w:val="24"/>
          <w:lang w:val="en-US"/>
        </w:rPr>
        <w:t>Each school board should notify the parents/</w:t>
      </w:r>
      <w:r w:rsidR="009F5C7A" w:rsidRPr="00EC5E3E">
        <w:rPr>
          <w:rFonts w:cstheme="minorHAnsi"/>
          <w:szCs w:val="24"/>
          <w:lang w:val="en-US"/>
        </w:rPr>
        <w:t>caregivers</w:t>
      </w:r>
      <w:r w:rsidR="00B32136" w:rsidRPr="00EC5E3E">
        <w:rPr>
          <w:rFonts w:cstheme="minorHAnsi"/>
          <w:szCs w:val="24"/>
          <w:lang w:val="en-US"/>
        </w:rPr>
        <w:t xml:space="preserve"> of students with disabilities, and where applicable, the students themselves, of their right to have an </w:t>
      </w:r>
      <w:r w:rsidR="00F756DA" w:rsidRPr="00EC5E3E">
        <w:rPr>
          <w:rFonts w:cstheme="minorHAnsi"/>
          <w:szCs w:val="24"/>
          <w:lang w:val="en-US"/>
        </w:rPr>
        <w:t xml:space="preserve">Individual </w:t>
      </w:r>
      <w:r w:rsidR="00F756DA" w:rsidRPr="00EC5E3E">
        <w:rPr>
          <w:rFonts w:cstheme="minorHAnsi"/>
          <w:szCs w:val="24"/>
          <w:lang w:val="en-US"/>
        </w:rPr>
        <w:lastRenderedPageBreak/>
        <w:t>Education Plan</w:t>
      </w:r>
      <w:r w:rsidR="00B32136" w:rsidRPr="00EC5E3E">
        <w:rPr>
          <w:rFonts w:cstheme="minorHAnsi"/>
          <w:szCs w:val="24"/>
          <w:lang w:val="en-US"/>
        </w:rPr>
        <w:t xml:space="preserve">. All students with disabilities who want or need an </w:t>
      </w:r>
      <w:r w:rsidR="00F756DA" w:rsidRPr="00EC5E3E">
        <w:rPr>
          <w:rFonts w:cstheme="minorHAnsi"/>
          <w:szCs w:val="24"/>
          <w:lang w:val="en-US"/>
        </w:rPr>
        <w:t xml:space="preserve">Individual Education Plan </w:t>
      </w:r>
      <w:r w:rsidR="00B32136" w:rsidRPr="00EC5E3E">
        <w:rPr>
          <w:rFonts w:cstheme="minorHAnsi"/>
          <w:szCs w:val="24"/>
          <w:lang w:val="en-US"/>
        </w:rPr>
        <w:t>shall have one provided.</w:t>
      </w:r>
      <w:r w:rsidR="003934CB" w:rsidRPr="00EC5E3E">
        <w:rPr>
          <w:rFonts w:cstheme="minorHAnsi"/>
          <w:szCs w:val="24"/>
          <w:lang w:val="en-US"/>
        </w:rPr>
        <w:t xml:space="preserve"> </w:t>
      </w:r>
    </w:p>
    <w:p w14:paraId="2E4A798D" w14:textId="21186577" w:rsidR="00371647" w:rsidRPr="00EC5E3E" w:rsidRDefault="00371647" w:rsidP="00371647">
      <w:pPr>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lang w:val="en-US"/>
        </w:rPr>
        <w:t>i</w:t>
      </w:r>
      <w:r w:rsidRPr="00EC5E3E">
        <w:rPr>
          <w:rFonts w:cstheme="minorHAnsi"/>
          <w:szCs w:val="24"/>
          <w:lang w:val="en-US"/>
        </w:rPr>
        <w:t>mmediate</w:t>
      </w:r>
    </w:p>
    <w:p w14:paraId="3125877E" w14:textId="2C334B83" w:rsidR="00B32136" w:rsidRPr="00EC5E3E" w:rsidRDefault="008D1682" w:rsidP="00B32136">
      <w:pPr>
        <w:rPr>
          <w:rFonts w:cstheme="minorHAnsi"/>
          <w:szCs w:val="24"/>
          <w:lang w:val="en-US"/>
        </w:rPr>
      </w:pPr>
      <w:r w:rsidRPr="00EC5E3E">
        <w:rPr>
          <w:rFonts w:cstheme="minorHAnsi"/>
          <w:b/>
          <w:szCs w:val="24"/>
          <w:lang w:val="en-US"/>
        </w:rPr>
        <w:t>58</w:t>
      </w:r>
      <w:r w:rsidR="007F1FBD" w:rsidRPr="00EC5E3E">
        <w:rPr>
          <w:rFonts w:cstheme="minorHAnsi"/>
          <w:b/>
          <w:szCs w:val="24"/>
          <w:lang w:val="en-US"/>
        </w:rPr>
        <w:t>.</w:t>
      </w:r>
      <w:r w:rsidR="00B32136" w:rsidRPr="00EC5E3E">
        <w:rPr>
          <w:rFonts w:cstheme="minorHAnsi"/>
          <w:szCs w:val="24"/>
          <w:lang w:val="en-US"/>
        </w:rPr>
        <w:t xml:space="preserve"> The Ministry of Education shall publicly report on what changes have been made to the standards for Individual Education Plans, and regularly audit school board </w:t>
      </w:r>
      <w:r w:rsidR="00F756DA" w:rsidRPr="00EC5E3E">
        <w:rPr>
          <w:rFonts w:cstheme="minorHAnsi"/>
          <w:szCs w:val="24"/>
          <w:lang w:val="en-US"/>
        </w:rPr>
        <w:t xml:space="preserve">Individual Education Plans </w:t>
      </w:r>
      <w:r w:rsidR="00B32136" w:rsidRPr="00EC5E3E">
        <w:rPr>
          <w:rFonts w:cstheme="minorHAnsi"/>
          <w:szCs w:val="24"/>
          <w:lang w:val="en-US"/>
        </w:rPr>
        <w:t>for compliance with the new standard</w:t>
      </w:r>
      <w:r w:rsidR="00607178" w:rsidRPr="00EC5E3E">
        <w:rPr>
          <w:rFonts w:cstheme="minorHAnsi"/>
          <w:szCs w:val="24"/>
          <w:lang w:val="en-US"/>
        </w:rPr>
        <w:t>s</w:t>
      </w:r>
      <w:r w:rsidR="00B32136" w:rsidRPr="00EC5E3E">
        <w:rPr>
          <w:rFonts w:cstheme="minorHAnsi"/>
          <w:szCs w:val="24"/>
          <w:lang w:val="en-US"/>
        </w:rPr>
        <w:t xml:space="preserve">. </w:t>
      </w:r>
    </w:p>
    <w:p w14:paraId="13AF67CE" w14:textId="5A6F00A9" w:rsidR="00DE0D30" w:rsidRPr="00EC5E3E" w:rsidRDefault="00DE0D30" w:rsidP="00DE0D30">
      <w:pPr>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w:t>
      </w:r>
      <w:r w:rsidR="00F84E10" w:rsidRPr="00EC5E3E">
        <w:rPr>
          <w:rFonts w:cstheme="minorHAnsi"/>
          <w:szCs w:val="24"/>
        </w:rPr>
        <w:t xml:space="preserve">ix </w:t>
      </w:r>
      <w:r w:rsidR="00B8537E" w:rsidRPr="00EC5E3E">
        <w:rPr>
          <w:rFonts w:cstheme="minorHAnsi"/>
          <w:szCs w:val="24"/>
        </w:rPr>
        <w:t>m</w:t>
      </w:r>
      <w:r w:rsidR="00F84E10" w:rsidRPr="00EC5E3E">
        <w:rPr>
          <w:rFonts w:cstheme="minorHAnsi"/>
          <w:szCs w:val="24"/>
        </w:rPr>
        <w:t>onths</w:t>
      </w:r>
    </w:p>
    <w:p w14:paraId="2F6FA822" w14:textId="079B74FD" w:rsidR="00B32136" w:rsidRPr="00EC5E3E" w:rsidRDefault="008D1682" w:rsidP="00B32136">
      <w:pPr>
        <w:rPr>
          <w:rFonts w:cstheme="minorHAnsi"/>
          <w:szCs w:val="24"/>
          <w:lang w:val="en-US"/>
        </w:rPr>
      </w:pPr>
      <w:r w:rsidRPr="00EC5E3E">
        <w:rPr>
          <w:rFonts w:cstheme="minorHAnsi"/>
          <w:b/>
          <w:szCs w:val="24"/>
          <w:lang w:val="en-US"/>
        </w:rPr>
        <w:t>59</w:t>
      </w:r>
      <w:r w:rsidR="007F1FBD" w:rsidRPr="00EC5E3E">
        <w:rPr>
          <w:rFonts w:cstheme="minorHAnsi"/>
          <w:b/>
          <w:szCs w:val="24"/>
          <w:lang w:val="en-US"/>
        </w:rPr>
        <w:t>.</w:t>
      </w:r>
      <w:r w:rsidR="00B32136" w:rsidRPr="00EC5E3E">
        <w:rPr>
          <w:rFonts w:cstheme="minorHAnsi"/>
          <w:szCs w:val="24"/>
          <w:lang w:val="en-US"/>
        </w:rPr>
        <w:t xml:space="preserve"> School boards shall conduct annual audits of </w:t>
      </w:r>
      <w:r w:rsidR="00F756DA" w:rsidRPr="00EC5E3E">
        <w:rPr>
          <w:rFonts w:cstheme="minorHAnsi"/>
          <w:szCs w:val="24"/>
          <w:lang w:val="en-US"/>
        </w:rPr>
        <w:t xml:space="preserve">Individual Education Plan </w:t>
      </w:r>
      <w:r w:rsidR="00B32136" w:rsidRPr="00EC5E3E">
        <w:rPr>
          <w:rFonts w:cstheme="minorHAnsi"/>
          <w:szCs w:val="24"/>
          <w:lang w:val="en-US"/>
        </w:rPr>
        <w:t xml:space="preserve">compliance and publicly report on the results of the audit. </w:t>
      </w:r>
    </w:p>
    <w:p w14:paraId="7344FADB" w14:textId="37461BA7" w:rsidR="00DE0D30" w:rsidRPr="00EC5E3E" w:rsidRDefault="00DE0D30" w:rsidP="00DE0D30">
      <w:pPr>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FF23C2" w:rsidRPr="00EC5E3E">
        <w:rPr>
          <w:rFonts w:cstheme="minorHAnsi"/>
          <w:szCs w:val="24"/>
          <w:lang w:val="en-US"/>
        </w:rPr>
        <w:t>18</w:t>
      </w:r>
      <w:r w:rsidRPr="00EC5E3E">
        <w:rPr>
          <w:rFonts w:cstheme="minorHAnsi"/>
          <w:szCs w:val="24"/>
          <w:lang w:val="en-US"/>
        </w:rPr>
        <w:t xml:space="preserve"> </w:t>
      </w:r>
      <w:r w:rsidR="00B8537E" w:rsidRPr="00EC5E3E">
        <w:rPr>
          <w:rFonts w:cstheme="minorHAnsi"/>
          <w:szCs w:val="24"/>
          <w:lang w:val="en-US"/>
        </w:rPr>
        <w:t>m</w:t>
      </w:r>
      <w:r w:rsidRPr="00EC5E3E">
        <w:rPr>
          <w:rFonts w:cstheme="minorHAnsi"/>
          <w:szCs w:val="24"/>
          <w:lang w:val="en-US"/>
        </w:rPr>
        <w:t>onths</w:t>
      </w:r>
    </w:p>
    <w:p w14:paraId="79FF7409" w14:textId="5D894CCE" w:rsidR="00BC02CB" w:rsidRPr="00EC5E3E" w:rsidRDefault="000F666A" w:rsidP="002260C3">
      <w:pPr>
        <w:rPr>
          <w:rFonts w:cstheme="minorHAnsi"/>
          <w:bCs/>
          <w:szCs w:val="24"/>
          <w:lang w:val="en-US"/>
        </w:rPr>
      </w:pPr>
      <w:r w:rsidRPr="00EC5E3E">
        <w:rPr>
          <w:rFonts w:cstheme="minorHAnsi"/>
          <w:b/>
          <w:szCs w:val="24"/>
          <w:lang w:val="en-US"/>
        </w:rPr>
        <w:t>60.</w:t>
      </w:r>
      <w:r w:rsidR="00BC02CB" w:rsidRPr="00EC5E3E">
        <w:rPr>
          <w:rFonts w:cstheme="minorHAnsi"/>
          <w:bCs/>
          <w:szCs w:val="24"/>
          <w:lang w:val="en-US"/>
        </w:rPr>
        <w:t xml:space="preserve"> </w:t>
      </w:r>
      <w:r w:rsidRPr="00EC5E3E">
        <w:rPr>
          <w:rFonts w:cstheme="minorHAnsi"/>
          <w:bCs/>
          <w:szCs w:val="24"/>
          <w:lang w:val="en-US"/>
        </w:rPr>
        <w:t>W</w:t>
      </w:r>
      <w:r w:rsidR="00BC02CB" w:rsidRPr="00EC5E3E">
        <w:rPr>
          <w:rFonts w:cstheme="minorHAnsi"/>
          <w:bCs/>
          <w:szCs w:val="24"/>
          <w:lang w:val="en-US"/>
        </w:rPr>
        <w:t xml:space="preserve">hen an </w:t>
      </w:r>
      <w:r w:rsidR="00D74531" w:rsidRPr="00EC5E3E">
        <w:rPr>
          <w:rFonts w:cstheme="minorHAnsi"/>
          <w:bCs/>
          <w:szCs w:val="24"/>
          <w:lang w:val="en-US"/>
        </w:rPr>
        <w:t>Individual Education Plan</w:t>
      </w:r>
      <w:r w:rsidR="00BC02CB" w:rsidRPr="00EC5E3E">
        <w:rPr>
          <w:rFonts w:cstheme="minorHAnsi"/>
          <w:bCs/>
          <w:szCs w:val="24"/>
          <w:lang w:val="en-US"/>
        </w:rPr>
        <w:t xml:space="preserve"> is developed or reviewed it must be immediately transmitted in accessible format, including accessible on-line format where available, to </w:t>
      </w:r>
      <w:proofErr w:type="gramStart"/>
      <w:r w:rsidR="00BC02CB" w:rsidRPr="00EC5E3E">
        <w:rPr>
          <w:rFonts w:cstheme="minorHAnsi"/>
          <w:bCs/>
          <w:szCs w:val="24"/>
          <w:lang w:val="en-US"/>
        </w:rPr>
        <w:t>all of</w:t>
      </w:r>
      <w:proofErr w:type="gramEnd"/>
      <w:r w:rsidR="00BC02CB" w:rsidRPr="00EC5E3E">
        <w:rPr>
          <w:rFonts w:cstheme="minorHAnsi"/>
          <w:bCs/>
          <w:szCs w:val="24"/>
          <w:lang w:val="en-US"/>
        </w:rPr>
        <w:t xml:space="preserve"> the student’s teachers, including remote and occasional teachers, the </w:t>
      </w:r>
      <w:r w:rsidR="009D2E73" w:rsidRPr="00EC5E3E">
        <w:rPr>
          <w:rFonts w:cstheme="minorHAnsi"/>
          <w:bCs/>
          <w:szCs w:val="24"/>
          <w:lang w:val="en-US"/>
        </w:rPr>
        <w:t>student,</w:t>
      </w:r>
      <w:r w:rsidR="00BC02CB" w:rsidRPr="00EC5E3E">
        <w:rPr>
          <w:rFonts w:cstheme="minorHAnsi"/>
          <w:bCs/>
          <w:szCs w:val="24"/>
          <w:lang w:val="en-US"/>
        </w:rPr>
        <w:t xml:space="preserve"> and their family. It is also recommended that anyone teaching students with disabilities, who have </w:t>
      </w:r>
      <w:r w:rsidR="00D74531" w:rsidRPr="00EC5E3E">
        <w:rPr>
          <w:rFonts w:cstheme="minorHAnsi"/>
          <w:bCs/>
          <w:szCs w:val="24"/>
          <w:lang w:val="en-US"/>
        </w:rPr>
        <w:t>Individual Education Plans</w:t>
      </w:r>
      <w:r w:rsidR="00BC02CB" w:rsidRPr="00EC5E3E">
        <w:rPr>
          <w:rFonts w:cstheme="minorHAnsi"/>
          <w:bCs/>
          <w:szCs w:val="24"/>
          <w:lang w:val="en-US"/>
        </w:rPr>
        <w:t xml:space="preserve">, have access to those </w:t>
      </w:r>
      <w:r w:rsidR="00D74531" w:rsidRPr="00EC5E3E">
        <w:rPr>
          <w:rFonts w:cstheme="minorHAnsi"/>
          <w:bCs/>
          <w:szCs w:val="24"/>
          <w:lang w:val="en-US"/>
        </w:rPr>
        <w:t>Individual Education Plans</w:t>
      </w:r>
      <w:r w:rsidR="00BC02CB" w:rsidRPr="00EC5E3E">
        <w:rPr>
          <w:rFonts w:cstheme="minorHAnsi"/>
          <w:bCs/>
          <w:szCs w:val="24"/>
          <w:lang w:val="en-US"/>
        </w:rPr>
        <w:t xml:space="preserve"> before the teaching term begins.</w:t>
      </w:r>
    </w:p>
    <w:p w14:paraId="38E91E92" w14:textId="77777777" w:rsidR="00BC02CB" w:rsidRPr="00EC5E3E" w:rsidRDefault="00BC02CB" w:rsidP="00BC02CB">
      <w:pPr>
        <w:rPr>
          <w:rFonts w:cstheme="minorHAnsi"/>
          <w:bCs/>
          <w:szCs w:val="24"/>
          <w:lang w:val="en-US"/>
        </w:rPr>
      </w:pPr>
      <w:r w:rsidRPr="00EC5E3E">
        <w:rPr>
          <w:rFonts w:cstheme="minorHAnsi"/>
          <w:b/>
          <w:szCs w:val="24"/>
          <w:lang w:val="en-US"/>
        </w:rPr>
        <w:t>Timeline:</w:t>
      </w:r>
      <w:r w:rsidRPr="00EC5E3E">
        <w:rPr>
          <w:rFonts w:cstheme="minorHAnsi"/>
          <w:bCs/>
          <w:szCs w:val="24"/>
          <w:lang w:val="en-US"/>
        </w:rPr>
        <w:t xml:space="preserve"> immediate</w:t>
      </w:r>
    </w:p>
    <w:p w14:paraId="722F0E00" w14:textId="58136EB6" w:rsidR="002260C3" w:rsidRPr="00EC5E3E" w:rsidRDefault="002260C3" w:rsidP="002260C3">
      <w:pPr>
        <w:rPr>
          <w:rFonts w:cstheme="minorHAnsi"/>
          <w:b/>
          <w:szCs w:val="24"/>
          <w:lang w:val="en-US"/>
        </w:rPr>
      </w:pPr>
      <w:r w:rsidRPr="00EC5E3E">
        <w:rPr>
          <w:rFonts w:cstheme="minorHAnsi"/>
          <w:b/>
          <w:szCs w:val="24"/>
          <w:lang w:val="en-US"/>
        </w:rPr>
        <w:t>Parent</w:t>
      </w:r>
      <w:r w:rsidR="009F5C7A" w:rsidRPr="00EC5E3E">
        <w:rPr>
          <w:rFonts w:cstheme="minorHAnsi"/>
          <w:b/>
          <w:szCs w:val="24"/>
          <w:lang w:val="en-US"/>
        </w:rPr>
        <w:t>/caregiver</w:t>
      </w:r>
      <w:r w:rsidRPr="00EC5E3E">
        <w:rPr>
          <w:rFonts w:cstheme="minorHAnsi"/>
          <w:b/>
          <w:szCs w:val="24"/>
          <w:lang w:val="en-US"/>
        </w:rPr>
        <w:t xml:space="preserve"> and </w:t>
      </w:r>
      <w:r w:rsidR="00B8537E" w:rsidRPr="00EC5E3E">
        <w:rPr>
          <w:rFonts w:cstheme="minorHAnsi"/>
          <w:b/>
          <w:szCs w:val="24"/>
          <w:lang w:val="en-US"/>
        </w:rPr>
        <w:t>s</w:t>
      </w:r>
      <w:r w:rsidRPr="00EC5E3E">
        <w:rPr>
          <w:rFonts w:cstheme="minorHAnsi"/>
          <w:b/>
          <w:szCs w:val="24"/>
          <w:lang w:val="en-US"/>
        </w:rPr>
        <w:t xml:space="preserve">tudent </w:t>
      </w:r>
      <w:r w:rsidR="00B8537E" w:rsidRPr="00EC5E3E">
        <w:rPr>
          <w:rFonts w:cstheme="minorHAnsi"/>
          <w:b/>
          <w:szCs w:val="24"/>
          <w:lang w:val="en-US"/>
        </w:rPr>
        <w:t>p</w:t>
      </w:r>
      <w:r w:rsidRPr="00EC5E3E">
        <w:rPr>
          <w:rFonts w:cstheme="minorHAnsi"/>
          <w:b/>
          <w:szCs w:val="24"/>
          <w:lang w:val="en-US"/>
        </w:rPr>
        <w:t>articipation</w:t>
      </w:r>
      <w:r w:rsidR="007F1FBD" w:rsidRPr="00EC5E3E">
        <w:rPr>
          <w:rFonts w:cstheme="minorHAnsi"/>
          <w:b/>
          <w:szCs w:val="24"/>
          <w:lang w:val="en-US"/>
        </w:rPr>
        <w:t xml:space="preserve"> </w:t>
      </w:r>
      <w:r w:rsidR="00B8537E" w:rsidRPr="00EC5E3E">
        <w:rPr>
          <w:rFonts w:cstheme="minorHAnsi"/>
          <w:b/>
          <w:szCs w:val="24"/>
          <w:lang w:val="en-US"/>
        </w:rPr>
        <w:t>r</w:t>
      </w:r>
      <w:r w:rsidR="007F1FBD" w:rsidRPr="00EC5E3E">
        <w:rPr>
          <w:rFonts w:cstheme="minorHAnsi"/>
          <w:b/>
          <w:szCs w:val="24"/>
          <w:lang w:val="en-US"/>
        </w:rPr>
        <w:t xml:space="preserve">ecommendations </w:t>
      </w:r>
    </w:p>
    <w:p w14:paraId="0E0823F7" w14:textId="1FB13192" w:rsidR="00AB799A" w:rsidRPr="00EC5E3E" w:rsidRDefault="00AB799A" w:rsidP="00AB799A">
      <w:pPr>
        <w:rPr>
          <w:rFonts w:cstheme="minorHAnsi"/>
          <w:szCs w:val="24"/>
          <w:lang w:val="en-US"/>
        </w:rPr>
      </w:pPr>
      <w:r w:rsidRPr="00EC5E3E">
        <w:rPr>
          <w:rFonts w:cstheme="minorHAnsi"/>
          <w:b/>
          <w:szCs w:val="24"/>
          <w:lang w:val="en-US"/>
        </w:rPr>
        <w:t xml:space="preserve">Barrier: </w:t>
      </w:r>
      <w:r w:rsidR="00B8537E" w:rsidRPr="00EC5E3E">
        <w:rPr>
          <w:rFonts w:cstheme="minorHAnsi"/>
          <w:szCs w:val="24"/>
          <w:lang w:val="en-US"/>
        </w:rPr>
        <w:t>p</w:t>
      </w:r>
      <w:r w:rsidRPr="00EC5E3E">
        <w:rPr>
          <w:rFonts w:cstheme="minorHAnsi"/>
          <w:szCs w:val="24"/>
          <w:lang w:val="en-US"/>
        </w:rPr>
        <w:t>arents</w:t>
      </w:r>
      <w:r w:rsidR="009F5C7A" w:rsidRPr="00EC5E3E">
        <w:rPr>
          <w:rFonts w:cstheme="minorHAnsi"/>
          <w:szCs w:val="24"/>
          <w:lang w:val="en-US"/>
        </w:rPr>
        <w:t>/caregivers</w:t>
      </w:r>
      <w:r w:rsidRPr="00EC5E3E">
        <w:rPr>
          <w:rFonts w:cstheme="minorHAnsi"/>
          <w:szCs w:val="24"/>
          <w:lang w:val="en-US"/>
        </w:rPr>
        <w:t xml:space="preserve"> of students with disabilities, and students with disabilities themselves, need direct, easy access to important information about the menu of programs, services, supports and accommodations available for students including students with disabilities, and how to request or advocate for them. They have a right to know all the important information they need including, for example what is available, what persons and what office to approach to get this information and to or to request or change the student’s placements, programs, supports, </w:t>
      </w:r>
      <w:proofErr w:type="gramStart"/>
      <w:r w:rsidRPr="00EC5E3E">
        <w:rPr>
          <w:rFonts w:cstheme="minorHAnsi"/>
          <w:szCs w:val="24"/>
          <w:lang w:val="en-US"/>
        </w:rPr>
        <w:t>services</w:t>
      </w:r>
      <w:proofErr w:type="gramEnd"/>
      <w:r w:rsidRPr="00EC5E3E">
        <w:rPr>
          <w:rFonts w:cstheme="minorHAnsi"/>
          <w:szCs w:val="24"/>
          <w:lang w:val="en-US"/>
        </w:rPr>
        <w:t xml:space="preserve"> or accommodations, or to raise concerns about whether the school board is effectively meeting the student’s disability-related education needs.</w:t>
      </w:r>
    </w:p>
    <w:p w14:paraId="69587C5E" w14:textId="229543ED" w:rsidR="00AB799A" w:rsidRPr="00EC5E3E" w:rsidRDefault="00AB799A" w:rsidP="00AB799A">
      <w:pPr>
        <w:spacing w:after="160"/>
        <w:rPr>
          <w:rFonts w:cstheme="minorHAnsi"/>
          <w:szCs w:val="24"/>
          <w:lang w:val="en-US"/>
        </w:rPr>
      </w:pPr>
      <w:r w:rsidRPr="00EC5E3E">
        <w:rPr>
          <w:rFonts w:cstheme="minorHAnsi"/>
          <w:szCs w:val="24"/>
          <w:lang w:val="en-US"/>
        </w:rPr>
        <w:t>This information should be easy to find, and should be readily available in accessible formats, in plain language and in multiple languages. Parents</w:t>
      </w:r>
      <w:r w:rsidR="009F5C7A" w:rsidRPr="00EC5E3E">
        <w:rPr>
          <w:rFonts w:cstheme="minorHAnsi"/>
          <w:szCs w:val="24"/>
          <w:lang w:val="en-US"/>
        </w:rPr>
        <w:t>/caregivers</w:t>
      </w:r>
      <w:r w:rsidRPr="00EC5E3E">
        <w:rPr>
          <w:rFonts w:cstheme="minorHAnsi"/>
          <w:szCs w:val="24"/>
          <w:lang w:val="en-US"/>
        </w:rPr>
        <w:t xml:space="preserve"> report that too often, it is very difficult to find out this important and basic information. It is inefficient and unreliable to leave this responsibility to individual principals, spread across Ontario, to each deal with this as they choose. When it is left to each principal, without clear requirements and pre-prepared materials for parents, </w:t>
      </w:r>
      <w:r w:rsidR="009F5C7A" w:rsidRPr="00EC5E3E">
        <w:rPr>
          <w:rFonts w:cstheme="minorHAnsi"/>
          <w:szCs w:val="24"/>
          <w:lang w:val="en-US"/>
        </w:rPr>
        <w:t>caregivers</w:t>
      </w:r>
      <w:r w:rsidRPr="00EC5E3E">
        <w:rPr>
          <w:rFonts w:cstheme="minorHAnsi"/>
          <w:szCs w:val="24"/>
          <w:lang w:val="en-US"/>
        </w:rPr>
        <w:t xml:space="preserve"> and students, school boards won’t be able to ensure that this important need is met. </w:t>
      </w:r>
    </w:p>
    <w:p w14:paraId="02A8007D" w14:textId="68DEE376" w:rsidR="00AB799A" w:rsidRPr="00EC5E3E" w:rsidRDefault="00AB799A" w:rsidP="00AB799A">
      <w:pPr>
        <w:spacing w:after="160"/>
        <w:rPr>
          <w:rFonts w:cstheme="minorHAnsi"/>
          <w:szCs w:val="24"/>
          <w:lang w:val="en-US"/>
        </w:rPr>
      </w:pPr>
      <w:r w:rsidRPr="00EC5E3E">
        <w:rPr>
          <w:rFonts w:cstheme="minorHAnsi"/>
          <w:szCs w:val="24"/>
          <w:lang w:val="en-US"/>
        </w:rPr>
        <w:lastRenderedPageBreak/>
        <w:t>As well, parents/</w:t>
      </w:r>
      <w:r w:rsidR="009F5C7A" w:rsidRPr="00EC5E3E">
        <w:rPr>
          <w:rFonts w:cstheme="minorHAnsi"/>
          <w:szCs w:val="24"/>
          <w:lang w:val="en-US"/>
        </w:rPr>
        <w:t>caregivers</w:t>
      </w:r>
      <w:r w:rsidRPr="00EC5E3E">
        <w:rPr>
          <w:rFonts w:cstheme="minorHAnsi"/>
          <w:szCs w:val="24"/>
          <w:lang w:val="en-US"/>
        </w:rPr>
        <w:t xml:space="preserve"> of students with disabilities report that too often, they find it very difficult frustrating and demoralizing to advocate for their child’s needs in the school system. Depending on the board, the school and the people involved, it can be a welcoming, </w:t>
      </w:r>
      <w:r w:rsidR="009D2E73" w:rsidRPr="00EC5E3E">
        <w:rPr>
          <w:rFonts w:cstheme="minorHAnsi"/>
          <w:szCs w:val="24"/>
          <w:lang w:val="en-US"/>
        </w:rPr>
        <w:t>positive,</w:t>
      </w:r>
      <w:r w:rsidRPr="00EC5E3E">
        <w:rPr>
          <w:rFonts w:cstheme="minorHAnsi"/>
          <w:szCs w:val="24"/>
          <w:lang w:val="en-US"/>
        </w:rPr>
        <w:t xml:space="preserve"> and cooperative process, or an alienating, bureaucratic and rigid process.</w:t>
      </w:r>
    </w:p>
    <w:p w14:paraId="022762D4" w14:textId="703BD006" w:rsidR="00AB799A" w:rsidRPr="00EC5E3E" w:rsidRDefault="00AB799A" w:rsidP="00AB799A">
      <w:pPr>
        <w:spacing w:after="160"/>
        <w:rPr>
          <w:rFonts w:cstheme="minorHAnsi"/>
          <w:szCs w:val="24"/>
          <w:lang w:val="en-US"/>
        </w:rPr>
      </w:pPr>
      <w:r w:rsidRPr="00EC5E3E">
        <w:rPr>
          <w:rFonts w:cstheme="minorHAnsi"/>
          <w:szCs w:val="24"/>
          <w:lang w:val="en-US"/>
        </w:rPr>
        <w:t xml:space="preserve">When there is a dispute about the </w:t>
      </w:r>
      <w:r w:rsidR="00F756DA" w:rsidRPr="00EC5E3E">
        <w:rPr>
          <w:rFonts w:cstheme="minorHAnsi"/>
          <w:szCs w:val="24"/>
          <w:lang w:val="en-US"/>
        </w:rPr>
        <w:t>Individual Education Plan</w:t>
      </w:r>
      <w:r w:rsidRPr="00EC5E3E">
        <w:rPr>
          <w:rFonts w:cstheme="minorHAnsi"/>
          <w:szCs w:val="24"/>
          <w:lang w:val="en-US"/>
        </w:rPr>
        <w:t xml:space="preserve"> contents or implementation, parent/</w:t>
      </w:r>
      <w:r w:rsidR="009F5C7A" w:rsidRPr="00EC5E3E">
        <w:rPr>
          <w:rFonts w:cstheme="minorHAnsi"/>
          <w:szCs w:val="24"/>
          <w:lang w:val="en-US"/>
        </w:rPr>
        <w:t>caregivers</w:t>
      </w:r>
      <w:r w:rsidRPr="00EC5E3E">
        <w:rPr>
          <w:rFonts w:cstheme="minorHAnsi"/>
          <w:szCs w:val="24"/>
          <w:lang w:val="en-US"/>
        </w:rPr>
        <w:t xml:space="preserve">/students do not have a dispute mechanism and some parents, </w:t>
      </w:r>
      <w:r w:rsidR="009F5C7A" w:rsidRPr="00EC5E3E">
        <w:rPr>
          <w:rFonts w:cstheme="minorHAnsi"/>
          <w:szCs w:val="24"/>
          <w:lang w:val="en-US"/>
        </w:rPr>
        <w:t>caregivers</w:t>
      </w:r>
      <w:r w:rsidRPr="00EC5E3E">
        <w:rPr>
          <w:rFonts w:cstheme="minorHAnsi"/>
          <w:szCs w:val="24"/>
          <w:lang w:val="en-US"/>
        </w:rPr>
        <w:t xml:space="preserve"> or students resort to filing a human rights complaint with the Ontario Human Rights Tribunal. Filing a human rights complaint involves great legal expenses, </w:t>
      </w:r>
      <w:r w:rsidR="009D2E73" w:rsidRPr="00EC5E3E">
        <w:rPr>
          <w:rFonts w:cstheme="minorHAnsi"/>
          <w:szCs w:val="24"/>
          <w:lang w:val="en-US"/>
        </w:rPr>
        <w:t>delays,</w:t>
      </w:r>
      <w:r w:rsidRPr="00EC5E3E">
        <w:rPr>
          <w:rFonts w:cstheme="minorHAnsi"/>
          <w:szCs w:val="24"/>
          <w:lang w:val="en-US"/>
        </w:rPr>
        <w:t xml:space="preserve"> and hardships to a family.</w:t>
      </w:r>
      <w:r w:rsidR="003934CB" w:rsidRPr="00EC5E3E">
        <w:rPr>
          <w:rFonts w:cstheme="minorHAnsi"/>
          <w:szCs w:val="24"/>
          <w:lang w:val="en-US"/>
        </w:rPr>
        <w:t xml:space="preserve"> </w:t>
      </w:r>
      <w:r w:rsidRPr="00EC5E3E">
        <w:rPr>
          <w:rFonts w:cstheme="minorHAnsi"/>
          <w:szCs w:val="24"/>
          <w:lang w:val="en-US"/>
        </w:rPr>
        <w:t>A dispute mechanism that is easy to use and that can resolve issues quickly is needed.</w:t>
      </w:r>
    </w:p>
    <w:p w14:paraId="31AB6AEF" w14:textId="1E5D246F" w:rsidR="002260C3" w:rsidRPr="00EC5E3E" w:rsidRDefault="000F666A" w:rsidP="002260C3">
      <w:pPr>
        <w:rPr>
          <w:rFonts w:cstheme="minorHAnsi"/>
          <w:szCs w:val="24"/>
          <w:lang w:val="en-US"/>
        </w:rPr>
      </w:pPr>
      <w:r w:rsidRPr="00EC5E3E">
        <w:rPr>
          <w:rFonts w:cstheme="minorHAnsi"/>
          <w:b/>
          <w:szCs w:val="24"/>
          <w:lang w:val="en-US"/>
        </w:rPr>
        <w:t>61</w:t>
      </w:r>
      <w:r w:rsidR="002260C3" w:rsidRPr="00EC5E3E">
        <w:rPr>
          <w:rFonts w:cstheme="minorHAnsi"/>
          <w:b/>
          <w:szCs w:val="24"/>
          <w:lang w:val="en-US"/>
        </w:rPr>
        <w:t>.</w:t>
      </w:r>
      <w:r w:rsidR="002260C3" w:rsidRPr="00EC5E3E">
        <w:rPr>
          <w:rFonts w:cstheme="minorHAnsi"/>
          <w:szCs w:val="24"/>
          <w:lang w:val="en-US"/>
        </w:rPr>
        <w:t xml:space="preserve"> </w:t>
      </w:r>
      <w:r w:rsidR="004A27F6" w:rsidRPr="00EC5E3E">
        <w:rPr>
          <w:rFonts w:cstheme="minorHAnsi"/>
          <w:b/>
          <w:bCs/>
          <w:szCs w:val="24"/>
          <w:lang w:val="en-US"/>
        </w:rPr>
        <w:t>We recommend</w:t>
      </w:r>
      <w:r w:rsidR="002260C3" w:rsidRPr="00EC5E3E">
        <w:rPr>
          <w:rFonts w:cstheme="minorHAnsi"/>
          <w:b/>
          <w:bCs/>
          <w:szCs w:val="24"/>
          <w:lang w:val="en-US"/>
        </w:rPr>
        <w:t>:</w:t>
      </w:r>
      <w:r w:rsidR="004A27F6" w:rsidRPr="00EC5E3E">
        <w:rPr>
          <w:rFonts w:cstheme="minorHAnsi"/>
          <w:szCs w:val="24"/>
          <w:lang w:val="en-US"/>
        </w:rPr>
        <w:t xml:space="preserve"> </w:t>
      </w:r>
      <w:proofErr w:type="gramStart"/>
      <w:r w:rsidR="002260C3" w:rsidRPr="00EC5E3E">
        <w:rPr>
          <w:rFonts w:cstheme="minorHAnsi"/>
          <w:szCs w:val="24"/>
          <w:lang w:val="en-US"/>
        </w:rPr>
        <w:t>All of</w:t>
      </w:r>
      <w:proofErr w:type="gramEnd"/>
      <w:r w:rsidR="002260C3" w:rsidRPr="00EC5E3E">
        <w:rPr>
          <w:rFonts w:cstheme="minorHAnsi"/>
          <w:szCs w:val="24"/>
          <w:lang w:val="en-US"/>
        </w:rPr>
        <w:t xml:space="preserve"> the students with disabilities and the parents/</w:t>
      </w:r>
      <w:r w:rsidR="009F5C7A" w:rsidRPr="00EC5E3E">
        <w:rPr>
          <w:rFonts w:cstheme="minorHAnsi"/>
          <w:szCs w:val="24"/>
          <w:lang w:val="en-US"/>
        </w:rPr>
        <w:t>caregivers</w:t>
      </w:r>
      <w:r w:rsidR="002260C3" w:rsidRPr="00EC5E3E">
        <w:rPr>
          <w:rFonts w:cstheme="minorHAnsi"/>
          <w:szCs w:val="24"/>
          <w:lang w:val="en-US"/>
        </w:rPr>
        <w:t xml:space="preserve"> of those students have the right to fully participate in the planning and implementation of the student’s educational plan/program.</w:t>
      </w:r>
      <w:r w:rsidR="003934CB" w:rsidRPr="00EC5E3E">
        <w:rPr>
          <w:rFonts w:cstheme="minorHAnsi"/>
          <w:szCs w:val="24"/>
          <w:lang w:val="en-US"/>
        </w:rPr>
        <w:t xml:space="preserve"> </w:t>
      </w:r>
    </w:p>
    <w:p w14:paraId="2F428ABF" w14:textId="375BE439" w:rsidR="003952DA" w:rsidRPr="00EC5E3E" w:rsidRDefault="003952DA" w:rsidP="003952DA">
      <w:pPr>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lang w:val="en-US"/>
        </w:rPr>
        <w:t>i</w:t>
      </w:r>
      <w:r w:rsidRPr="00EC5E3E">
        <w:rPr>
          <w:rFonts w:cstheme="minorHAnsi"/>
          <w:szCs w:val="24"/>
          <w:lang w:val="en-US"/>
        </w:rPr>
        <w:t>mmediate</w:t>
      </w:r>
    </w:p>
    <w:p w14:paraId="56363AF5" w14:textId="6DCD9BB7" w:rsidR="002260C3" w:rsidRPr="00EC5E3E" w:rsidRDefault="002260C3" w:rsidP="002260C3">
      <w:pPr>
        <w:rPr>
          <w:rFonts w:cstheme="minorHAnsi"/>
          <w:szCs w:val="24"/>
          <w:lang w:val="en-US"/>
        </w:rPr>
      </w:pPr>
      <w:r w:rsidRPr="00EC5E3E">
        <w:rPr>
          <w:rFonts w:cstheme="minorHAnsi"/>
          <w:szCs w:val="24"/>
          <w:lang w:val="en-US"/>
        </w:rPr>
        <w:t>The Ministry of Education shall:</w:t>
      </w:r>
    </w:p>
    <w:p w14:paraId="7980AADB" w14:textId="04395562" w:rsidR="002260C3" w:rsidRPr="00EC5E3E" w:rsidRDefault="000F666A" w:rsidP="002260C3">
      <w:pPr>
        <w:tabs>
          <w:tab w:val="left" w:pos="1843"/>
        </w:tabs>
        <w:spacing w:after="0"/>
        <w:ind w:left="720"/>
        <w:rPr>
          <w:rFonts w:cstheme="minorHAnsi"/>
          <w:szCs w:val="24"/>
        </w:rPr>
      </w:pPr>
      <w:r w:rsidRPr="00EC5E3E">
        <w:rPr>
          <w:rFonts w:cstheme="minorHAnsi"/>
          <w:szCs w:val="24"/>
          <w:lang w:val="en-US"/>
        </w:rPr>
        <w:t>61</w:t>
      </w:r>
      <w:r w:rsidR="002260C3" w:rsidRPr="00EC5E3E">
        <w:rPr>
          <w:rFonts w:cstheme="minorHAnsi"/>
          <w:szCs w:val="24"/>
        </w:rPr>
        <w:t xml:space="preserve">.1 </w:t>
      </w:r>
      <w:r w:rsidR="00B8537E" w:rsidRPr="00EC5E3E">
        <w:rPr>
          <w:rFonts w:cstheme="minorHAnsi"/>
          <w:szCs w:val="24"/>
        </w:rPr>
        <w:t>e</w:t>
      </w:r>
      <w:r w:rsidR="002260C3" w:rsidRPr="00EC5E3E">
        <w:rPr>
          <w:rFonts w:cstheme="minorHAnsi"/>
          <w:szCs w:val="24"/>
        </w:rPr>
        <w:t>nsure effective processes and resources used for planning for all students with disabilities to ensure that students and parents/</w:t>
      </w:r>
      <w:r w:rsidR="009F5C7A" w:rsidRPr="00EC5E3E">
        <w:rPr>
          <w:rFonts w:cstheme="minorHAnsi"/>
          <w:szCs w:val="24"/>
        </w:rPr>
        <w:t>caregivers</w:t>
      </w:r>
      <w:r w:rsidR="002260C3" w:rsidRPr="00EC5E3E">
        <w:rPr>
          <w:rFonts w:cstheme="minorHAnsi"/>
          <w:szCs w:val="24"/>
        </w:rPr>
        <w:t xml:space="preserve"> </w:t>
      </w:r>
      <w:proofErr w:type="gramStart"/>
      <w:r w:rsidR="002260C3" w:rsidRPr="00EC5E3E">
        <w:rPr>
          <w:rFonts w:cstheme="minorHAnsi"/>
          <w:szCs w:val="24"/>
        </w:rPr>
        <w:t>are able to</w:t>
      </w:r>
      <w:proofErr w:type="gramEnd"/>
      <w:r w:rsidR="002260C3" w:rsidRPr="00EC5E3E">
        <w:rPr>
          <w:rFonts w:cstheme="minorHAnsi"/>
          <w:szCs w:val="24"/>
        </w:rPr>
        <w:t xml:space="preserve"> participate effectively in the process.</w:t>
      </w:r>
    </w:p>
    <w:p w14:paraId="3D413823" w14:textId="621706EA" w:rsidR="003952DA" w:rsidRPr="00EC5E3E" w:rsidRDefault="003952DA" w:rsidP="003952DA">
      <w:pPr>
        <w:ind w:firstLine="720"/>
        <w:rPr>
          <w:rFonts w:cstheme="minorHAnsi"/>
          <w:szCs w:val="24"/>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six months</w:t>
      </w:r>
    </w:p>
    <w:p w14:paraId="28712C68" w14:textId="6293C483" w:rsidR="00D860B6" w:rsidRPr="00EC5E3E" w:rsidRDefault="00F22F63" w:rsidP="00D860B6">
      <w:pPr>
        <w:tabs>
          <w:tab w:val="left" w:pos="1843"/>
        </w:tabs>
        <w:spacing w:after="0"/>
        <w:ind w:left="720"/>
        <w:rPr>
          <w:rFonts w:cstheme="minorHAnsi"/>
          <w:szCs w:val="24"/>
        </w:rPr>
      </w:pPr>
      <w:r w:rsidRPr="00EC5E3E">
        <w:rPr>
          <w:rFonts w:cstheme="minorHAnsi"/>
          <w:szCs w:val="24"/>
        </w:rPr>
        <w:t>61.2</w:t>
      </w:r>
      <w:r w:rsidR="00D860B6" w:rsidRPr="00EC5E3E">
        <w:rPr>
          <w:rFonts w:cstheme="minorHAnsi"/>
          <w:szCs w:val="24"/>
        </w:rPr>
        <w:t xml:space="preserve"> </w:t>
      </w:r>
      <w:r w:rsidR="00094687" w:rsidRPr="00EC5E3E">
        <w:rPr>
          <w:rFonts w:cstheme="minorHAnsi"/>
          <w:szCs w:val="24"/>
        </w:rPr>
        <w:t>p</w:t>
      </w:r>
      <w:r w:rsidR="00D860B6" w:rsidRPr="00EC5E3E">
        <w:rPr>
          <w:rFonts w:cstheme="minorHAnsi"/>
          <w:szCs w:val="24"/>
        </w:rPr>
        <w:t>rocure software to be used by school board, for producing accessible IEP, report cards and other like documents. This software will ensure parent and students with disabilities have access to all relevant information in an accessible format.</w:t>
      </w:r>
    </w:p>
    <w:p w14:paraId="3C6EE1F7" w14:textId="77777777" w:rsidR="00A127E6" w:rsidRPr="00EC5E3E" w:rsidRDefault="00A127E6" w:rsidP="00A127E6">
      <w:pPr>
        <w:ind w:firstLine="720"/>
        <w:rPr>
          <w:rFonts w:cstheme="minorHAnsi"/>
          <w:szCs w:val="24"/>
        </w:rPr>
      </w:pPr>
      <w:r w:rsidRPr="00EC5E3E">
        <w:rPr>
          <w:rFonts w:cstheme="minorHAnsi"/>
          <w:b/>
          <w:bCs/>
          <w:szCs w:val="24"/>
          <w:lang w:val="en-US"/>
        </w:rPr>
        <w:t>Timeline:</w:t>
      </w:r>
      <w:r w:rsidRPr="00EC5E3E">
        <w:rPr>
          <w:rFonts w:cstheme="minorHAnsi"/>
          <w:szCs w:val="24"/>
          <w:lang w:val="en-US"/>
        </w:rPr>
        <w:t xml:space="preserve"> </w:t>
      </w:r>
      <w:r w:rsidRPr="00EC5E3E">
        <w:rPr>
          <w:rFonts w:cstheme="minorHAnsi"/>
          <w:szCs w:val="24"/>
        </w:rPr>
        <w:t>six months</w:t>
      </w:r>
    </w:p>
    <w:p w14:paraId="02A422D9" w14:textId="6D7C5536" w:rsidR="002260C3" w:rsidRPr="00EC5E3E" w:rsidRDefault="00F22F63" w:rsidP="002260C3">
      <w:pPr>
        <w:tabs>
          <w:tab w:val="left" w:pos="1843"/>
        </w:tabs>
        <w:spacing w:after="0"/>
        <w:ind w:left="720"/>
        <w:rPr>
          <w:rFonts w:cstheme="minorHAnsi"/>
          <w:szCs w:val="24"/>
        </w:rPr>
      </w:pPr>
      <w:r w:rsidRPr="00EC5E3E">
        <w:rPr>
          <w:rFonts w:cstheme="minorHAnsi"/>
          <w:szCs w:val="24"/>
        </w:rPr>
        <w:t>61.3</w:t>
      </w:r>
      <w:r w:rsidR="002260C3" w:rsidRPr="00EC5E3E">
        <w:rPr>
          <w:rFonts w:cstheme="minorHAnsi"/>
          <w:szCs w:val="24"/>
        </w:rPr>
        <w:t xml:space="preserve"> </w:t>
      </w:r>
      <w:r w:rsidR="00B8537E" w:rsidRPr="00EC5E3E">
        <w:rPr>
          <w:rFonts w:cstheme="minorHAnsi"/>
          <w:szCs w:val="24"/>
        </w:rPr>
        <w:t>d</w:t>
      </w:r>
      <w:r w:rsidR="002260C3" w:rsidRPr="00EC5E3E">
        <w:rPr>
          <w:rFonts w:cstheme="minorHAnsi"/>
          <w:szCs w:val="24"/>
        </w:rPr>
        <w:t>evelop a timely formal process/dispute resolution mechanism for parents/</w:t>
      </w:r>
      <w:r w:rsidR="009F5C7A" w:rsidRPr="00EC5E3E">
        <w:rPr>
          <w:rFonts w:cstheme="minorHAnsi"/>
          <w:szCs w:val="24"/>
        </w:rPr>
        <w:t>caregivers</w:t>
      </w:r>
      <w:r w:rsidR="002260C3" w:rsidRPr="00EC5E3E">
        <w:rPr>
          <w:rFonts w:cstheme="minorHAnsi"/>
          <w:szCs w:val="24"/>
        </w:rPr>
        <w:t xml:space="preserve"> and students to appeal the contents or implementation of </w:t>
      </w:r>
      <w:r w:rsidR="00B8537E" w:rsidRPr="00EC5E3E">
        <w:rPr>
          <w:rFonts w:cstheme="minorHAnsi"/>
          <w:szCs w:val="24"/>
        </w:rPr>
        <w:t>individual education plans, to make necessary changes if required, and to ensure that district school boards follow it.</w:t>
      </w:r>
    </w:p>
    <w:p w14:paraId="75F0FF15" w14:textId="2E39865C" w:rsidR="004426DE" w:rsidRPr="00EC5E3E" w:rsidRDefault="004426DE" w:rsidP="004426DE">
      <w:pPr>
        <w:ind w:firstLine="720"/>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six months</w:t>
      </w:r>
    </w:p>
    <w:p w14:paraId="3082E8CC" w14:textId="1DC8D878" w:rsidR="002260C3" w:rsidRPr="00EC5E3E" w:rsidRDefault="00F22F63" w:rsidP="002260C3">
      <w:pPr>
        <w:tabs>
          <w:tab w:val="left" w:pos="1843"/>
        </w:tabs>
        <w:spacing w:after="0"/>
        <w:ind w:left="720"/>
        <w:rPr>
          <w:rFonts w:cstheme="minorHAnsi"/>
          <w:szCs w:val="24"/>
        </w:rPr>
      </w:pPr>
      <w:r w:rsidRPr="00EC5E3E">
        <w:rPr>
          <w:rFonts w:cstheme="minorHAnsi"/>
          <w:szCs w:val="24"/>
          <w:lang w:val="en-US"/>
        </w:rPr>
        <w:t>61.4</w:t>
      </w:r>
      <w:r w:rsidR="002260C3" w:rsidRPr="00EC5E3E">
        <w:rPr>
          <w:rFonts w:cstheme="minorHAnsi"/>
          <w:szCs w:val="24"/>
        </w:rPr>
        <w:t xml:space="preserve"> </w:t>
      </w:r>
      <w:r w:rsidR="00B8537E" w:rsidRPr="00EC5E3E">
        <w:rPr>
          <w:rFonts w:cstheme="minorHAnsi"/>
          <w:szCs w:val="24"/>
        </w:rPr>
        <w:t>in cases where disputes cannot be resolved at the school board level, appoint an arm’s length third</w:t>
      </w:r>
      <w:r w:rsidR="00EB3420" w:rsidRPr="00EC5E3E">
        <w:rPr>
          <w:rFonts w:cstheme="minorHAnsi"/>
          <w:szCs w:val="24"/>
        </w:rPr>
        <w:t>-</w:t>
      </w:r>
      <w:r w:rsidR="00B8537E" w:rsidRPr="00EC5E3E">
        <w:rPr>
          <w:rFonts w:cstheme="minorHAnsi"/>
          <w:szCs w:val="24"/>
        </w:rPr>
        <w:t>party mediator when parents</w:t>
      </w:r>
      <w:r w:rsidR="009F5C7A" w:rsidRPr="00EC5E3E">
        <w:rPr>
          <w:rFonts w:cstheme="minorHAnsi"/>
          <w:szCs w:val="24"/>
        </w:rPr>
        <w:t>/caregivers</w:t>
      </w:r>
      <w:r w:rsidR="00B8537E" w:rsidRPr="00EC5E3E">
        <w:rPr>
          <w:rFonts w:cstheme="minorHAnsi"/>
          <w:szCs w:val="24"/>
        </w:rPr>
        <w:t xml:space="preserve"> and/or students can show that the school is not effectively meeting their needs. </w:t>
      </w:r>
    </w:p>
    <w:p w14:paraId="20587694" w14:textId="57C2A76E" w:rsidR="004426DE" w:rsidRPr="00EC5E3E" w:rsidRDefault="004426DE" w:rsidP="004426DE">
      <w:pPr>
        <w:ind w:firstLine="720"/>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lang w:val="en-US"/>
        </w:rPr>
        <w:t>one year</w:t>
      </w:r>
    </w:p>
    <w:p w14:paraId="43AA0F88" w14:textId="58CB01CF" w:rsidR="002260C3" w:rsidRPr="00EC5E3E" w:rsidRDefault="002260C3" w:rsidP="002260C3">
      <w:pPr>
        <w:tabs>
          <w:tab w:val="left" w:pos="1843"/>
        </w:tabs>
        <w:spacing w:after="0"/>
        <w:rPr>
          <w:rFonts w:cstheme="minorHAnsi"/>
          <w:szCs w:val="24"/>
          <w:lang w:val="en-US"/>
        </w:rPr>
      </w:pPr>
      <w:r w:rsidRPr="00EC5E3E">
        <w:rPr>
          <w:rFonts w:cstheme="minorHAnsi"/>
          <w:szCs w:val="24"/>
        </w:rPr>
        <w:t>T</w:t>
      </w:r>
      <w:r w:rsidRPr="00EC5E3E">
        <w:rPr>
          <w:rFonts w:cstheme="minorHAnsi"/>
          <w:szCs w:val="24"/>
          <w:lang w:val="en-US"/>
        </w:rPr>
        <w:t>he District School Boards shall:</w:t>
      </w:r>
    </w:p>
    <w:p w14:paraId="390E42CA" w14:textId="77777777" w:rsidR="002260C3" w:rsidRPr="00EC5E3E" w:rsidRDefault="002260C3" w:rsidP="002260C3">
      <w:pPr>
        <w:tabs>
          <w:tab w:val="left" w:pos="1843"/>
        </w:tabs>
        <w:spacing w:after="0"/>
        <w:rPr>
          <w:rFonts w:cstheme="minorHAnsi"/>
          <w:szCs w:val="24"/>
        </w:rPr>
      </w:pPr>
    </w:p>
    <w:p w14:paraId="6E22B73C" w14:textId="66893A5B" w:rsidR="002260C3" w:rsidRPr="00EC5E3E" w:rsidRDefault="00F22F63" w:rsidP="002260C3">
      <w:pPr>
        <w:tabs>
          <w:tab w:val="left" w:pos="1843"/>
        </w:tabs>
        <w:spacing w:after="0"/>
        <w:ind w:left="720"/>
        <w:rPr>
          <w:rFonts w:cstheme="minorHAnsi"/>
          <w:szCs w:val="24"/>
        </w:rPr>
      </w:pPr>
      <w:r w:rsidRPr="00EC5E3E">
        <w:rPr>
          <w:rFonts w:cstheme="minorHAnsi"/>
          <w:szCs w:val="24"/>
        </w:rPr>
        <w:t>61.5</w:t>
      </w:r>
      <w:r w:rsidR="002260C3" w:rsidRPr="00EC5E3E">
        <w:rPr>
          <w:rFonts w:cstheme="minorHAnsi"/>
          <w:szCs w:val="24"/>
        </w:rPr>
        <w:t xml:space="preserve"> </w:t>
      </w:r>
      <w:r w:rsidR="008D0E81" w:rsidRPr="00EC5E3E">
        <w:rPr>
          <w:rFonts w:cstheme="minorHAnsi"/>
          <w:szCs w:val="24"/>
        </w:rPr>
        <w:t>p</w:t>
      </w:r>
      <w:r w:rsidR="002260C3" w:rsidRPr="00EC5E3E">
        <w:rPr>
          <w:rFonts w:cstheme="minorHAnsi"/>
          <w:szCs w:val="24"/>
        </w:rPr>
        <w:t>rovide parents/</w:t>
      </w:r>
      <w:r w:rsidR="009F5C7A" w:rsidRPr="00EC5E3E">
        <w:rPr>
          <w:rFonts w:cstheme="minorHAnsi"/>
          <w:szCs w:val="24"/>
        </w:rPr>
        <w:t>caregivers</w:t>
      </w:r>
      <w:r w:rsidR="002260C3" w:rsidRPr="00EC5E3E">
        <w:rPr>
          <w:rFonts w:cstheme="minorHAnsi"/>
          <w:szCs w:val="24"/>
        </w:rPr>
        <w:t xml:space="preserve"> of students with disabilities, and where applicable, students with disabilities themselves, with timely and effective information, in accessible formats, on the available services, programs and supports for students with disabilities (</w:t>
      </w:r>
      <w:proofErr w:type="gramStart"/>
      <w:r w:rsidR="002260C3" w:rsidRPr="00EC5E3E">
        <w:rPr>
          <w:rFonts w:cstheme="minorHAnsi"/>
          <w:szCs w:val="24"/>
        </w:rPr>
        <w:t>whether or not</w:t>
      </w:r>
      <w:proofErr w:type="gramEnd"/>
      <w:r w:rsidR="002260C3" w:rsidRPr="00EC5E3E">
        <w:rPr>
          <w:rFonts w:cstheme="minorHAnsi"/>
          <w:szCs w:val="24"/>
        </w:rPr>
        <w:t xml:space="preserve"> they are classified as students with special education needs under the Education Act and Regulations).</w:t>
      </w:r>
    </w:p>
    <w:p w14:paraId="63903ADB" w14:textId="4307740B" w:rsidR="0007480B" w:rsidRPr="00EC5E3E" w:rsidRDefault="0007480B" w:rsidP="0007480B">
      <w:pPr>
        <w:ind w:firstLine="720"/>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w:t>
      </w:r>
      <w:r w:rsidR="00F84E10" w:rsidRPr="00EC5E3E">
        <w:rPr>
          <w:rFonts w:cstheme="minorHAnsi"/>
          <w:szCs w:val="24"/>
        </w:rPr>
        <w:t xml:space="preserve">ix </w:t>
      </w:r>
      <w:r w:rsidR="00B8537E" w:rsidRPr="00EC5E3E">
        <w:rPr>
          <w:rFonts w:cstheme="minorHAnsi"/>
          <w:szCs w:val="24"/>
        </w:rPr>
        <w:t>m</w:t>
      </w:r>
      <w:r w:rsidR="00F84E10" w:rsidRPr="00EC5E3E">
        <w:rPr>
          <w:rFonts w:cstheme="minorHAnsi"/>
          <w:szCs w:val="24"/>
        </w:rPr>
        <w:t>onths</w:t>
      </w:r>
    </w:p>
    <w:p w14:paraId="56B6825E" w14:textId="668DA4FB" w:rsidR="002260C3" w:rsidRPr="00EC5E3E" w:rsidRDefault="00F22F63" w:rsidP="002260C3">
      <w:pPr>
        <w:tabs>
          <w:tab w:val="left" w:pos="1843"/>
        </w:tabs>
        <w:spacing w:after="0"/>
        <w:ind w:left="720"/>
        <w:rPr>
          <w:rFonts w:cstheme="minorHAnsi"/>
          <w:szCs w:val="24"/>
        </w:rPr>
      </w:pPr>
      <w:r w:rsidRPr="00EC5E3E">
        <w:rPr>
          <w:rFonts w:cstheme="minorHAnsi"/>
          <w:szCs w:val="24"/>
          <w:lang w:val="en-US"/>
        </w:rPr>
        <w:t>61.6</w:t>
      </w:r>
      <w:r w:rsidR="002260C3" w:rsidRPr="00EC5E3E">
        <w:rPr>
          <w:rFonts w:cstheme="minorHAnsi"/>
          <w:szCs w:val="24"/>
        </w:rPr>
        <w:t xml:space="preserve"> </w:t>
      </w:r>
      <w:r w:rsidR="008D0E81" w:rsidRPr="00EC5E3E">
        <w:rPr>
          <w:rFonts w:cstheme="minorHAnsi"/>
          <w:szCs w:val="24"/>
        </w:rPr>
        <w:t>e</w:t>
      </w:r>
      <w:r w:rsidR="002260C3" w:rsidRPr="00EC5E3E">
        <w:rPr>
          <w:rFonts w:cstheme="minorHAnsi"/>
          <w:szCs w:val="24"/>
        </w:rPr>
        <w:t xml:space="preserve">nsure that parents, </w:t>
      </w:r>
      <w:r w:rsidR="009F5C7A" w:rsidRPr="00EC5E3E">
        <w:rPr>
          <w:rFonts w:cstheme="minorHAnsi"/>
          <w:szCs w:val="24"/>
        </w:rPr>
        <w:t>caregivers</w:t>
      </w:r>
      <w:r w:rsidR="002260C3" w:rsidRPr="00EC5E3E">
        <w:rPr>
          <w:rFonts w:cstheme="minorHAnsi"/>
          <w:szCs w:val="24"/>
        </w:rPr>
        <w:t xml:space="preserve">, and students are informed, as early as possible, in a </w:t>
      </w:r>
      <w:r w:rsidR="00216380" w:rsidRPr="00EC5E3E">
        <w:rPr>
          <w:rFonts w:cstheme="minorHAnsi"/>
          <w:szCs w:val="24"/>
        </w:rPr>
        <w:t>readily accessible</w:t>
      </w:r>
      <w:r w:rsidR="002260C3" w:rsidRPr="00EC5E3E">
        <w:rPr>
          <w:rFonts w:cstheme="minorHAnsi"/>
          <w:szCs w:val="24"/>
        </w:rPr>
        <w:t xml:space="preserve"> and understandable way, about important information such as:</w:t>
      </w:r>
    </w:p>
    <w:p w14:paraId="32B432E8" w14:textId="075CD000" w:rsidR="002260C3" w:rsidRPr="00EC5E3E" w:rsidRDefault="00B8537E" w:rsidP="00C474EA">
      <w:pPr>
        <w:pStyle w:val="ListParagraph"/>
        <w:numPr>
          <w:ilvl w:val="1"/>
          <w:numId w:val="12"/>
        </w:numPr>
        <w:spacing w:after="0" w:line="240" w:lineRule="auto"/>
        <w:rPr>
          <w:rFonts w:cstheme="minorHAnsi"/>
          <w:szCs w:val="24"/>
        </w:rPr>
      </w:pPr>
      <w:r w:rsidRPr="00EC5E3E">
        <w:rPr>
          <w:rFonts w:cstheme="minorHAnsi"/>
          <w:szCs w:val="24"/>
        </w:rPr>
        <w:t>wha</w:t>
      </w:r>
      <w:r w:rsidR="002260C3" w:rsidRPr="00EC5E3E">
        <w:rPr>
          <w:rFonts w:cstheme="minorHAnsi"/>
          <w:szCs w:val="24"/>
        </w:rPr>
        <w:t>t “special education” is and who is entitled to receive it.</w:t>
      </w:r>
    </w:p>
    <w:p w14:paraId="4611B131" w14:textId="50A05B44" w:rsidR="002260C3" w:rsidRPr="00EC5E3E" w:rsidRDefault="00B8537E" w:rsidP="00C474EA">
      <w:pPr>
        <w:pStyle w:val="ListParagraph"/>
        <w:numPr>
          <w:ilvl w:val="1"/>
          <w:numId w:val="12"/>
        </w:numPr>
        <w:spacing w:after="0" w:line="240" w:lineRule="auto"/>
        <w:rPr>
          <w:rFonts w:cstheme="minorHAnsi"/>
          <w:szCs w:val="24"/>
        </w:rPr>
      </w:pPr>
      <w:r w:rsidRPr="00EC5E3E">
        <w:rPr>
          <w:rFonts w:cstheme="minorHAnsi"/>
          <w:szCs w:val="24"/>
        </w:rPr>
        <w:t>what</w:t>
      </w:r>
      <w:r w:rsidR="002260C3" w:rsidRPr="00EC5E3E">
        <w:rPr>
          <w:rFonts w:cstheme="minorHAnsi"/>
          <w:szCs w:val="24"/>
        </w:rPr>
        <w:t xml:space="preserve"> the rights are to full participation in and full inclusion in all the school board's education and other programming, and to be accommodated in connection with those programs under the </w:t>
      </w:r>
      <w:r w:rsidR="00342536" w:rsidRPr="00EC5E3E">
        <w:rPr>
          <w:rFonts w:cstheme="minorHAnsi"/>
          <w:i/>
          <w:iCs/>
          <w:szCs w:val="24"/>
        </w:rPr>
        <w:t>Ontario Human Rights Code</w:t>
      </w:r>
      <w:r w:rsidR="002260C3" w:rsidRPr="00EC5E3E">
        <w:rPr>
          <w:rFonts w:cstheme="minorHAnsi"/>
          <w:szCs w:val="24"/>
        </w:rPr>
        <w:t xml:space="preserve"> and Canadian Charter of Rights and Freedoms, </w:t>
      </w:r>
      <w:proofErr w:type="gramStart"/>
      <w:r w:rsidR="002260C3" w:rsidRPr="00EC5E3E">
        <w:rPr>
          <w:rFonts w:cstheme="minorHAnsi"/>
          <w:szCs w:val="24"/>
        </w:rPr>
        <w:t>whether or not</w:t>
      </w:r>
      <w:proofErr w:type="gramEnd"/>
      <w:r w:rsidR="002260C3" w:rsidRPr="00EC5E3E">
        <w:rPr>
          <w:rFonts w:cstheme="minorHAnsi"/>
          <w:szCs w:val="24"/>
        </w:rPr>
        <w:t xml:space="preserve"> the student is classified as a student with special education needs under Ontario's Education Act and regulations.</w:t>
      </w:r>
    </w:p>
    <w:p w14:paraId="2FC78682" w14:textId="73BC7F0B" w:rsidR="002260C3" w:rsidRPr="00EC5E3E" w:rsidRDefault="00B8537E" w:rsidP="00C474EA">
      <w:pPr>
        <w:pStyle w:val="ListParagraph"/>
        <w:numPr>
          <w:ilvl w:val="1"/>
          <w:numId w:val="12"/>
        </w:numPr>
        <w:spacing w:after="0" w:line="240" w:lineRule="auto"/>
        <w:rPr>
          <w:rFonts w:cstheme="minorHAnsi"/>
          <w:szCs w:val="24"/>
        </w:rPr>
      </w:pPr>
      <w:r w:rsidRPr="00EC5E3E">
        <w:rPr>
          <w:rFonts w:cstheme="minorHAnsi"/>
          <w:szCs w:val="24"/>
        </w:rPr>
        <w:t>th</w:t>
      </w:r>
      <w:r w:rsidR="002260C3" w:rsidRPr="00EC5E3E">
        <w:rPr>
          <w:rFonts w:cstheme="minorHAnsi"/>
          <w:szCs w:val="24"/>
        </w:rPr>
        <w:t>e menu of options, placements, programs, services, supports and accommodations available at the school board for students with disabilities.</w:t>
      </w:r>
    </w:p>
    <w:p w14:paraId="147FFDAC" w14:textId="6703ED4E" w:rsidR="002260C3" w:rsidRPr="00EC5E3E" w:rsidRDefault="00B8537E" w:rsidP="00C474EA">
      <w:pPr>
        <w:pStyle w:val="ListParagraph"/>
        <w:numPr>
          <w:ilvl w:val="1"/>
          <w:numId w:val="12"/>
        </w:numPr>
        <w:spacing w:after="0" w:line="240" w:lineRule="auto"/>
        <w:rPr>
          <w:rFonts w:cstheme="minorHAnsi"/>
          <w:szCs w:val="24"/>
        </w:rPr>
      </w:pPr>
      <w:r w:rsidRPr="00EC5E3E">
        <w:rPr>
          <w:rFonts w:cstheme="minorHAnsi"/>
          <w:szCs w:val="24"/>
        </w:rPr>
        <w:t>who</w:t>
      </w:r>
      <w:r w:rsidR="002260C3" w:rsidRPr="00EC5E3E">
        <w:rPr>
          <w:rFonts w:cstheme="minorHAnsi"/>
          <w:szCs w:val="24"/>
        </w:rPr>
        <w:t xml:space="preserve"> to approach at the school board to get this information, and how to request placements, programs, supports, services or accommodations for students with disabilities, including the development of </w:t>
      </w:r>
      <w:r w:rsidR="00F756DA" w:rsidRPr="00EC5E3E">
        <w:rPr>
          <w:rFonts w:cstheme="minorHAnsi"/>
          <w:szCs w:val="24"/>
        </w:rPr>
        <w:t>Individual Education Plan</w:t>
      </w:r>
      <w:r w:rsidR="002260C3" w:rsidRPr="00EC5E3E">
        <w:rPr>
          <w:rFonts w:cstheme="minorHAnsi"/>
          <w:szCs w:val="24"/>
        </w:rPr>
        <w:t xml:space="preserve">s, or to raise concerns about whether the school board is effectively meeting the student’s education </w:t>
      </w:r>
      <w:proofErr w:type="gramStart"/>
      <w:r w:rsidR="002260C3" w:rsidRPr="00EC5E3E">
        <w:rPr>
          <w:rFonts w:cstheme="minorHAnsi"/>
          <w:szCs w:val="24"/>
        </w:rPr>
        <w:t>needs.</w:t>
      </w:r>
      <w:proofErr w:type="gramEnd"/>
    </w:p>
    <w:p w14:paraId="3AF93C8E" w14:textId="35CC4163" w:rsidR="0007480B" w:rsidRPr="00EC5E3E" w:rsidRDefault="0007480B" w:rsidP="0007480B">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six months</w:t>
      </w:r>
    </w:p>
    <w:p w14:paraId="0B7BBA19" w14:textId="59E6CC0D" w:rsidR="002260C3" w:rsidRPr="00EC5E3E" w:rsidRDefault="00F22F63" w:rsidP="00C64F80">
      <w:pPr>
        <w:tabs>
          <w:tab w:val="left" w:pos="1843"/>
        </w:tabs>
        <w:spacing w:after="0"/>
        <w:ind w:left="720"/>
        <w:rPr>
          <w:rFonts w:cstheme="minorHAnsi"/>
          <w:szCs w:val="24"/>
        </w:rPr>
      </w:pPr>
      <w:r w:rsidRPr="00EC5E3E">
        <w:rPr>
          <w:rFonts w:cstheme="minorHAnsi"/>
          <w:szCs w:val="24"/>
        </w:rPr>
        <w:t>61.7</w:t>
      </w:r>
      <w:r w:rsidR="002260C3" w:rsidRPr="00EC5E3E">
        <w:rPr>
          <w:rFonts w:cstheme="minorHAnsi"/>
          <w:szCs w:val="24"/>
        </w:rPr>
        <w:t xml:space="preserve"> </w:t>
      </w:r>
      <w:r w:rsidR="00094687" w:rsidRPr="00EC5E3E">
        <w:rPr>
          <w:rFonts w:cstheme="minorHAnsi"/>
          <w:szCs w:val="24"/>
        </w:rPr>
        <w:t xml:space="preserve">ensure parents/guardians of students with disabilities can easily find out and, where necessary visit, different placement, program, </w:t>
      </w:r>
      <w:proofErr w:type="gramStart"/>
      <w:r w:rsidR="00094687" w:rsidRPr="00EC5E3E">
        <w:rPr>
          <w:rFonts w:cstheme="minorHAnsi"/>
          <w:szCs w:val="24"/>
        </w:rPr>
        <w:t>service</w:t>
      </w:r>
      <w:proofErr w:type="gramEnd"/>
      <w:r w:rsidR="00094687" w:rsidRPr="00EC5E3E">
        <w:rPr>
          <w:rFonts w:cstheme="minorHAnsi"/>
          <w:szCs w:val="24"/>
        </w:rPr>
        <w:t xml:space="preserve"> and support options for a student with a disability, to ensure that the parent/guardian or the student, is knowledgeable about the options for placement, program or services that are available to be provided to that student. This information should be posted on the school and school board website in an easy to find and read, accessible and jargon-free format, and provided in take home brochures.</w:t>
      </w:r>
    </w:p>
    <w:p w14:paraId="00D0225D" w14:textId="45196B48" w:rsidR="00F1682C" w:rsidRPr="00EC5E3E" w:rsidRDefault="00F1682C" w:rsidP="00F1682C">
      <w:pPr>
        <w:ind w:firstLine="720"/>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lang w:val="en-US"/>
        </w:rPr>
        <w:t>i</w:t>
      </w:r>
      <w:r w:rsidRPr="00EC5E3E">
        <w:rPr>
          <w:rFonts w:cstheme="minorHAnsi"/>
          <w:szCs w:val="24"/>
          <w:lang w:val="en-US"/>
        </w:rPr>
        <w:t>mmediate</w:t>
      </w:r>
    </w:p>
    <w:p w14:paraId="03761403" w14:textId="35744551" w:rsidR="002260C3" w:rsidRPr="00EC5E3E" w:rsidRDefault="00F22F63" w:rsidP="00C64F80">
      <w:pPr>
        <w:tabs>
          <w:tab w:val="left" w:pos="1843"/>
        </w:tabs>
        <w:spacing w:after="0"/>
        <w:ind w:left="720"/>
        <w:rPr>
          <w:rFonts w:cstheme="minorHAnsi"/>
          <w:szCs w:val="24"/>
        </w:rPr>
      </w:pPr>
      <w:r w:rsidRPr="00EC5E3E">
        <w:rPr>
          <w:rFonts w:cstheme="minorHAnsi"/>
          <w:szCs w:val="24"/>
          <w:lang w:val="en-US"/>
        </w:rPr>
        <w:t>61.8</w:t>
      </w:r>
      <w:r w:rsidR="002260C3" w:rsidRPr="00EC5E3E">
        <w:rPr>
          <w:rFonts w:cstheme="minorHAnsi"/>
          <w:szCs w:val="24"/>
        </w:rPr>
        <w:t xml:space="preserve"> </w:t>
      </w:r>
      <w:r w:rsidR="00B8537E" w:rsidRPr="00EC5E3E">
        <w:rPr>
          <w:rFonts w:cstheme="minorHAnsi"/>
          <w:szCs w:val="24"/>
        </w:rPr>
        <w:t>d</w:t>
      </w:r>
      <w:r w:rsidR="002260C3" w:rsidRPr="00EC5E3E">
        <w:rPr>
          <w:rFonts w:cstheme="minorHAnsi"/>
          <w:szCs w:val="24"/>
        </w:rPr>
        <w:t>evelop, implement, and make public an action plan to ensure parent/</w:t>
      </w:r>
      <w:r w:rsidR="009F5C7A" w:rsidRPr="00EC5E3E">
        <w:rPr>
          <w:rFonts w:cstheme="minorHAnsi"/>
          <w:szCs w:val="24"/>
        </w:rPr>
        <w:t>caregiver</w:t>
      </w:r>
      <w:r w:rsidR="002260C3" w:rsidRPr="00EC5E3E">
        <w:rPr>
          <w:rFonts w:cstheme="minorHAnsi"/>
          <w:szCs w:val="24"/>
        </w:rPr>
        <w:t>/students have access to the information they need and meet the requirements of this section. The action plan should incorporate the following:</w:t>
      </w:r>
    </w:p>
    <w:p w14:paraId="63EA767A" w14:textId="72944A21"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the goal of the plan.</w:t>
      </w:r>
    </w:p>
    <w:p w14:paraId="34D019C9" w14:textId="10DE3F1E"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what information will be made available to parent/</w:t>
      </w:r>
      <w:r w:rsidR="009F5C7A" w:rsidRPr="00EC5E3E">
        <w:rPr>
          <w:rFonts w:cstheme="minorHAnsi"/>
          <w:szCs w:val="24"/>
        </w:rPr>
        <w:t>caregiver</w:t>
      </w:r>
      <w:r w:rsidRPr="00EC5E3E">
        <w:rPr>
          <w:rFonts w:cstheme="minorHAnsi"/>
          <w:szCs w:val="24"/>
        </w:rPr>
        <w:t>/students with disabilities.</w:t>
      </w:r>
    </w:p>
    <w:p w14:paraId="2E7A0A57" w14:textId="6BD55233"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lastRenderedPageBreak/>
        <w:t>how information will be formatted to make it easy to understand and jargon free.</w:t>
      </w:r>
    </w:p>
    <w:p w14:paraId="1AEB68AD" w14:textId="5B253BA8"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the types of formats that will be used to make the information available and accessible.</w:t>
      </w:r>
    </w:p>
    <w:p w14:paraId="541B69BF" w14:textId="58CFEF0E"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where information will be available to parents/</w:t>
      </w:r>
      <w:r w:rsidR="009F5C7A" w:rsidRPr="00EC5E3E">
        <w:rPr>
          <w:rFonts w:cstheme="minorHAnsi"/>
          <w:szCs w:val="24"/>
        </w:rPr>
        <w:t>caregivers</w:t>
      </w:r>
      <w:r w:rsidRPr="00EC5E3E">
        <w:rPr>
          <w:rFonts w:cstheme="minorHAnsi"/>
          <w:szCs w:val="24"/>
        </w:rPr>
        <w:t>/students (in schools and on-line including school and school board websites).</w:t>
      </w:r>
    </w:p>
    <w:p w14:paraId="3AB4A75E" w14:textId="689E6099"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the timelines for distributing information to all parent/</w:t>
      </w:r>
      <w:r w:rsidR="002C6D54" w:rsidRPr="00EC5E3E">
        <w:rPr>
          <w:rFonts w:cstheme="minorHAnsi"/>
          <w:szCs w:val="24"/>
        </w:rPr>
        <w:t>caregiver</w:t>
      </w:r>
      <w:r w:rsidRPr="00EC5E3E">
        <w:rPr>
          <w:rFonts w:cstheme="minorHAnsi"/>
          <w:szCs w:val="24"/>
        </w:rPr>
        <w:t>s/students and the key transition points when information will be provided (such as at start of school, at least once annually, and as part of student planning, including individual education plan development and review).</w:t>
      </w:r>
    </w:p>
    <w:p w14:paraId="3F8598F7" w14:textId="544523F0"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who will be responsible for ensuring information is provided to parent/</w:t>
      </w:r>
      <w:r w:rsidR="002C6D54" w:rsidRPr="00EC5E3E">
        <w:rPr>
          <w:rFonts w:cstheme="minorHAnsi"/>
          <w:szCs w:val="24"/>
        </w:rPr>
        <w:t>caregiver</w:t>
      </w:r>
      <w:r w:rsidRPr="00EC5E3E">
        <w:rPr>
          <w:rFonts w:cstheme="minorHAnsi"/>
          <w:szCs w:val="24"/>
        </w:rPr>
        <w:t xml:space="preserve">/students with </w:t>
      </w:r>
      <w:proofErr w:type="gramStart"/>
      <w:r w:rsidRPr="00EC5E3E">
        <w:rPr>
          <w:rFonts w:cstheme="minorHAnsi"/>
          <w:szCs w:val="24"/>
        </w:rPr>
        <w:t>disabilities.</w:t>
      </w:r>
      <w:proofErr w:type="gramEnd"/>
    </w:p>
    <w:p w14:paraId="034A1114" w14:textId="0D1120BC"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how the distribution of information will be tracked or measured.</w:t>
      </w:r>
    </w:p>
    <w:p w14:paraId="4B7DDB78" w14:textId="0E560138"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what measures will be used to evaluate the value and impact of providing the information.</w:t>
      </w:r>
    </w:p>
    <w:p w14:paraId="36597512" w14:textId="463EC44B"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how the action plan will be evaluated.</w:t>
      </w:r>
    </w:p>
    <w:p w14:paraId="20ED024A" w14:textId="10A6FB7E" w:rsidR="002260C3" w:rsidRPr="00EC5E3E" w:rsidRDefault="00B8537E" w:rsidP="00C474EA">
      <w:pPr>
        <w:pStyle w:val="ListParagraph"/>
        <w:numPr>
          <w:ilvl w:val="1"/>
          <w:numId w:val="13"/>
        </w:numPr>
        <w:spacing w:after="0" w:line="240" w:lineRule="auto"/>
        <w:rPr>
          <w:rFonts w:cstheme="minorHAnsi"/>
          <w:szCs w:val="24"/>
        </w:rPr>
      </w:pPr>
      <w:r w:rsidRPr="00EC5E3E">
        <w:rPr>
          <w:rFonts w:cstheme="minorHAnsi"/>
          <w:szCs w:val="24"/>
        </w:rPr>
        <w:t>how the action plan will be shared publicly with regular progress updates.</w:t>
      </w:r>
    </w:p>
    <w:p w14:paraId="47614216" w14:textId="46708D67" w:rsidR="00F1682C" w:rsidRPr="00EC5E3E" w:rsidRDefault="00F1682C" w:rsidP="00F1682C">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six months</w:t>
      </w:r>
    </w:p>
    <w:p w14:paraId="527E7337" w14:textId="2D2268C1" w:rsidR="002260C3" w:rsidRPr="00EC5E3E" w:rsidRDefault="00F22F63" w:rsidP="00C64F80">
      <w:pPr>
        <w:tabs>
          <w:tab w:val="left" w:pos="1843"/>
        </w:tabs>
        <w:spacing w:after="0"/>
        <w:ind w:left="720"/>
        <w:rPr>
          <w:rFonts w:cstheme="minorHAnsi"/>
          <w:szCs w:val="24"/>
        </w:rPr>
      </w:pPr>
      <w:r w:rsidRPr="00EC5E3E">
        <w:rPr>
          <w:rFonts w:cstheme="minorHAnsi"/>
          <w:szCs w:val="24"/>
          <w:lang w:val="en-US"/>
        </w:rPr>
        <w:t>61.9</w:t>
      </w:r>
      <w:r w:rsidR="002260C3" w:rsidRPr="00EC5E3E">
        <w:rPr>
          <w:rFonts w:cstheme="minorHAnsi"/>
          <w:szCs w:val="24"/>
        </w:rPr>
        <w:t xml:space="preserve"> </w:t>
      </w:r>
      <w:r w:rsidR="00B8537E" w:rsidRPr="00EC5E3E">
        <w:rPr>
          <w:rFonts w:cstheme="minorHAnsi"/>
          <w:szCs w:val="24"/>
        </w:rPr>
        <w:t>e</w:t>
      </w:r>
      <w:r w:rsidR="002260C3" w:rsidRPr="00EC5E3E">
        <w:rPr>
          <w:rFonts w:cstheme="minorHAnsi"/>
          <w:szCs w:val="24"/>
        </w:rPr>
        <w:t>nsure that each school shall send home an introductory pamphlet, or equivalent, to all parent</w:t>
      </w:r>
      <w:r w:rsidR="002C6D54" w:rsidRPr="00EC5E3E">
        <w:rPr>
          <w:rFonts w:cstheme="minorHAnsi"/>
          <w:szCs w:val="24"/>
        </w:rPr>
        <w:t>s/caregivers</w:t>
      </w:r>
      <w:r w:rsidR="002260C3" w:rsidRPr="00EC5E3E">
        <w:rPr>
          <w:rFonts w:cstheme="minorHAnsi"/>
          <w:szCs w:val="24"/>
        </w:rPr>
        <w:t xml:space="preserve"> at the start of each school year, or when first registering a student in the board, and not only to families of those students who are already being identified as having a disability.</w:t>
      </w:r>
    </w:p>
    <w:p w14:paraId="484C98D1" w14:textId="68F298A7" w:rsidR="004E1C13" w:rsidRPr="00EC5E3E" w:rsidRDefault="004E1C13" w:rsidP="004E1C13">
      <w:pPr>
        <w:ind w:firstLine="720"/>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lang w:val="en-US"/>
        </w:rPr>
        <w:t>i</w:t>
      </w:r>
      <w:r w:rsidRPr="00EC5E3E">
        <w:rPr>
          <w:rFonts w:cstheme="minorHAnsi"/>
          <w:szCs w:val="24"/>
          <w:lang w:val="en-US"/>
        </w:rPr>
        <w:t>mmediate</w:t>
      </w:r>
    </w:p>
    <w:p w14:paraId="01E1BF48" w14:textId="25002637" w:rsidR="002260C3" w:rsidRPr="00EC5E3E" w:rsidRDefault="00F22F63" w:rsidP="00C64F80">
      <w:pPr>
        <w:tabs>
          <w:tab w:val="left" w:pos="1843"/>
        </w:tabs>
        <w:spacing w:after="0"/>
        <w:ind w:left="720"/>
        <w:rPr>
          <w:rFonts w:cstheme="minorHAnsi"/>
          <w:szCs w:val="24"/>
        </w:rPr>
      </w:pPr>
      <w:r w:rsidRPr="00EC5E3E">
        <w:rPr>
          <w:rFonts w:cstheme="minorHAnsi"/>
          <w:szCs w:val="24"/>
          <w:lang w:val="en-US"/>
        </w:rPr>
        <w:t>61.10</w:t>
      </w:r>
      <w:r w:rsidR="00C64F80" w:rsidRPr="00EC5E3E">
        <w:rPr>
          <w:rFonts w:cstheme="minorHAnsi"/>
          <w:szCs w:val="24"/>
        </w:rPr>
        <w:t xml:space="preserve"> </w:t>
      </w:r>
      <w:r w:rsidR="00B8537E" w:rsidRPr="00EC5E3E">
        <w:rPr>
          <w:rFonts w:cstheme="minorHAnsi"/>
          <w:szCs w:val="24"/>
        </w:rPr>
        <w:t>e</w:t>
      </w:r>
      <w:r w:rsidR="002260C3" w:rsidRPr="00EC5E3E">
        <w:rPr>
          <w:rFonts w:cstheme="minorHAnsi"/>
          <w:szCs w:val="24"/>
        </w:rPr>
        <w:t xml:space="preserve">nsure provision of in-person and virtual events to help families learn how to navigate disability-related school board processes. Where possible these should be streamed online and archived online as a resource for families to watch at a convenient time. </w:t>
      </w:r>
    </w:p>
    <w:p w14:paraId="3FD0D4F0" w14:textId="298FF3C5" w:rsidR="004E1C13" w:rsidRPr="00EC5E3E" w:rsidRDefault="004E1C13" w:rsidP="004E1C13">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six months</w:t>
      </w:r>
    </w:p>
    <w:p w14:paraId="153E0FDD" w14:textId="5B790C11" w:rsidR="002260C3" w:rsidRPr="00EC5E3E" w:rsidRDefault="00F22F63" w:rsidP="00C64F80">
      <w:pPr>
        <w:tabs>
          <w:tab w:val="left" w:pos="1843"/>
        </w:tabs>
        <w:spacing w:after="0"/>
        <w:ind w:left="720"/>
        <w:rPr>
          <w:rFonts w:cstheme="minorHAnsi"/>
          <w:szCs w:val="24"/>
        </w:rPr>
      </w:pPr>
      <w:r w:rsidRPr="00EC5E3E">
        <w:rPr>
          <w:rFonts w:cstheme="minorHAnsi"/>
          <w:szCs w:val="24"/>
          <w:lang w:val="en-US"/>
        </w:rPr>
        <w:t>61</w:t>
      </w:r>
      <w:r w:rsidR="002260C3" w:rsidRPr="00EC5E3E">
        <w:rPr>
          <w:rFonts w:cstheme="minorHAnsi"/>
          <w:szCs w:val="24"/>
        </w:rPr>
        <w:t>.</w:t>
      </w:r>
      <w:r w:rsidR="00C64F80" w:rsidRPr="00EC5E3E">
        <w:rPr>
          <w:rFonts w:cstheme="minorHAnsi"/>
          <w:szCs w:val="24"/>
        </w:rPr>
        <w:t>1</w:t>
      </w:r>
      <w:r w:rsidRPr="00EC5E3E">
        <w:rPr>
          <w:rFonts w:cstheme="minorHAnsi"/>
          <w:szCs w:val="24"/>
        </w:rPr>
        <w:t>1</w:t>
      </w:r>
      <w:r w:rsidR="00C64F80" w:rsidRPr="00EC5E3E">
        <w:rPr>
          <w:rFonts w:cstheme="minorHAnsi"/>
          <w:szCs w:val="24"/>
        </w:rPr>
        <w:t xml:space="preserve"> </w:t>
      </w:r>
      <w:r w:rsidR="00B8537E" w:rsidRPr="00EC5E3E">
        <w:rPr>
          <w:rFonts w:cstheme="minorHAnsi"/>
          <w:szCs w:val="24"/>
        </w:rPr>
        <w:t>e</w:t>
      </w:r>
      <w:r w:rsidR="002260C3" w:rsidRPr="00EC5E3E">
        <w:rPr>
          <w:rFonts w:cstheme="minorHAnsi"/>
          <w:szCs w:val="24"/>
        </w:rPr>
        <w:t xml:space="preserve">nsure an effective process for parents and </w:t>
      </w:r>
      <w:r w:rsidR="002C6D54" w:rsidRPr="00EC5E3E">
        <w:rPr>
          <w:rFonts w:cstheme="minorHAnsi"/>
          <w:szCs w:val="24"/>
        </w:rPr>
        <w:t>caregivers</w:t>
      </w:r>
      <w:r w:rsidR="002260C3" w:rsidRPr="00EC5E3E">
        <w:rPr>
          <w:rFonts w:cstheme="minorHAnsi"/>
          <w:szCs w:val="24"/>
        </w:rPr>
        <w:t xml:space="preserve"> of students with disabilities, </w:t>
      </w:r>
      <w:proofErr w:type="gramStart"/>
      <w:r w:rsidR="002260C3" w:rsidRPr="00EC5E3E">
        <w:rPr>
          <w:rFonts w:cstheme="minorHAnsi"/>
          <w:szCs w:val="24"/>
        </w:rPr>
        <w:t>and,</w:t>
      </w:r>
      <w:proofErr w:type="gramEnd"/>
      <w:r w:rsidR="002260C3" w:rsidRPr="00EC5E3E">
        <w:rPr>
          <w:rFonts w:cstheme="minorHAnsi"/>
          <w:szCs w:val="24"/>
        </w:rPr>
        <w:t xml:space="preserve"> the students themselves, to effectively take part in the development and implementation of a student’s plans for meeting and accommodating their disability-related needs, including (but not limited to) their </w:t>
      </w:r>
      <w:r w:rsidR="00B8537E" w:rsidRPr="00EC5E3E">
        <w:rPr>
          <w:rFonts w:cstheme="minorHAnsi"/>
          <w:szCs w:val="24"/>
        </w:rPr>
        <w:t>individual education plan.</w:t>
      </w:r>
    </w:p>
    <w:p w14:paraId="4985CECF" w14:textId="08CD5AD3" w:rsidR="004E1C13" w:rsidRPr="00EC5E3E" w:rsidRDefault="004E1C13" w:rsidP="004E1C13">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rPr>
        <w:t>six months</w:t>
      </w:r>
    </w:p>
    <w:p w14:paraId="79E0A4A5" w14:textId="09F4C234" w:rsidR="002260C3" w:rsidRPr="00EC5E3E" w:rsidRDefault="00F22F63" w:rsidP="00C64F80">
      <w:pPr>
        <w:tabs>
          <w:tab w:val="left" w:pos="1843"/>
        </w:tabs>
        <w:spacing w:after="0"/>
        <w:ind w:left="720"/>
        <w:rPr>
          <w:rFonts w:cstheme="minorHAnsi"/>
          <w:szCs w:val="24"/>
        </w:rPr>
      </w:pPr>
      <w:r w:rsidRPr="00EC5E3E">
        <w:rPr>
          <w:rFonts w:cstheme="minorHAnsi"/>
          <w:szCs w:val="24"/>
          <w:lang w:val="en-US"/>
        </w:rPr>
        <w:t>61</w:t>
      </w:r>
      <w:r w:rsidR="002260C3" w:rsidRPr="00EC5E3E">
        <w:rPr>
          <w:rFonts w:cstheme="minorHAnsi"/>
          <w:szCs w:val="24"/>
        </w:rPr>
        <w:t>.</w:t>
      </w:r>
      <w:r w:rsidR="00C64F80" w:rsidRPr="00EC5E3E">
        <w:rPr>
          <w:rFonts w:cstheme="minorHAnsi"/>
          <w:szCs w:val="24"/>
        </w:rPr>
        <w:t>1</w:t>
      </w:r>
      <w:r w:rsidRPr="00EC5E3E">
        <w:rPr>
          <w:rFonts w:cstheme="minorHAnsi"/>
          <w:szCs w:val="24"/>
        </w:rPr>
        <w:t>2</w:t>
      </w:r>
      <w:r w:rsidR="002260C3" w:rsidRPr="00EC5E3E">
        <w:rPr>
          <w:rFonts w:cstheme="minorHAnsi"/>
          <w:szCs w:val="24"/>
        </w:rPr>
        <w:t xml:space="preserve"> </w:t>
      </w:r>
      <w:r w:rsidR="00B8537E" w:rsidRPr="00EC5E3E">
        <w:rPr>
          <w:rFonts w:cstheme="minorHAnsi"/>
          <w:szCs w:val="24"/>
        </w:rPr>
        <w:t>c</w:t>
      </w:r>
      <w:r w:rsidR="002260C3" w:rsidRPr="00EC5E3E">
        <w:rPr>
          <w:rFonts w:cstheme="minorHAnsi"/>
          <w:szCs w:val="24"/>
        </w:rPr>
        <w:t xml:space="preserve">onsistent with the Ministry of Education policy recommendations, parents and </w:t>
      </w:r>
      <w:r w:rsidR="002C6D54" w:rsidRPr="00EC5E3E">
        <w:rPr>
          <w:rFonts w:cstheme="minorHAnsi"/>
          <w:szCs w:val="24"/>
        </w:rPr>
        <w:t>caregivers</w:t>
      </w:r>
      <w:r w:rsidR="002260C3" w:rsidRPr="00EC5E3E">
        <w:rPr>
          <w:rFonts w:cstheme="minorHAnsi"/>
          <w:szCs w:val="24"/>
        </w:rPr>
        <w:t xml:space="preserve"> and students with disabilities must be invited to take part in a all school planning meetings, including meetings where accommodation plans will be made and </w:t>
      </w:r>
      <w:r w:rsidR="00B8537E" w:rsidRPr="00EC5E3E">
        <w:rPr>
          <w:rFonts w:cstheme="minorHAnsi"/>
          <w:szCs w:val="24"/>
        </w:rPr>
        <w:t xml:space="preserve">where the individual education plan will be developed or reviewed. </w:t>
      </w:r>
      <w:r w:rsidR="00EB3420" w:rsidRPr="00EC5E3E">
        <w:rPr>
          <w:rFonts w:cstheme="minorHAnsi"/>
          <w:szCs w:val="24"/>
        </w:rPr>
        <w:t>S</w:t>
      </w:r>
      <w:r w:rsidR="00B8537E" w:rsidRPr="00EC5E3E">
        <w:rPr>
          <w:rFonts w:cstheme="minorHAnsi"/>
          <w:szCs w:val="24"/>
        </w:rPr>
        <w:t>uch meetings should include the following:</w:t>
      </w:r>
    </w:p>
    <w:p w14:paraId="3A193B1D" w14:textId="5459B5CE" w:rsidR="002260C3" w:rsidRPr="00EC5E3E" w:rsidRDefault="00B8537E" w:rsidP="00C474EA">
      <w:pPr>
        <w:pStyle w:val="ListParagraph"/>
        <w:numPr>
          <w:ilvl w:val="1"/>
          <w:numId w:val="14"/>
        </w:numPr>
        <w:spacing w:after="0" w:line="240" w:lineRule="auto"/>
        <w:rPr>
          <w:rFonts w:cstheme="minorHAnsi"/>
          <w:szCs w:val="24"/>
        </w:rPr>
      </w:pPr>
      <w:r w:rsidRPr="00EC5E3E">
        <w:rPr>
          <w:rFonts w:cstheme="minorHAnsi"/>
          <w:szCs w:val="24"/>
        </w:rPr>
        <w:lastRenderedPageBreak/>
        <w:t>the school board should bring to the table all key professionals who can contribute to the discussions.</w:t>
      </w:r>
    </w:p>
    <w:p w14:paraId="74FD9409" w14:textId="2747873E" w:rsidR="002260C3" w:rsidRPr="00EC5E3E" w:rsidRDefault="00B8537E" w:rsidP="00C474EA">
      <w:pPr>
        <w:pStyle w:val="ListParagraph"/>
        <w:numPr>
          <w:ilvl w:val="1"/>
          <w:numId w:val="14"/>
        </w:numPr>
        <w:spacing w:after="0" w:line="240" w:lineRule="auto"/>
        <w:rPr>
          <w:rFonts w:cstheme="minorHAnsi"/>
          <w:szCs w:val="24"/>
        </w:rPr>
      </w:pPr>
      <w:r w:rsidRPr="00EC5E3E">
        <w:rPr>
          <w:rFonts w:cstheme="minorHAnsi"/>
          <w:szCs w:val="24"/>
        </w:rPr>
        <w:t xml:space="preserve">the family should be invited to bring to the table any supports and professionals that can assist the family and the planning process. </w:t>
      </w:r>
    </w:p>
    <w:p w14:paraId="3F250891" w14:textId="69974987" w:rsidR="002260C3" w:rsidRPr="00EC5E3E" w:rsidRDefault="002C6D54" w:rsidP="00C474EA">
      <w:pPr>
        <w:pStyle w:val="ListParagraph"/>
        <w:numPr>
          <w:ilvl w:val="1"/>
          <w:numId w:val="14"/>
        </w:numPr>
        <w:spacing w:after="0" w:line="240" w:lineRule="auto"/>
        <w:rPr>
          <w:rFonts w:cstheme="minorHAnsi"/>
          <w:szCs w:val="24"/>
        </w:rPr>
      </w:pPr>
      <w:r w:rsidRPr="00EC5E3E">
        <w:rPr>
          <w:rFonts w:cstheme="minorHAnsi"/>
          <w:szCs w:val="24"/>
        </w:rPr>
        <w:t>P</w:t>
      </w:r>
      <w:r w:rsidR="00B8537E" w:rsidRPr="00EC5E3E">
        <w:rPr>
          <w:rFonts w:cstheme="minorHAnsi"/>
          <w:szCs w:val="24"/>
        </w:rPr>
        <w:t>arents</w:t>
      </w:r>
      <w:r w:rsidRPr="00EC5E3E">
        <w:rPr>
          <w:rFonts w:cstheme="minorHAnsi"/>
          <w:szCs w:val="24"/>
        </w:rPr>
        <w:t>/caregivers</w:t>
      </w:r>
      <w:r w:rsidR="00B8537E" w:rsidRPr="00EC5E3E">
        <w:rPr>
          <w:rFonts w:cstheme="minorHAnsi"/>
          <w:szCs w:val="24"/>
        </w:rPr>
        <w:t xml:space="preserve"> should have the right to bring with them anyone who can assist them in advocating for their child. </w:t>
      </w:r>
    </w:p>
    <w:p w14:paraId="0AC680B7" w14:textId="2238CE39" w:rsidR="002260C3" w:rsidRPr="00EC5E3E" w:rsidRDefault="00B8537E" w:rsidP="00C474EA">
      <w:pPr>
        <w:pStyle w:val="ListParagraph"/>
        <w:numPr>
          <w:ilvl w:val="1"/>
          <w:numId w:val="14"/>
        </w:numPr>
        <w:spacing w:after="0" w:line="240" w:lineRule="auto"/>
        <w:rPr>
          <w:rFonts w:cstheme="minorHAnsi"/>
          <w:szCs w:val="24"/>
        </w:rPr>
      </w:pPr>
      <w:r w:rsidRPr="00EC5E3E">
        <w:rPr>
          <w:rFonts w:cstheme="minorHAnsi"/>
          <w:szCs w:val="24"/>
        </w:rPr>
        <w:t>parents/</w:t>
      </w:r>
      <w:r w:rsidR="002C6D54" w:rsidRPr="00EC5E3E">
        <w:rPr>
          <w:rFonts w:cstheme="minorHAnsi"/>
          <w:szCs w:val="24"/>
        </w:rPr>
        <w:t>caregivers/</w:t>
      </w:r>
      <w:r w:rsidRPr="00EC5E3E">
        <w:rPr>
          <w:rFonts w:cstheme="minorHAnsi"/>
          <w:szCs w:val="24"/>
        </w:rPr>
        <w:t xml:space="preserve">families should be given a wide range of options for participating for example, in person or by phone. </w:t>
      </w:r>
      <w:r w:rsidR="00EB3420" w:rsidRPr="00EC5E3E">
        <w:rPr>
          <w:rFonts w:cstheme="minorHAnsi"/>
          <w:szCs w:val="24"/>
        </w:rPr>
        <w:t>T</w:t>
      </w:r>
      <w:r w:rsidRPr="00EC5E3E">
        <w:rPr>
          <w:rFonts w:cstheme="minorHAnsi"/>
          <w:szCs w:val="24"/>
        </w:rPr>
        <w:t xml:space="preserve">hey should be told in advance who will attend from the school board. </w:t>
      </w:r>
    </w:p>
    <w:p w14:paraId="7C449E61" w14:textId="74462E42" w:rsidR="002260C3" w:rsidRPr="00EC5E3E" w:rsidRDefault="00B8537E" w:rsidP="00C474EA">
      <w:pPr>
        <w:pStyle w:val="ListParagraph"/>
        <w:numPr>
          <w:ilvl w:val="1"/>
          <w:numId w:val="14"/>
        </w:numPr>
        <w:spacing w:after="0" w:line="240" w:lineRule="auto"/>
        <w:rPr>
          <w:rFonts w:cstheme="minorHAnsi"/>
          <w:szCs w:val="24"/>
        </w:rPr>
      </w:pPr>
      <w:r w:rsidRPr="00EC5E3E">
        <w:rPr>
          <w:rFonts w:cstheme="minorHAnsi"/>
          <w:szCs w:val="24"/>
        </w:rPr>
        <w:t>any proposal for accommodations including a draft individualized education plan should include a summary of key points to assist families in understanding them.</w:t>
      </w:r>
    </w:p>
    <w:p w14:paraId="6F7CEE64" w14:textId="78048C31" w:rsidR="002260C3" w:rsidRPr="00EC5E3E" w:rsidRDefault="00B8537E" w:rsidP="00C474EA">
      <w:pPr>
        <w:pStyle w:val="ListParagraph"/>
        <w:numPr>
          <w:ilvl w:val="1"/>
          <w:numId w:val="14"/>
        </w:numPr>
        <w:spacing w:after="0" w:line="240" w:lineRule="auto"/>
        <w:rPr>
          <w:rFonts w:cstheme="minorHAnsi"/>
          <w:szCs w:val="24"/>
        </w:rPr>
      </w:pPr>
      <w:r w:rsidRPr="00EC5E3E">
        <w:rPr>
          <w:rFonts w:cstheme="minorHAnsi"/>
          <w:szCs w:val="24"/>
        </w:rPr>
        <w:t xml:space="preserve">if a school board refuses to provide an accommodation, service, or support for a child’s disability that a parent, </w:t>
      </w:r>
      <w:r w:rsidR="002C6D54" w:rsidRPr="00EC5E3E">
        <w:rPr>
          <w:rFonts w:cstheme="minorHAnsi"/>
          <w:szCs w:val="24"/>
        </w:rPr>
        <w:t>caregiver</w:t>
      </w:r>
      <w:r w:rsidRPr="00EC5E3E">
        <w:rPr>
          <w:rFonts w:cstheme="minorHAnsi"/>
          <w:szCs w:val="24"/>
        </w:rPr>
        <w:t xml:space="preserve">, the student requests, or if the school board does not provide an accommodation or support that it has agreed to provide, the school board shall be required to promptly provide written reasons for that refusal. </w:t>
      </w:r>
      <w:r w:rsidR="00EB3420" w:rsidRPr="00EC5E3E">
        <w:rPr>
          <w:rFonts w:cstheme="minorHAnsi"/>
          <w:szCs w:val="24"/>
        </w:rPr>
        <w:t>I</w:t>
      </w:r>
      <w:r w:rsidRPr="00EC5E3E">
        <w:rPr>
          <w:rFonts w:cstheme="minorHAnsi"/>
          <w:szCs w:val="24"/>
        </w:rPr>
        <w:t>t should let the family and student know that they can request written reasons.</w:t>
      </w:r>
    </w:p>
    <w:p w14:paraId="26521547" w14:textId="56053BB9" w:rsidR="005A63BB" w:rsidRPr="00EC5E3E" w:rsidRDefault="00B8537E" w:rsidP="005A63BB">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Pr="00EC5E3E">
        <w:rPr>
          <w:rFonts w:cstheme="minorHAnsi"/>
          <w:szCs w:val="24"/>
        </w:rPr>
        <w:t>six months</w:t>
      </w:r>
    </w:p>
    <w:p w14:paraId="6E2B0F12" w14:textId="6B554908" w:rsidR="002260C3" w:rsidRPr="00EC5E3E" w:rsidRDefault="00F22F63" w:rsidP="00C64F80">
      <w:pPr>
        <w:tabs>
          <w:tab w:val="left" w:pos="1843"/>
        </w:tabs>
        <w:spacing w:after="0"/>
        <w:ind w:left="720"/>
        <w:rPr>
          <w:rFonts w:cstheme="minorHAnsi"/>
          <w:szCs w:val="24"/>
        </w:rPr>
      </w:pPr>
      <w:r w:rsidRPr="00EC5E3E">
        <w:rPr>
          <w:rFonts w:cstheme="minorHAnsi"/>
          <w:szCs w:val="24"/>
          <w:lang w:val="en-US"/>
        </w:rPr>
        <w:t>61</w:t>
      </w:r>
      <w:r w:rsidR="000F04F5" w:rsidRPr="00EC5E3E">
        <w:rPr>
          <w:rFonts w:cstheme="minorHAnsi"/>
          <w:szCs w:val="24"/>
        </w:rPr>
        <w:t>.1</w:t>
      </w:r>
      <w:r w:rsidRPr="00EC5E3E">
        <w:rPr>
          <w:rFonts w:cstheme="minorHAnsi"/>
          <w:szCs w:val="24"/>
        </w:rPr>
        <w:t>3</w:t>
      </w:r>
      <w:r w:rsidR="000F04F5" w:rsidRPr="00EC5E3E">
        <w:rPr>
          <w:rFonts w:cstheme="minorHAnsi"/>
          <w:szCs w:val="24"/>
        </w:rPr>
        <w:t xml:space="preserve"> </w:t>
      </w:r>
      <w:r w:rsidR="00B8537E" w:rsidRPr="00EC5E3E">
        <w:rPr>
          <w:rFonts w:cstheme="minorHAnsi"/>
          <w:szCs w:val="24"/>
        </w:rPr>
        <w:t>c</w:t>
      </w:r>
      <w:r w:rsidR="000F04F5" w:rsidRPr="00EC5E3E">
        <w:rPr>
          <w:rFonts w:cstheme="minorHAnsi"/>
          <w:szCs w:val="24"/>
        </w:rPr>
        <w:t>onsistent</w:t>
      </w:r>
      <w:r w:rsidR="002260C3" w:rsidRPr="00EC5E3E">
        <w:rPr>
          <w:rFonts w:cstheme="minorHAnsi"/>
          <w:szCs w:val="24"/>
        </w:rPr>
        <w:t xml:space="preserve"> with the recommendations for a Ministry of Education policy on student and parent</w:t>
      </w:r>
      <w:r w:rsidR="002C6D54" w:rsidRPr="00EC5E3E">
        <w:rPr>
          <w:rFonts w:cstheme="minorHAnsi"/>
          <w:szCs w:val="24"/>
        </w:rPr>
        <w:t>/caregiver</w:t>
      </w:r>
      <w:r w:rsidR="002260C3" w:rsidRPr="00EC5E3E">
        <w:rPr>
          <w:rFonts w:cstheme="minorHAnsi"/>
          <w:szCs w:val="24"/>
        </w:rPr>
        <w:t xml:space="preserve"> engagement, a school board level dispute resolution mechanism is available to parents</w:t>
      </w:r>
      <w:r w:rsidR="002C6D54" w:rsidRPr="00EC5E3E">
        <w:rPr>
          <w:rFonts w:cstheme="minorHAnsi"/>
          <w:szCs w:val="24"/>
        </w:rPr>
        <w:t>/caregivers</w:t>
      </w:r>
      <w:r w:rsidR="002260C3" w:rsidRPr="00EC5E3E">
        <w:rPr>
          <w:rFonts w:cstheme="minorHAnsi"/>
          <w:szCs w:val="24"/>
        </w:rPr>
        <w:t xml:space="preserve"> of students with disabilities, and to those students, for concerns related to accommodations, </w:t>
      </w:r>
      <w:r w:rsidR="00B8537E" w:rsidRPr="00EC5E3E">
        <w:rPr>
          <w:rFonts w:cstheme="minorHAnsi"/>
          <w:szCs w:val="24"/>
        </w:rPr>
        <w:t>including individual education plans.</w:t>
      </w:r>
    </w:p>
    <w:p w14:paraId="04EE17BC" w14:textId="10DBD1AC" w:rsidR="002260C3" w:rsidRPr="00EC5E3E" w:rsidRDefault="00273BFE" w:rsidP="000F04F5">
      <w:pPr>
        <w:tabs>
          <w:tab w:val="left" w:pos="1843"/>
        </w:tabs>
        <w:spacing w:after="0"/>
        <w:ind w:left="720"/>
        <w:rPr>
          <w:rFonts w:cstheme="minorHAnsi"/>
          <w:szCs w:val="24"/>
        </w:rPr>
      </w:pPr>
      <w:r w:rsidRPr="00EC5E3E">
        <w:rPr>
          <w:rFonts w:cstheme="minorHAnsi"/>
          <w:szCs w:val="24"/>
        </w:rPr>
        <w:t>T</w:t>
      </w:r>
      <w:r w:rsidR="00B8537E" w:rsidRPr="00EC5E3E">
        <w:rPr>
          <w:rFonts w:cstheme="minorHAnsi"/>
          <w:szCs w:val="24"/>
        </w:rPr>
        <w:t>he dispute resolution process shall be:</w:t>
      </w:r>
    </w:p>
    <w:p w14:paraId="3D1133E1" w14:textId="54A3DF51" w:rsidR="002260C3" w:rsidRPr="00EC5E3E" w:rsidRDefault="00B8537E" w:rsidP="00C474EA">
      <w:pPr>
        <w:pStyle w:val="ListParagraph"/>
        <w:numPr>
          <w:ilvl w:val="1"/>
          <w:numId w:val="15"/>
        </w:numPr>
        <w:spacing w:after="0" w:line="240" w:lineRule="auto"/>
        <w:rPr>
          <w:rFonts w:cstheme="minorHAnsi"/>
          <w:szCs w:val="24"/>
        </w:rPr>
      </w:pPr>
      <w:r w:rsidRPr="00EC5E3E">
        <w:rPr>
          <w:rFonts w:cstheme="minorHAnsi"/>
          <w:szCs w:val="24"/>
        </w:rPr>
        <w:t xml:space="preserve">fair, </w:t>
      </w:r>
      <w:proofErr w:type="gramStart"/>
      <w:r w:rsidRPr="00EC5E3E">
        <w:rPr>
          <w:rFonts w:cstheme="minorHAnsi"/>
          <w:szCs w:val="24"/>
        </w:rPr>
        <w:t>independent</w:t>
      </w:r>
      <w:proofErr w:type="gramEnd"/>
      <w:r w:rsidRPr="00EC5E3E">
        <w:rPr>
          <w:rFonts w:cstheme="minorHAnsi"/>
          <w:szCs w:val="24"/>
        </w:rPr>
        <w:t xml:space="preserve"> and impartial</w:t>
      </w:r>
    </w:p>
    <w:p w14:paraId="58001B80" w14:textId="7CF4409E" w:rsidR="002260C3" w:rsidRPr="00EC5E3E" w:rsidRDefault="00B8537E" w:rsidP="00C474EA">
      <w:pPr>
        <w:pStyle w:val="ListParagraph"/>
        <w:numPr>
          <w:ilvl w:val="1"/>
          <w:numId w:val="15"/>
        </w:numPr>
        <w:spacing w:after="0" w:line="240" w:lineRule="auto"/>
        <w:rPr>
          <w:rFonts w:cstheme="minorHAnsi"/>
          <w:szCs w:val="24"/>
        </w:rPr>
      </w:pPr>
      <w:r w:rsidRPr="00EC5E3E">
        <w:rPr>
          <w:rFonts w:cstheme="minorHAnsi"/>
          <w:szCs w:val="24"/>
        </w:rPr>
        <w:t>respectful</w:t>
      </w:r>
    </w:p>
    <w:p w14:paraId="172BD266" w14:textId="17E32201" w:rsidR="002260C3" w:rsidRPr="00EC5E3E" w:rsidRDefault="00B8537E" w:rsidP="00C474EA">
      <w:pPr>
        <w:pStyle w:val="ListParagraph"/>
        <w:numPr>
          <w:ilvl w:val="1"/>
          <w:numId w:val="15"/>
        </w:numPr>
        <w:spacing w:after="0" w:line="240" w:lineRule="auto"/>
        <w:rPr>
          <w:rFonts w:cstheme="minorHAnsi"/>
          <w:szCs w:val="24"/>
        </w:rPr>
      </w:pPr>
      <w:r w:rsidRPr="00EC5E3E">
        <w:rPr>
          <w:rFonts w:cstheme="minorHAnsi"/>
          <w:szCs w:val="24"/>
        </w:rPr>
        <w:t>non-adversarial</w:t>
      </w:r>
    </w:p>
    <w:p w14:paraId="07333ED1" w14:textId="26B42E52" w:rsidR="002260C3" w:rsidRPr="00EC5E3E" w:rsidRDefault="00B8537E" w:rsidP="00C474EA">
      <w:pPr>
        <w:pStyle w:val="ListParagraph"/>
        <w:numPr>
          <w:ilvl w:val="1"/>
          <w:numId w:val="15"/>
        </w:numPr>
        <w:spacing w:after="0" w:line="240" w:lineRule="auto"/>
        <w:rPr>
          <w:rFonts w:cstheme="minorHAnsi"/>
          <w:szCs w:val="24"/>
        </w:rPr>
      </w:pPr>
      <w:r w:rsidRPr="00EC5E3E">
        <w:rPr>
          <w:rFonts w:cstheme="minorHAnsi"/>
          <w:szCs w:val="24"/>
        </w:rPr>
        <w:t>timely</w:t>
      </w:r>
    </w:p>
    <w:p w14:paraId="53FD8E66" w14:textId="699C0A85" w:rsidR="002260C3" w:rsidRPr="00EC5E3E" w:rsidRDefault="00B8537E" w:rsidP="00C474EA">
      <w:pPr>
        <w:pStyle w:val="ListParagraph"/>
        <w:numPr>
          <w:ilvl w:val="1"/>
          <w:numId w:val="15"/>
        </w:numPr>
        <w:spacing w:after="0" w:line="240" w:lineRule="auto"/>
        <w:rPr>
          <w:rFonts w:cstheme="minorHAnsi"/>
          <w:szCs w:val="24"/>
        </w:rPr>
      </w:pPr>
      <w:r w:rsidRPr="00EC5E3E">
        <w:rPr>
          <w:rFonts w:cstheme="minorHAnsi"/>
          <w:szCs w:val="24"/>
        </w:rPr>
        <w:t>accessible</w:t>
      </w:r>
    </w:p>
    <w:p w14:paraId="414CBAEB" w14:textId="6D0F1E78" w:rsidR="002260C3" w:rsidRPr="00EC5E3E" w:rsidRDefault="00B8537E" w:rsidP="00C474EA">
      <w:pPr>
        <w:pStyle w:val="ListParagraph"/>
        <w:numPr>
          <w:ilvl w:val="1"/>
          <w:numId w:val="15"/>
        </w:numPr>
        <w:spacing w:after="0" w:line="240" w:lineRule="auto"/>
        <w:rPr>
          <w:rFonts w:cstheme="minorHAnsi"/>
          <w:szCs w:val="24"/>
        </w:rPr>
      </w:pPr>
      <w:r w:rsidRPr="00EC5E3E">
        <w:rPr>
          <w:rFonts w:cstheme="minorHAnsi"/>
          <w:szCs w:val="24"/>
        </w:rPr>
        <w:t>one where the decision is provided in writing.</w:t>
      </w:r>
    </w:p>
    <w:p w14:paraId="656DE5E0" w14:textId="3ACFDF90" w:rsidR="000F04F5" w:rsidRPr="00EC5E3E" w:rsidRDefault="005A63BB" w:rsidP="005A63BB">
      <w:pPr>
        <w:pStyle w:val="ListParagraph"/>
        <w:rPr>
          <w:rFonts w:cstheme="minorHAnsi"/>
          <w:szCs w:val="24"/>
        </w:rPr>
      </w:pPr>
      <w:r w:rsidRPr="00EC5E3E">
        <w:rPr>
          <w:rFonts w:cstheme="minorHAnsi"/>
          <w:b/>
          <w:bCs/>
          <w:szCs w:val="24"/>
          <w:lang w:val="en-US"/>
        </w:rPr>
        <w:t>Timeline:</w:t>
      </w:r>
      <w:r w:rsidRPr="00EC5E3E">
        <w:rPr>
          <w:rFonts w:cstheme="minorHAnsi"/>
          <w:szCs w:val="24"/>
          <w:lang w:val="en-US"/>
        </w:rPr>
        <w:t xml:space="preserve"> </w:t>
      </w:r>
      <w:r w:rsidR="00B8537E" w:rsidRPr="00EC5E3E">
        <w:rPr>
          <w:rFonts w:cstheme="minorHAnsi"/>
          <w:szCs w:val="24"/>
          <w:lang w:val="en-US"/>
        </w:rPr>
        <w:t>one year</w:t>
      </w:r>
    </w:p>
    <w:p w14:paraId="4CDAF4B9" w14:textId="37383A25" w:rsidR="002260C3" w:rsidRPr="00EC5E3E" w:rsidRDefault="00F22F63" w:rsidP="000F04F5">
      <w:pPr>
        <w:tabs>
          <w:tab w:val="left" w:pos="1843"/>
        </w:tabs>
        <w:spacing w:after="0"/>
        <w:ind w:left="720"/>
        <w:rPr>
          <w:rFonts w:cstheme="minorHAnsi"/>
          <w:szCs w:val="24"/>
        </w:rPr>
      </w:pPr>
      <w:r w:rsidRPr="00EC5E3E">
        <w:rPr>
          <w:rFonts w:cstheme="minorHAnsi"/>
          <w:szCs w:val="24"/>
        </w:rPr>
        <w:t>61</w:t>
      </w:r>
      <w:r w:rsidR="002260C3" w:rsidRPr="00EC5E3E">
        <w:rPr>
          <w:rFonts w:cstheme="minorHAnsi"/>
          <w:szCs w:val="24"/>
        </w:rPr>
        <w:t>.</w:t>
      </w:r>
      <w:r w:rsidR="000F04F5" w:rsidRPr="00EC5E3E">
        <w:rPr>
          <w:rFonts w:cstheme="minorHAnsi"/>
          <w:szCs w:val="24"/>
        </w:rPr>
        <w:t>1</w:t>
      </w:r>
      <w:r w:rsidRPr="00EC5E3E">
        <w:rPr>
          <w:rFonts w:cstheme="minorHAnsi"/>
          <w:szCs w:val="24"/>
        </w:rPr>
        <w:t>4</w:t>
      </w:r>
      <w:r w:rsidR="002260C3" w:rsidRPr="00EC5E3E">
        <w:rPr>
          <w:rFonts w:cstheme="minorHAnsi"/>
          <w:szCs w:val="24"/>
        </w:rPr>
        <w:t xml:space="preserve"> </w:t>
      </w:r>
      <w:r w:rsidR="00C47E2A" w:rsidRPr="00EC5E3E">
        <w:rPr>
          <w:rFonts w:cstheme="minorHAnsi"/>
          <w:szCs w:val="24"/>
        </w:rPr>
        <w:t>after the dispute resolution process is completed, if the family is not satisfied, they have the right to bring their concerns regarding the proposed accommodations, including the individual education plan, to a designated senior official at the school board with authority to approve the requested accommodations, for a further review.</w:t>
      </w:r>
    </w:p>
    <w:p w14:paraId="2206E626" w14:textId="6DFA0D7B" w:rsidR="005A63BB" w:rsidRPr="00EC5E3E" w:rsidRDefault="005A63BB" w:rsidP="005A63BB">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C47E2A" w:rsidRPr="00EC5E3E">
        <w:rPr>
          <w:rFonts w:cstheme="minorHAnsi"/>
          <w:szCs w:val="24"/>
          <w:lang w:val="en-US"/>
        </w:rPr>
        <w:t>i</w:t>
      </w:r>
      <w:r w:rsidRPr="00EC5E3E">
        <w:rPr>
          <w:rFonts w:cstheme="minorHAnsi"/>
          <w:szCs w:val="24"/>
          <w:lang w:val="en-US"/>
        </w:rPr>
        <w:t xml:space="preserve">mmediate </w:t>
      </w:r>
    </w:p>
    <w:p w14:paraId="08721B9F" w14:textId="115C1D27" w:rsidR="002260C3" w:rsidRPr="00EC5E3E" w:rsidRDefault="00F22F63" w:rsidP="000F04F5">
      <w:pPr>
        <w:tabs>
          <w:tab w:val="left" w:pos="1843"/>
        </w:tabs>
        <w:spacing w:after="0"/>
        <w:ind w:left="720"/>
        <w:rPr>
          <w:rFonts w:cstheme="minorHAnsi"/>
          <w:szCs w:val="24"/>
        </w:rPr>
      </w:pPr>
      <w:r w:rsidRPr="00EC5E3E">
        <w:rPr>
          <w:rFonts w:cstheme="minorHAnsi"/>
          <w:szCs w:val="24"/>
        </w:rPr>
        <w:t>61</w:t>
      </w:r>
      <w:r w:rsidR="002260C3" w:rsidRPr="00EC5E3E">
        <w:rPr>
          <w:rFonts w:cstheme="minorHAnsi"/>
          <w:szCs w:val="24"/>
        </w:rPr>
        <w:t>.</w:t>
      </w:r>
      <w:r w:rsidR="000F04F5" w:rsidRPr="00EC5E3E">
        <w:rPr>
          <w:rFonts w:cstheme="minorHAnsi"/>
          <w:szCs w:val="24"/>
        </w:rPr>
        <w:t>1</w:t>
      </w:r>
      <w:r w:rsidRPr="00EC5E3E">
        <w:rPr>
          <w:rFonts w:cstheme="minorHAnsi"/>
          <w:szCs w:val="24"/>
        </w:rPr>
        <w:t>5</w:t>
      </w:r>
      <w:r w:rsidR="002260C3" w:rsidRPr="00EC5E3E">
        <w:rPr>
          <w:rFonts w:cstheme="minorHAnsi"/>
          <w:szCs w:val="24"/>
        </w:rPr>
        <w:t xml:space="preserve"> </w:t>
      </w:r>
      <w:r w:rsidR="00C47E2A" w:rsidRPr="00EC5E3E">
        <w:rPr>
          <w:rFonts w:cstheme="minorHAnsi"/>
          <w:szCs w:val="24"/>
        </w:rPr>
        <w:t>i</w:t>
      </w:r>
      <w:r w:rsidR="002260C3" w:rsidRPr="00EC5E3E">
        <w:rPr>
          <w:rFonts w:cstheme="minorHAnsi"/>
          <w:szCs w:val="24"/>
        </w:rPr>
        <w:t xml:space="preserve">n cases of dispute, the </w:t>
      </w:r>
      <w:r w:rsidR="00EB3420" w:rsidRPr="00EC5E3E">
        <w:rPr>
          <w:rFonts w:cstheme="minorHAnsi"/>
          <w:szCs w:val="24"/>
        </w:rPr>
        <w:t>m</w:t>
      </w:r>
      <w:r w:rsidR="002260C3" w:rsidRPr="00EC5E3E">
        <w:rPr>
          <w:rFonts w:cstheme="minorHAnsi"/>
          <w:szCs w:val="24"/>
        </w:rPr>
        <w:t>inistry shall appoint a mediator.</w:t>
      </w:r>
    </w:p>
    <w:p w14:paraId="3E687838" w14:textId="610F647D" w:rsidR="006A5265" w:rsidRPr="00EC5E3E" w:rsidRDefault="006A5265" w:rsidP="006A5265">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F84E10" w:rsidRPr="00EC5E3E">
        <w:rPr>
          <w:rFonts w:cstheme="minorHAnsi"/>
          <w:szCs w:val="24"/>
          <w:lang w:val="en-US"/>
        </w:rPr>
        <w:t>six months</w:t>
      </w:r>
    </w:p>
    <w:p w14:paraId="68B46AC7" w14:textId="6DD590DB" w:rsidR="002260C3" w:rsidRPr="00EC5E3E" w:rsidRDefault="00F22F63" w:rsidP="000F04F5">
      <w:pPr>
        <w:tabs>
          <w:tab w:val="left" w:pos="1843"/>
        </w:tabs>
        <w:spacing w:after="0"/>
        <w:ind w:left="720"/>
        <w:rPr>
          <w:rFonts w:cstheme="minorHAnsi"/>
          <w:szCs w:val="24"/>
        </w:rPr>
      </w:pPr>
      <w:r w:rsidRPr="00EC5E3E">
        <w:rPr>
          <w:rFonts w:cstheme="minorHAnsi"/>
          <w:szCs w:val="24"/>
          <w:lang w:val="en-US"/>
        </w:rPr>
        <w:lastRenderedPageBreak/>
        <w:t>61</w:t>
      </w:r>
      <w:r w:rsidR="002260C3" w:rsidRPr="00EC5E3E">
        <w:rPr>
          <w:rFonts w:cstheme="minorHAnsi"/>
          <w:szCs w:val="24"/>
        </w:rPr>
        <w:t>.</w:t>
      </w:r>
      <w:r w:rsidR="000F04F5" w:rsidRPr="00EC5E3E">
        <w:rPr>
          <w:rFonts w:cstheme="minorHAnsi"/>
          <w:szCs w:val="24"/>
        </w:rPr>
        <w:t>1</w:t>
      </w:r>
      <w:r w:rsidRPr="00EC5E3E">
        <w:rPr>
          <w:rFonts w:cstheme="minorHAnsi"/>
          <w:szCs w:val="24"/>
        </w:rPr>
        <w:t>6</w:t>
      </w:r>
      <w:r w:rsidR="000F04F5" w:rsidRPr="00EC5E3E">
        <w:rPr>
          <w:rFonts w:cstheme="minorHAnsi"/>
          <w:szCs w:val="24"/>
        </w:rPr>
        <w:t xml:space="preserve"> </w:t>
      </w:r>
      <w:r w:rsidR="00C47E2A" w:rsidRPr="00EC5E3E">
        <w:rPr>
          <w:rFonts w:cstheme="minorHAnsi"/>
          <w:szCs w:val="24"/>
        </w:rPr>
        <w:t>n</w:t>
      </w:r>
      <w:r w:rsidR="002260C3" w:rsidRPr="00EC5E3E">
        <w:rPr>
          <w:rFonts w:cstheme="minorHAnsi"/>
          <w:szCs w:val="24"/>
        </w:rPr>
        <w:t>o proposed services, supports or accommodations that the school board is prepared to offer shall be withheld from a student pending a review.</w:t>
      </w:r>
    </w:p>
    <w:p w14:paraId="48D8D954" w14:textId="400456A3" w:rsidR="006A5265" w:rsidRPr="00EC5E3E" w:rsidRDefault="006A5265" w:rsidP="006A5265">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C47E2A" w:rsidRPr="00EC5E3E">
        <w:rPr>
          <w:rFonts w:cstheme="minorHAnsi"/>
          <w:szCs w:val="24"/>
          <w:lang w:val="en-US"/>
        </w:rPr>
        <w:t>i</w:t>
      </w:r>
      <w:r w:rsidRPr="00EC5E3E">
        <w:rPr>
          <w:rFonts w:cstheme="minorHAnsi"/>
          <w:szCs w:val="24"/>
          <w:lang w:val="en-US"/>
        </w:rPr>
        <w:t>mmediate</w:t>
      </w:r>
    </w:p>
    <w:p w14:paraId="4FB580FC" w14:textId="18D6B166" w:rsidR="002260C3" w:rsidRPr="00EC5E3E" w:rsidRDefault="00F22F63" w:rsidP="000F04F5">
      <w:pPr>
        <w:tabs>
          <w:tab w:val="left" w:pos="1843"/>
        </w:tabs>
        <w:spacing w:after="0"/>
        <w:ind w:left="720"/>
        <w:rPr>
          <w:rFonts w:cstheme="minorHAnsi"/>
          <w:szCs w:val="24"/>
        </w:rPr>
      </w:pPr>
      <w:r w:rsidRPr="00EC5E3E">
        <w:rPr>
          <w:rFonts w:cstheme="minorHAnsi"/>
          <w:szCs w:val="24"/>
          <w:lang w:val="en-US"/>
        </w:rPr>
        <w:t>61</w:t>
      </w:r>
      <w:r w:rsidR="002260C3" w:rsidRPr="00EC5E3E">
        <w:rPr>
          <w:rFonts w:cstheme="minorHAnsi"/>
          <w:szCs w:val="24"/>
        </w:rPr>
        <w:t>.</w:t>
      </w:r>
      <w:r w:rsidR="000F04F5" w:rsidRPr="00EC5E3E">
        <w:rPr>
          <w:rFonts w:cstheme="minorHAnsi"/>
          <w:szCs w:val="24"/>
        </w:rPr>
        <w:t>1</w:t>
      </w:r>
      <w:r w:rsidRPr="00EC5E3E">
        <w:rPr>
          <w:rFonts w:cstheme="minorHAnsi"/>
          <w:szCs w:val="24"/>
        </w:rPr>
        <w:t>7</w:t>
      </w:r>
      <w:r w:rsidR="002260C3" w:rsidRPr="00EC5E3E">
        <w:rPr>
          <w:rFonts w:cstheme="minorHAnsi"/>
          <w:szCs w:val="24"/>
        </w:rPr>
        <w:t xml:space="preserve"> </w:t>
      </w:r>
      <w:r w:rsidR="00C47E2A" w:rsidRPr="00EC5E3E">
        <w:rPr>
          <w:rFonts w:cstheme="minorHAnsi"/>
          <w:szCs w:val="24"/>
        </w:rPr>
        <w:t>n</w:t>
      </w:r>
      <w:r w:rsidR="002260C3" w:rsidRPr="00EC5E3E">
        <w:rPr>
          <w:rFonts w:cstheme="minorHAnsi"/>
          <w:szCs w:val="24"/>
        </w:rPr>
        <w:t xml:space="preserve">otify parents and </w:t>
      </w:r>
      <w:r w:rsidR="002C6D54" w:rsidRPr="00EC5E3E">
        <w:rPr>
          <w:rFonts w:cstheme="minorHAnsi"/>
          <w:szCs w:val="24"/>
        </w:rPr>
        <w:t>caregivers</w:t>
      </w:r>
      <w:r w:rsidR="002260C3" w:rsidRPr="00EC5E3E">
        <w:rPr>
          <w:rFonts w:cstheme="minorHAnsi"/>
          <w:szCs w:val="24"/>
        </w:rPr>
        <w:t>, who themselves have a disability, that they have a right to have their disability-related needs accommodated in these processes, so that they can fully participate in them. For example, they should be notified that they have a right to receive any information or documents to be used in any such meeting or process in an accessible format.</w:t>
      </w:r>
    </w:p>
    <w:p w14:paraId="060A2067" w14:textId="1F658EA4" w:rsidR="006A5265" w:rsidRPr="00EC5E3E" w:rsidRDefault="006A5265" w:rsidP="006A5265">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C47E2A" w:rsidRPr="00EC5E3E">
        <w:rPr>
          <w:rFonts w:cstheme="minorHAnsi"/>
          <w:szCs w:val="24"/>
          <w:lang w:val="en-US"/>
        </w:rPr>
        <w:t>i</w:t>
      </w:r>
      <w:r w:rsidRPr="00EC5E3E">
        <w:rPr>
          <w:rFonts w:cstheme="minorHAnsi"/>
          <w:szCs w:val="24"/>
          <w:lang w:val="en-US"/>
        </w:rPr>
        <w:t>mmediate</w:t>
      </w:r>
    </w:p>
    <w:p w14:paraId="1604A2AC" w14:textId="6E283DAA" w:rsidR="002260C3" w:rsidRPr="00EC5E3E" w:rsidRDefault="00F22F63" w:rsidP="000F04F5">
      <w:pPr>
        <w:tabs>
          <w:tab w:val="left" w:pos="1843"/>
        </w:tabs>
        <w:spacing w:after="0"/>
        <w:ind w:left="720"/>
        <w:rPr>
          <w:rFonts w:cstheme="minorHAnsi"/>
          <w:szCs w:val="24"/>
        </w:rPr>
      </w:pPr>
      <w:r w:rsidRPr="00EC5E3E">
        <w:rPr>
          <w:rFonts w:cstheme="minorHAnsi"/>
          <w:szCs w:val="24"/>
          <w:lang w:val="en-US"/>
        </w:rPr>
        <w:t>61</w:t>
      </w:r>
      <w:r w:rsidR="002260C3" w:rsidRPr="00EC5E3E">
        <w:rPr>
          <w:rFonts w:cstheme="minorHAnsi"/>
          <w:szCs w:val="24"/>
        </w:rPr>
        <w:t>.</w:t>
      </w:r>
      <w:r w:rsidR="000F04F5" w:rsidRPr="00EC5E3E">
        <w:rPr>
          <w:rFonts w:cstheme="minorHAnsi"/>
          <w:szCs w:val="24"/>
        </w:rPr>
        <w:t>1</w:t>
      </w:r>
      <w:r w:rsidRPr="00EC5E3E">
        <w:rPr>
          <w:rFonts w:cstheme="minorHAnsi"/>
          <w:szCs w:val="24"/>
        </w:rPr>
        <w:t>8</w:t>
      </w:r>
      <w:r w:rsidR="002260C3" w:rsidRPr="00EC5E3E">
        <w:rPr>
          <w:rFonts w:cstheme="minorHAnsi"/>
          <w:szCs w:val="24"/>
        </w:rPr>
        <w:t xml:space="preserve"> </w:t>
      </w:r>
      <w:r w:rsidR="00C47E2A" w:rsidRPr="00EC5E3E">
        <w:rPr>
          <w:rFonts w:cstheme="minorHAnsi"/>
          <w:szCs w:val="24"/>
        </w:rPr>
        <w:t>e</w:t>
      </w:r>
      <w:r w:rsidR="002260C3" w:rsidRPr="00EC5E3E">
        <w:rPr>
          <w:rFonts w:cstheme="minorHAnsi"/>
          <w:szCs w:val="24"/>
        </w:rPr>
        <w:t xml:space="preserve">nsure </w:t>
      </w:r>
      <w:r w:rsidR="00C47E2A" w:rsidRPr="00EC5E3E">
        <w:rPr>
          <w:rFonts w:cstheme="minorHAnsi"/>
          <w:szCs w:val="24"/>
        </w:rPr>
        <w:t xml:space="preserve">that students with a disability who move from school board to school board, or school to school, have the right to an individual education plan with same or comparable programs, </w:t>
      </w:r>
      <w:r w:rsidR="009D2E73" w:rsidRPr="00EC5E3E">
        <w:rPr>
          <w:rFonts w:cstheme="minorHAnsi"/>
          <w:szCs w:val="24"/>
        </w:rPr>
        <w:t>services,</w:t>
      </w:r>
      <w:r w:rsidR="00C47E2A" w:rsidRPr="00EC5E3E">
        <w:rPr>
          <w:rFonts w:cstheme="minorHAnsi"/>
          <w:szCs w:val="24"/>
        </w:rPr>
        <w:t xml:space="preserve"> and accommodations. </w:t>
      </w:r>
      <w:r w:rsidR="00EB3420" w:rsidRPr="00EC5E3E">
        <w:rPr>
          <w:rFonts w:cstheme="minorHAnsi"/>
          <w:szCs w:val="24"/>
        </w:rPr>
        <w:t>I</w:t>
      </w:r>
      <w:r w:rsidR="00C47E2A" w:rsidRPr="00EC5E3E">
        <w:rPr>
          <w:rFonts w:cstheme="minorHAnsi"/>
          <w:szCs w:val="24"/>
        </w:rPr>
        <w:t xml:space="preserve">f the school board, or the school to which the student transfers </w:t>
      </w:r>
      <w:proofErr w:type="gramStart"/>
      <w:r w:rsidR="00C47E2A" w:rsidRPr="00EC5E3E">
        <w:rPr>
          <w:rFonts w:cstheme="minorHAnsi"/>
          <w:szCs w:val="24"/>
        </w:rPr>
        <w:t>proposes</w:t>
      </w:r>
      <w:proofErr w:type="gramEnd"/>
      <w:r w:rsidR="00C47E2A" w:rsidRPr="00EC5E3E">
        <w:rPr>
          <w:rFonts w:cstheme="minorHAnsi"/>
          <w:szCs w:val="24"/>
        </w:rPr>
        <w:t xml:space="preserve"> to deny or to reduce those accommodations or supports, the parent/</w:t>
      </w:r>
      <w:r w:rsidR="002C6D54" w:rsidRPr="00EC5E3E">
        <w:rPr>
          <w:rFonts w:cstheme="minorHAnsi"/>
          <w:szCs w:val="24"/>
        </w:rPr>
        <w:t>caregiver</w:t>
      </w:r>
      <w:r w:rsidR="00C47E2A" w:rsidRPr="00EC5E3E">
        <w:rPr>
          <w:rFonts w:cstheme="minorHAnsi"/>
          <w:szCs w:val="24"/>
        </w:rPr>
        <w:t xml:space="preserve">/student should be able to take their concern to the dispute resolution process. all accommodations shall be maintained until and unless, through the dispute resolution procedures set out in these accessibility standards, the school board has justified a reduction of those accommodations. </w:t>
      </w:r>
    </w:p>
    <w:p w14:paraId="4D89BE66" w14:textId="73FE5A9A" w:rsidR="006A5265" w:rsidRPr="00EC5E3E" w:rsidRDefault="006A5265" w:rsidP="006A5265">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C47E2A" w:rsidRPr="00EC5E3E">
        <w:rPr>
          <w:rFonts w:cstheme="minorHAnsi"/>
          <w:szCs w:val="24"/>
          <w:lang w:val="en-US"/>
        </w:rPr>
        <w:t>one year</w:t>
      </w:r>
    </w:p>
    <w:p w14:paraId="439807EF" w14:textId="533F1873" w:rsidR="002260C3" w:rsidRPr="00EC5E3E" w:rsidRDefault="00F22F63" w:rsidP="000F04F5">
      <w:pPr>
        <w:tabs>
          <w:tab w:val="left" w:pos="1843"/>
        </w:tabs>
        <w:spacing w:after="0"/>
        <w:ind w:left="720"/>
        <w:rPr>
          <w:rFonts w:cstheme="minorHAnsi"/>
          <w:szCs w:val="24"/>
        </w:rPr>
      </w:pPr>
      <w:r w:rsidRPr="00EC5E3E">
        <w:rPr>
          <w:rFonts w:cstheme="minorHAnsi"/>
          <w:szCs w:val="24"/>
          <w:lang w:val="en-US"/>
        </w:rPr>
        <w:t>61</w:t>
      </w:r>
      <w:r w:rsidR="002260C3" w:rsidRPr="00EC5E3E">
        <w:rPr>
          <w:rFonts w:cstheme="minorHAnsi"/>
          <w:szCs w:val="24"/>
        </w:rPr>
        <w:t>.</w:t>
      </w:r>
      <w:r w:rsidR="000F04F5" w:rsidRPr="00EC5E3E">
        <w:rPr>
          <w:rFonts w:cstheme="minorHAnsi"/>
          <w:szCs w:val="24"/>
        </w:rPr>
        <w:t>1</w:t>
      </w:r>
      <w:r w:rsidRPr="00EC5E3E">
        <w:rPr>
          <w:rFonts w:cstheme="minorHAnsi"/>
          <w:szCs w:val="24"/>
        </w:rPr>
        <w:t>9</w:t>
      </w:r>
      <w:r w:rsidR="002260C3" w:rsidRPr="00EC5E3E">
        <w:rPr>
          <w:rFonts w:cstheme="minorHAnsi"/>
          <w:szCs w:val="24"/>
        </w:rPr>
        <w:t xml:space="preserve"> </w:t>
      </w:r>
      <w:r w:rsidR="00C47E2A" w:rsidRPr="00EC5E3E">
        <w:rPr>
          <w:rFonts w:cstheme="minorHAnsi"/>
          <w:szCs w:val="24"/>
        </w:rPr>
        <w:t>ensure the training and development of a roster of helpers (sometimes known as system navigators) for parents</w:t>
      </w:r>
      <w:r w:rsidR="002C6D54" w:rsidRPr="00EC5E3E">
        <w:rPr>
          <w:rFonts w:cstheme="minorHAnsi"/>
          <w:szCs w:val="24"/>
        </w:rPr>
        <w:t>/caregivers</w:t>
      </w:r>
      <w:r w:rsidR="00C47E2A" w:rsidRPr="00EC5E3E">
        <w:rPr>
          <w:rFonts w:cstheme="minorHAnsi"/>
          <w:szCs w:val="24"/>
        </w:rPr>
        <w:t xml:space="preserve"> of students with disabilities to help them navigate the often-complex world of supports for students with disabilities both within the system and with partner community agencies.</w:t>
      </w:r>
    </w:p>
    <w:p w14:paraId="017F524F" w14:textId="70C0A7A1" w:rsidR="004F1FE4" w:rsidRPr="00EC5E3E" w:rsidRDefault="004F1FE4" w:rsidP="004F1FE4">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C47E2A" w:rsidRPr="00EC5E3E">
        <w:rPr>
          <w:rFonts w:cstheme="minorHAnsi"/>
          <w:szCs w:val="24"/>
        </w:rPr>
        <w:t>six months</w:t>
      </w:r>
    </w:p>
    <w:p w14:paraId="185749C7" w14:textId="43998FD5" w:rsidR="002260C3" w:rsidRPr="00EC5E3E" w:rsidRDefault="00F22F63" w:rsidP="000F04F5">
      <w:pPr>
        <w:tabs>
          <w:tab w:val="left" w:pos="1843"/>
        </w:tabs>
        <w:spacing w:after="0"/>
        <w:ind w:left="720"/>
        <w:rPr>
          <w:rFonts w:cstheme="minorHAnsi"/>
          <w:szCs w:val="24"/>
        </w:rPr>
      </w:pPr>
      <w:r w:rsidRPr="00EC5E3E">
        <w:rPr>
          <w:rFonts w:cstheme="minorHAnsi"/>
          <w:szCs w:val="24"/>
          <w:lang w:val="en-US"/>
        </w:rPr>
        <w:t>61</w:t>
      </w:r>
      <w:r w:rsidR="002260C3" w:rsidRPr="00EC5E3E">
        <w:rPr>
          <w:rFonts w:cstheme="minorHAnsi"/>
          <w:szCs w:val="24"/>
        </w:rPr>
        <w:t>.</w:t>
      </w:r>
      <w:r w:rsidRPr="00EC5E3E">
        <w:rPr>
          <w:rFonts w:cstheme="minorHAnsi"/>
          <w:szCs w:val="24"/>
        </w:rPr>
        <w:t>20</w:t>
      </w:r>
      <w:r w:rsidR="004A27F6" w:rsidRPr="00EC5E3E">
        <w:rPr>
          <w:rFonts w:cstheme="minorHAnsi"/>
          <w:szCs w:val="24"/>
        </w:rPr>
        <w:t xml:space="preserve"> </w:t>
      </w:r>
      <w:r w:rsidR="00C47E2A" w:rsidRPr="00EC5E3E">
        <w:rPr>
          <w:rFonts w:cstheme="minorHAnsi"/>
          <w:szCs w:val="24"/>
        </w:rPr>
        <w:t>ensure that paren</w:t>
      </w:r>
      <w:r w:rsidR="00237DC9" w:rsidRPr="00EC5E3E">
        <w:rPr>
          <w:rFonts w:cstheme="minorHAnsi"/>
          <w:szCs w:val="24"/>
        </w:rPr>
        <w:t>ts</w:t>
      </w:r>
      <w:r w:rsidR="00C47E2A" w:rsidRPr="00EC5E3E">
        <w:rPr>
          <w:rFonts w:cstheme="minorHAnsi"/>
          <w:szCs w:val="24"/>
        </w:rPr>
        <w:t>/</w:t>
      </w:r>
      <w:r w:rsidR="002C6D54" w:rsidRPr="00EC5E3E">
        <w:rPr>
          <w:rFonts w:cstheme="minorHAnsi"/>
          <w:szCs w:val="24"/>
        </w:rPr>
        <w:t>careg</w:t>
      </w:r>
      <w:r w:rsidR="00237DC9" w:rsidRPr="00EC5E3E">
        <w:rPr>
          <w:rFonts w:cstheme="minorHAnsi"/>
          <w:szCs w:val="24"/>
        </w:rPr>
        <w:t>ivers</w:t>
      </w:r>
      <w:r w:rsidR="00C47E2A" w:rsidRPr="00EC5E3E">
        <w:rPr>
          <w:rFonts w:cstheme="minorHAnsi"/>
          <w:szCs w:val="24"/>
        </w:rPr>
        <w:t xml:space="preserve"> and students with disabilities have the opportunity and training to develop self advocacy skills.</w:t>
      </w:r>
    </w:p>
    <w:p w14:paraId="0C853F20" w14:textId="084DBBB2" w:rsidR="004F1FE4" w:rsidRPr="00EC5E3E" w:rsidRDefault="004F1FE4" w:rsidP="004F1FE4">
      <w:pPr>
        <w:pStyle w:val="ListParagraph"/>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C47E2A" w:rsidRPr="00EC5E3E">
        <w:rPr>
          <w:rFonts w:cstheme="minorHAnsi"/>
          <w:szCs w:val="24"/>
        </w:rPr>
        <w:t>six months</w:t>
      </w:r>
    </w:p>
    <w:p w14:paraId="3C8BF733" w14:textId="77777777" w:rsidR="00C47E2A" w:rsidRPr="00EC5E3E" w:rsidRDefault="00C47E2A" w:rsidP="000F04F5">
      <w:pPr>
        <w:tabs>
          <w:tab w:val="left" w:pos="1843"/>
        </w:tabs>
        <w:spacing w:after="0"/>
        <w:rPr>
          <w:rFonts w:cstheme="minorHAnsi"/>
          <w:szCs w:val="24"/>
        </w:rPr>
      </w:pPr>
    </w:p>
    <w:p w14:paraId="4EE76C4E" w14:textId="08938540" w:rsidR="002260C3" w:rsidRPr="00EC5E3E" w:rsidRDefault="002260C3" w:rsidP="000F04F5">
      <w:pPr>
        <w:tabs>
          <w:tab w:val="left" w:pos="1843"/>
        </w:tabs>
        <w:spacing w:after="0"/>
        <w:rPr>
          <w:rFonts w:cstheme="minorHAnsi"/>
          <w:szCs w:val="24"/>
        </w:rPr>
      </w:pPr>
      <w:r w:rsidRPr="00EC5E3E">
        <w:rPr>
          <w:rFonts w:cstheme="minorHAnsi"/>
          <w:szCs w:val="24"/>
        </w:rPr>
        <w:t xml:space="preserve">The </w:t>
      </w:r>
      <w:r w:rsidR="00EB3420" w:rsidRPr="00EC5E3E">
        <w:rPr>
          <w:rFonts w:cstheme="minorHAnsi"/>
          <w:szCs w:val="24"/>
        </w:rPr>
        <w:t>m</w:t>
      </w:r>
      <w:r w:rsidRPr="00EC5E3E">
        <w:rPr>
          <w:rFonts w:cstheme="minorHAnsi"/>
          <w:szCs w:val="24"/>
        </w:rPr>
        <w:t>inistry and District School Boards shall:</w:t>
      </w:r>
    </w:p>
    <w:p w14:paraId="6551B2B5" w14:textId="77777777" w:rsidR="000F04F5" w:rsidRPr="00EC5E3E" w:rsidRDefault="000F04F5" w:rsidP="000F04F5">
      <w:pPr>
        <w:tabs>
          <w:tab w:val="left" w:pos="1843"/>
        </w:tabs>
        <w:spacing w:after="0"/>
        <w:rPr>
          <w:rFonts w:cstheme="minorHAnsi"/>
          <w:szCs w:val="24"/>
        </w:rPr>
      </w:pPr>
    </w:p>
    <w:p w14:paraId="1BF11961" w14:textId="628392DE" w:rsidR="005B5B83" w:rsidRPr="00EC5E3E" w:rsidRDefault="00F22F63" w:rsidP="005B5B83">
      <w:pPr>
        <w:tabs>
          <w:tab w:val="left" w:pos="1843"/>
        </w:tabs>
        <w:spacing w:after="0"/>
        <w:ind w:left="720"/>
        <w:rPr>
          <w:rFonts w:cstheme="minorHAnsi"/>
          <w:szCs w:val="24"/>
        </w:rPr>
      </w:pPr>
      <w:r w:rsidRPr="00EC5E3E">
        <w:rPr>
          <w:rFonts w:cstheme="minorHAnsi"/>
          <w:szCs w:val="24"/>
        </w:rPr>
        <w:t>61</w:t>
      </w:r>
      <w:r w:rsidR="002260C3" w:rsidRPr="00EC5E3E">
        <w:rPr>
          <w:rFonts w:cstheme="minorHAnsi"/>
          <w:szCs w:val="24"/>
        </w:rPr>
        <w:t>.</w:t>
      </w:r>
      <w:r w:rsidR="000F04F5" w:rsidRPr="00EC5E3E">
        <w:rPr>
          <w:rFonts w:cstheme="minorHAnsi"/>
          <w:szCs w:val="24"/>
        </w:rPr>
        <w:t>2</w:t>
      </w:r>
      <w:r w:rsidRPr="00EC5E3E">
        <w:rPr>
          <w:rFonts w:cstheme="minorHAnsi"/>
          <w:szCs w:val="24"/>
        </w:rPr>
        <w:t>1</w:t>
      </w:r>
      <w:r w:rsidR="000F04F5" w:rsidRPr="00EC5E3E">
        <w:rPr>
          <w:rFonts w:cstheme="minorHAnsi"/>
          <w:szCs w:val="24"/>
        </w:rPr>
        <w:t xml:space="preserve"> </w:t>
      </w:r>
      <w:r w:rsidR="00C47E2A" w:rsidRPr="00EC5E3E">
        <w:rPr>
          <w:rFonts w:cstheme="minorHAnsi"/>
          <w:szCs w:val="24"/>
        </w:rPr>
        <w:t>collate effective practices for enhancing student and parent</w:t>
      </w:r>
      <w:r w:rsidR="00237DC9" w:rsidRPr="00EC5E3E">
        <w:rPr>
          <w:rFonts w:cstheme="minorHAnsi"/>
          <w:szCs w:val="24"/>
        </w:rPr>
        <w:t xml:space="preserve">/caregiver </w:t>
      </w:r>
      <w:r w:rsidR="00C47E2A" w:rsidRPr="00EC5E3E">
        <w:rPr>
          <w:rFonts w:cstheme="minorHAnsi"/>
          <w:szCs w:val="24"/>
        </w:rPr>
        <w:t>involvement from around the province and develop a repository and/or mechanism to share the resources with school boards and make them publicly available.</w:t>
      </w:r>
    </w:p>
    <w:p w14:paraId="7A63328E" w14:textId="3BAEF271" w:rsidR="00C4016F" w:rsidRPr="00EC5E3E" w:rsidRDefault="004F1FE4" w:rsidP="00AF685C">
      <w:pPr>
        <w:pStyle w:val="ListParagraph"/>
        <w:rPr>
          <w:rFonts w:cstheme="minorHAnsi"/>
          <w:szCs w:val="24"/>
        </w:rPr>
      </w:pPr>
      <w:r w:rsidRPr="00EC5E3E">
        <w:rPr>
          <w:rFonts w:cstheme="minorHAnsi"/>
          <w:b/>
          <w:bCs/>
          <w:szCs w:val="24"/>
          <w:lang w:val="en-US"/>
        </w:rPr>
        <w:t>Timeline:</w:t>
      </w:r>
      <w:r w:rsidRPr="00EC5E3E">
        <w:rPr>
          <w:rFonts w:cstheme="minorHAnsi"/>
          <w:szCs w:val="24"/>
          <w:lang w:val="en-US"/>
        </w:rPr>
        <w:t xml:space="preserve"> </w:t>
      </w:r>
      <w:r w:rsidR="00C47E2A" w:rsidRPr="00EC5E3E">
        <w:rPr>
          <w:rFonts w:cstheme="minorHAnsi"/>
          <w:szCs w:val="24"/>
        </w:rPr>
        <w:t>six months</w:t>
      </w:r>
    </w:p>
    <w:p w14:paraId="673BCCE5" w14:textId="5100403E" w:rsidR="00AF685C" w:rsidRPr="00EC5E3E" w:rsidRDefault="00AF685C" w:rsidP="00AF685C">
      <w:pPr>
        <w:rPr>
          <w:b/>
          <w:bCs/>
        </w:rPr>
      </w:pPr>
      <w:r w:rsidRPr="00EC5E3E">
        <w:rPr>
          <w:b/>
          <w:bCs/>
        </w:rPr>
        <w:t xml:space="preserve">Accommodating </w:t>
      </w:r>
      <w:r w:rsidR="001E7670" w:rsidRPr="00EC5E3E">
        <w:rPr>
          <w:b/>
          <w:bCs/>
        </w:rPr>
        <w:t>s</w:t>
      </w:r>
      <w:r w:rsidRPr="00EC5E3E">
        <w:rPr>
          <w:b/>
          <w:bCs/>
        </w:rPr>
        <w:t xml:space="preserve">tudents with disabilities from start of school attendance or identification of disability </w:t>
      </w:r>
    </w:p>
    <w:p w14:paraId="7C305377" w14:textId="77777777" w:rsidR="00AF685C" w:rsidRPr="00EC5E3E" w:rsidRDefault="00AF685C" w:rsidP="00AF685C">
      <w:r w:rsidRPr="00EC5E3E">
        <w:lastRenderedPageBreak/>
        <w:t>Early intervention is critical and students with disabilities are entitled to accommodations from school entry or when their disability is identified. Delays in student assessments can delay supports for effective programming for students with disabilities. Some boards do not provide formal educational and psycho-educational testing until the student is in Grade 3. This is not reflective of good early intervention strategies.</w:t>
      </w:r>
    </w:p>
    <w:p w14:paraId="64FEFA1C" w14:textId="519C8279" w:rsidR="00AF685C" w:rsidRPr="00EC5E3E" w:rsidRDefault="00F22F63" w:rsidP="00AF685C">
      <w:r w:rsidRPr="00EC5E3E">
        <w:rPr>
          <w:b/>
          <w:bCs/>
        </w:rPr>
        <w:t xml:space="preserve">62. </w:t>
      </w:r>
      <w:r w:rsidR="00AF685C" w:rsidRPr="00EC5E3E">
        <w:t>Ensure school boards provide educational and psycho-educational testing from JK on, where appropriate to determine the learning needs of students with disabilities, recognizing that the duty to accommodate begins immediately at school entry. School board should not wait for a diagnosis or an education and psychological assessment before starting to accommodate where a potential disability-related need is raised.</w:t>
      </w:r>
    </w:p>
    <w:p w14:paraId="24CDE402" w14:textId="5EF376A2" w:rsidR="00AF685C" w:rsidRPr="00EC5E3E" w:rsidRDefault="00AF685C" w:rsidP="00AF685C">
      <w:r w:rsidRPr="00EC5E3E">
        <w:rPr>
          <w:b/>
          <w:bCs/>
        </w:rPr>
        <w:t>Timeline</w:t>
      </w:r>
      <w:r w:rsidR="00AE045F" w:rsidRPr="00EC5E3E">
        <w:t>: immediate</w:t>
      </w:r>
    </w:p>
    <w:p w14:paraId="09B0E06B" w14:textId="1291110F" w:rsidR="00AF685C" w:rsidRPr="00EC5E3E" w:rsidRDefault="00AF685C" w:rsidP="00AF685C">
      <w:r w:rsidRPr="00EC5E3E">
        <w:rPr>
          <w:b/>
          <w:bCs/>
        </w:rPr>
        <w:t xml:space="preserve">Allowing </w:t>
      </w:r>
      <w:r w:rsidR="001C29BC" w:rsidRPr="00EC5E3E">
        <w:rPr>
          <w:b/>
          <w:bCs/>
        </w:rPr>
        <w:t>access to schools for community-based professionals</w:t>
      </w:r>
    </w:p>
    <w:p w14:paraId="619E2B7B" w14:textId="77777777" w:rsidR="00AF685C" w:rsidRPr="00EC5E3E" w:rsidRDefault="00AF685C" w:rsidP="00AF685C">
      <w:r w:rsidRPr="00EC5E3E">
        <w:t>Some of the community-based professionals who can assist the school in understanding how to effectively meet the needs of students with disabilities are not employed by the school board itself. They may be engaged by the student's family/care giver privately, or as part of a government program. A barrier exists if a school board has a rule or practice that bars such community-based professionals from attending at the school, even if their involvement is carefully designed to assist and support the school's teaching staff. Practices in this context vary around Ontario.</w:t>
      </w:r>
    </w:p>
    <w:p w14:paraId="0BF6F9E2" w14:textId="77777777" w:rsidR="00AF685C" w:rsidRPr="00EC5E3E" w:rsidRDefault="00AF685C" w:rsidP="00AF685C">
      <w:r w:rsidRPr="00EC5E3E">
        <w:t xml:space="preserve">PPM 149, (Protocol for partnerships with external agencies for provision of services by regulated health professionals, regulated social service professionals, and paraprofessionals) allows for agreements with community agencies but does not support families who have privately hired a professional to support the student, or who have received Direct Funding from </w:t>
      </w:r>
      <w:proofErr w:type="gramStart"/>
      <w:r w:rsidRPr="00EC5E3E">
        <w:t>the  government</w:t>
      </w:r>
      <w:proofErr w:type="gramEnd"/>
      <w:r w:rsidRPr="00EC5E3E">
        <w:t xml:space="preserve"> for therapeutic purposes. Many of these professionals need to see the student with a disability in the school setting and are unable to do so.</w:t>
      </w:r>
    </w:p>
    <w:p w14:paraId="67FB9A4C" w14:textId="2F002876" w:rsidR="00AF685C" w:rsidRPr="00EC5E3E" w:rsidRDefault="00903296" w:rsidP="00AF685C">
      <w:r w:rsidRPr="00EC5E3E">
        <w:rPr>
          <w:b/>
          <w:bCs/>
        </w:rPr>
        <w:t xml:space="preserve">63. </w:t>
      </w:r>
      <w:r w:rsidR="00AF685C" w:rsidRPr="00EC5E3E">
        <w:t>Where a student with disabilities could benefit from a specialized community-based disability-related professional being allowed into their school during school time, to assist with support of the student, and where the student and/or their parents/guardians requests that this be allowed, then in fulfilment of the requirements of the duty to accommodate students with disabilities under the Ontario Human Rights Code and the Charter of Rights, the school board shall permit it, and there shall be no policy or practice banning it, so long as:</w:t>
      </w:r>
    </w:p>
    <w:p w14:paraId="3A5B32E5" w14:textId="77777777" w:rsidR="00AF685C" w:rsidRPr="00EC5E3E" w:rsidRDefault="00AF685C" w:rsidP="00C474EA">
      <w:pPr>
        <w:pStyle w:val="ListParagraph"/>
        <w:numPr>
          <w:ilvl w:val="0"/>
          <w:numId w:val="122"/>
        </w:numPr>
      </w:pPr>
      <w:r w:rsidRPr="00EC5E3E">
        <w:t>the purposes and plans for this activity are agreed upon, and</w:t>
      </w:r>
    </w:p>
    <w:p w14:paraId="57BC5A80" w14:textId="77777777" w:rsidR="00AF685C" w:rsidRPr="00EC5E3E" w:rsidRDefault="00AF685C" w:rsidP="00C474EA">
      <w:pPr>
        <w:pStyle w:val="ListParagraph"/>
        <w:numPr>
          <w:ilvl w:val="0"/>
          <w:numId w:val="122"/>
        </w:numPr>
      </w:pPr>
      <w:r w:rsidRPr="00EC5E3E">
        <w:t>the roles and responsibilities of the outside professional are clearly delineated and agreed upon.</w:t>
      </w:r>
    </w:p>
    <w:p w14:paraId="6FE8BC22" w14:textId="77777777" w:rsidR="00AF685C" w:rsidRPr="00EC5E3E" w:rsidRDefault="00AF685C" w:rsidP="00AF685C">
      <w:r w:rsidRPr="00EC5E3E">
        <w:lastRenderedPageBreak/>
        <w:t>Allowing professionals access to classrooms would not replace or duplicate the important work done by classroom teachers, school board therapists, and EAs. The intention would be to provide additional observational support. School boards will not reduce EAs or board therapy staff under this model.</w:t>
      </w:r>
    </w:p>
    <w:p w14:paraId="4E866A2C" w14:textId="77777777" w:rsidR="00AF685C" w:rsidRPr="00EC5E3E" w:rsidRDefault="00AF685C" w:rsidP="00AF685C">
      <w:r w:rsidRPr="00EC5E3E">
        <w:rPr>
          <w:b/>
          <w:bCs/>
        </w:rPr>
        <w:t>Timeline</w:t>
      </w:r>
      <w:r w:rsidRPr="00EC5E3E">
        <w:t>: immediate</w:t>
      </w:r>
    </w:p>
    <w:p w14:paraId="15A403B6" w14:textId="5E69404A" w:rsidR="00AF685C" w:rsidRPr="00EC5E3E" w:rsidRDefault="00AF685C" w:rsidP="00AF685C">
      <w:pPr>
        <w:rPr>
          <w:b/>
          <w:bCs/>
        </w:rPr>
      </w:pPr>
      <w:r w:rsidRPr="00EC5E3E">
        <w:rPr>
          <w:b/>
          <w:bCs/>
        </w:rPr>
        <w:t xml:space="preserve">Ensuring </w:t>
      </w:r>
      <w:r w:rsidR="005E73FF" w:rsidRPr="00EC5E3E">
        <w:rPr>
          <w:b/>
          <w:bCs/>
        </w:rPr>
        <w:t>availability of specialized professionals who support students with disabilities</w:t>
      </w:r>
    </w:p>
    <w:p w14:paraId="502F1BE8" w14:textId="77777777" w:rsidR="00AF685C" w:rsidRPr="00EC5E3E" w:rsidRDefault="00AF685C" w:rsidP="00AF685C">
      <w:r w:rsidRPr="00EC5E3E">
        <w:t xml:space="preserve">For a substantial number of students with disabilities, the classroom teacher and educational assistants are not trained to address </w:t>
      </w:r>
      <w:proofErr w:type="gramStart"/>
      <w:r w:rsidRPr="00EC5E3E">
        <w:t>all of</w:t>
      </w:r>
      <w:proofErr w:type="gramEnd"/>
      <w:r w:rsidRPr="00EC5E3E">
        <w:t xml:space="preserve"> the student's disability-related learning needs. Depending on their disability, the student may also need the support of other specific highly specialized professionals. Several such professions have developed over the years to meet these disability-related learning needs.</w:t>
      </w:r>
    </w:p>
    <w:p w14:paraId="3A4E755D" w14:textId="77777777" w:rsidR="00AF685C" w:rsidRPr="00EC5E3E" w:rsidRDefault="00AF685C" w:rsidP="00AF685C">
      <w:r w:rsidRPr="00EC5E3E">
        <w:t>As one important illustration of barriers that now exist, we first point to the situation of students with vision loss, a low-incidence disability. After that, we also then make more general recommendations.</w:t>
      </w:r>
    </w:p>
    <w:p w14:paraId="6EF941B5" w14:textId="77777777" w:rsidR="00AF685C" w:rsidRPr="00EC5E3E" w:rsidRDefault="00AF685C" w:rsidP="00AF685C">
      <w:r w:rsidRPr="00EC5E3E">
        <w:t>For students with vision loss, it is vital to learn how to read if they cannot see regular print, and how to safely get around on their own. These are vital life skills.</w:t>
      </w:r>
    </w:p>
    <w:p w14:paraId="6B5A9D2F" w14:textId="393E3D40" w:rsidR="00AF685C" w:rsidRPr="00EC5E3E" w:rsidRDefault="00AF685C" w:rsidP="00AF685C">
      <w:r w:rsidRPr="00EC5E3E">
        <w:t xml:space="preserve">For these skills, two professions exist to support the classroom teacher and </w:t>
      </w:r>
      <w:r w:rsidR="00EE1DF9" w:rsidRPr="00EC5E3E">
        <w:t>education assistant</w:t>
      </w:r>
      <w:r w:rsidRPr="00EC5E3E">
        <w:t xml:space="preserve"> for students who are blind, low vision or deafblind. These are the teacher of the visually impaired (TVI) (Also addressed in this report's </w:t>
      </w:r>
      <w:r w:rsidR="003B7305" w:rsidRPr="00EC5E3E">
        <w:t xml:space="preserve">training </w:t>
      </w:r>
      <w:r w:rsidRPr="00EC5E3E">
        <w:t>recommendations on</w:t>
      </w:r>
      <w:r w:rsidR="009905DB" w:rsidRPr="00EC5E3E">
        <w:t xml:space="preserve"> training and on</w:t>
      </w:r>
      <w:r w:rsidRPr="00EC5E3E">
        <w:t xml:space="preserve"> Curriculum, Instruction and Assessment, above) and the Orientation and Mobility Specialist (O&amp;M specialist). The TVI can teach students with vision loss to learn braille and adaptive technology such as screen-reading programs for using a computer. The O&amp;M specialist teaches students with vision loss how to get around independently, </w:t>
      </w:r>
      <w:proofErr w:type="gramStart"/>
      <w:r w:rsidRPr="00EC5E3E">
        <w:t>e.g.</w:t>
      </w:r>
      <w:proofErr w:type="gramEnd"/>
      <w:r w:rsidRPr="00EC5E3E">
        <w:t xml:space="preserve"> by using a white cane.</w:t>
      </w:r>
    </w:p>
    <w:p w14:paraId="0E4D0B97" w14:textId="77777777" w:rsidR="00AF685C" w:rsidRPr="00EC5E3E" w:rsidRDefault="00AF685C" w:rsidP="00AF685C">
      <w:r w:rsidRPr="00EC5E3E">
        <w:t>In the school system, TVIs and O&amp;M instructors are itinerant. They travel from school to school, working with one student after the next. Each student with vision loss needs to have access to the number of hours per week of TVI and O&amp;M support that is tailored to their individual needs. This can vary during their progress through the school system.</w:t>
      </w:r>
    </w:p>
    <w:p w14:paraId="3CC2488B" w14:textId="51813D78" w:rsidR="00AF685C" w:rsidRPr="00EC5E3E" w:rsidRDefault="00AF685C" w:rsidP="00AF685C">
      <w:r w:rsidRPr="00EC5E3E">
        <w:t xml:space="preserve">Many students with vision loss in Ontario are not receiving the hours per week of TVI and O&amp;M support that they need causing them to fall behind in their education. Ontario now has a serious shortage of TVIs and O&amp;M specialists. The Ontario </w:t>
      </w:r>
      <w:r w:rsidR="00B16E69" w:rsidRPr="00EC5E3E">
        <w:t>g</w:t>
      </w:r>
      <w:r w:rsidRPr="00EC5E3E">
        <w:t>overnment has no plan to replenish this supply.</w:t>
      </w:r>
    </w:p>
    <w:p w14:paraId="0465C82D" w14:textId="1DF67177" w:rsidR="00AF685C" w:rsidRPr="00EC5E3E" w:rsidRDefault="00AF685C" w:rsidP="00AF685C">
      <w:r w:rsidRPr="00EC5E3E">
        <w:t xml:space="preserve">Ontario has no program for training O&amp;M specialists. The Ontario </w:t>
      </w:r>
      <w:r w:rsidR="00B16E69" w:rsidRPr="00EC5E3E">
        <w:t>g</w:t>
      </w:r>
      <w:r w:rsidRPr="00EC5E3E">
        <w:t xml:space="preserve">overnment's Mohawk College used to provide an O&amp;M training course for these instructors. </w:t>
      </w:r>
      <w:r w:rsidRPr="00EC5E3E">
        <w:lastRenderedPageBreak/>
        <w:t xml:space="preserve">However, this </w:t>
      </w:r>
      <w:r w:rsidR="00B16E69" w:rsidRPr="00EC5E3E">
        <w:t>g</w:t>
      </w:r>
      <w:r w:rsidRPr="00EC5E3E">
        <w:t>overnment program was eliminated some years ago, despite the ongoing pressing need for it.</w:t>
      </w:r>
    </w:p>
    <w:p w14:paraId="4FBD2B5B" w14:textId="77777777" w:rsidR="00AF685C" w:rsidRPr="00EC5E3E" w:rsidRDefault="00AF685C" w:rsidP="00AF685C">
      <w:r w:rsidRPr="00EC5E3E">
        <w:t>As the Awareness and Training recommendations address earlier in this report, Ontario's training requirements for TVIs are too low, much lower than in much of the rest of Canada. We add here that no Ontario university offers a master’s degree in TVI work, unlike in BC and Nova Scotia.</w:t>
      </w:r>
    </w:p>
    <w:p w14:paraId="27352710" w14:textId="2BCAFF20" w:rsidR="00AF685C" w:rsidRPr="00EC5E3E" w:rsidRDefault="00AF685C" w:rsidP="00AF685C">
      <w:r w:rsidRPr="00EC5E3E">
        <w:t xml:space="preserve">In addition, it is now left to each school board to decide how many hours per week each student with vision loss will receive from a TVI and/or from an O&amp;M specialist. There are no provincial standards for assessing this, and no provincial requirements that each student receive what they need. The Ontario </w:t>
      </w:r>
      <w:r w:rsidR="009825C1" w:rsidRPr="00EC5E3E">
        <w:t>g</w:t>
      </w:r>
      <w:r w:rsidRPr="00EC5E3E">
        <w:t>overnment does not track how many hours per week of these supports students with vision loss receive, or how many TVIs and O&amp;M specialists each school board employs.</w:t>
      </w:r>
    </w:p>
    <w:p w14:paraId="3D2864F5" w14:textId="77777777" w:rsidR="00AF685C" w:rsidRPr="00EC5E3E" w:rsidRDefault="00AF685C" w:rsidP="00AF685C">
      <w:r w:rsidRPr="00EC5E3E">
        <w:t>The hours per week each student receives varies wildly and arbitrarily around the province. When an organization of parents/guardians of students with vision loss asked all school boards for such information, most school boards did not answer.</w:t>
      </w:r>
    </w:p>
    <w:p w14:paraId="51B5E42B" w14:textId="77777777" w:rsidR="00AF685C" w:rsidRPr="00EC5E3E" w:rsidRDefault="00AF685C" w:rsidP="00AF685C">
      <w:r w:rsidRPr="00EC5E3E">
        <w:t>Some of the community-based professionals who can assist the school in understanding how to effectively meet the needs of students with disabilities are not employed by the school board itself. They may be engaged by the student's family/care giver privately, or as part of a government program. A barrier exists if a school board has a rule or practice that bars such community-based professionals from attending at the school, even if their involvement is carefully designed to assist and support the school's teaching staff. Practices in this context vary around Ontario.</w:t>
      </w:r>
    </w:p>
    <w:p w14:paraId="5C46F973" w14:textId="0A42EE11" w:rsidR="00AF685C" w:rsidRPr="00EC5E3E" w:rsidRDefault="00AF685C" w:rsidP="00AF685C">
      <w:r w:rsidRPr="00EC5E3E">
        <w:t>It is therefore recommended that:</w:t>
      </w:r>
    </w:p>
    <w:p w14:paraId="29DCA1FF" w14:textId="03408C18" w:rsidR="00AF685C" w:rsidRPr="00EC5E3E" w:rsidRDefault="00903296" w:rsidP="00AF685C">
      <w:r w:rsidRPr="00EC5E3E">
        <w:rPr>
          <w:b/>
          <w:bCs/>
        </w:rPr>
        <w:t xml:space="preserve">64. </w:t>
      </w:r>
      <w:r w:rsidRPr="00EC5E3E">
        <w:t>T</w:t>
      </w:r>
      <w:r w:rsidR="00AF685C" w:rsidRPr="00EC5E3E">
        <w:t>he Education Accessibility Standard should set and make public minimum standards that ensure that each student with vision loss who needs it receives the hours per week of direct orientation and mobility instruction by a qualified Orientation and Mobility specialist</w:t>
      </w:r>
      <w:r w:rsidR="00544501" w:rsidRPr="00EC5E3E">
        <w:t xml:space="preserve">. This would </w:t>
      </w:r>
      <w:r w:rsidR="00AF685C" w:rsidRPr="00EC5E3E">
        <w:t xml:space="preserve">ensure that the student can become safely and independently mobile and the number of hours of direct teaching by a qualified teacher of the visually impaired that they require. </w:t>
      </w:r>
    </w:p>
    <w:p w14:paraId="103F78B9" w14:textId="7A254C64" w:rsidR="00AF685C" w:rsidRPr="00EC5E3E" w:rsidRDefault="00903296" w:rsidP="00AF685C">
      <w:r w:rsidRPr="00EC5E3E">
        <w:rPr>
          <w:b/>
          <w:bCs/>
        </w:rPr>
        <w:t>65.</w:t>
      </w:r>
      <w:r w:rsidR="00AF685C" w:rsidRPr="00EC5E3E">
        <w:t xml:space="preserve"> </w:t>
      </w:r>
      <w:r w:rsidRPr="00EC5E3E">
        <w:t>E</w:t>
      </w:r>
      <w:r w:rsidR="00AF685C" w:rsidRPr="00EC5E3E">
        <w:t xml:space="preserve">ach school board should be required to record, make public, and report to the Ministry of Education the number of full-time qualified teachers of the visually impaired and the number of Orientation and Mobility specialists or full-time equivalents that they employ or contract for per year. The </w:t>
      </w:r>
      <w:r w:rsidR="006B7673" w:rsidRPr="00EC5E3E">
        <w:t>m</w:t>
      </w:r>
      <w:r w:rsidR="00AF685C" w:rsidRPr="00EC5E3E">
        <w:t xml:space="preserve">inistry should be required to make this information public on a board-by-board basis, and to put in place a provincial plan to ensure that each school board has a sufficient supply of teachers of the visually </w:t>
      </w:r>
      <w:r w:rsidR="00AF685C" w:rsidRPr="00EC5E3E">
        <w:lastRenderedPageBreak/>
        <w:t>impaired Orientation and Mobility specialists to meet the needs of their students with vision loss.</w:t>
      </w:r>
    </w:p>
    <w:p w14:paraId="6E0716D0" w14:textId="3D1EAD80" w:rsidR="00AF685C" w:rsidRPr="00EC5E3E" w:rsidRDefault="00903296" w:rsidP="00AF685C">
      <w:r w:rsidRPr="00EC5E3E">
        <w:rPr>
          <w:b/>
          <w:bCs/>
        </w:rPr>
        <w:t>66.</w:t>
      </w:r>
      <w:r w:rsidRPr="00EC5E3E">
        <w:t>T</w:t>
      </w:r>
      <w:r w:rsidR="00AF685C" w:rsidRPr="00EC5E3E">
        <w:t xml:space="preserve">he Ontario </w:t>
      </w:r>
      <w:r w:rsidR="006B7673" w:rsidRPr="00EC5E3E">
        <w:t>g</w:t>
      </w:r>
      <w:r w:rsidR="00AF685C" w:rsidRPr="00EC5E3E">
        <w:t>overnment should be required to restore and maintain a post-secondary program in Ontario for training a sufficient supply of qualified Orientation and Mobility specialists and to establish and fund a graduate-level Master of Education in teaching students with vision loss, akin to those offered by the University of British Columbia and by Mount St. Vincent University.</w:t>
      </w:r>
    </w:p>
    <w:p w14:paraId="21031FF4" w14:textId="77777777" w:rsidR="00AF685C" w:rsidRPr="00EC5E3E" w:rsidRDefault="00AF685C" w:rsidP="00903296">
      <w:pPr>
        <w:pStyle w:val="ListParagraph"/>
        <w:numPr>
          <w:ilvl w:val="0"/>
          <w:numId w:val="127"/>
        </w:numPr>
      </w:pPr>
      <w:r w:rsidRPr="00EC5E3E">
        <w:t>The foregoing example concerns one disability. From feedback that the Standards Development Committee received, it is also necessary to investigate whether students with other disabilities, such as Deaf and Hard of Hearing, Autism Spectrum Disorders, Attention Deficit Hyper-Activity Disorder (ADHD), or Fetal Alcohol Spectrum Disorders (FASD) have access to and receive the hours of support they need from other specialized professionals relating to their disabilities.</w:t>
      </w:r>
    </w:p>
    <w:p w14:paraId="0FED86D2" w14:textId="77777777" w:rsidR="00AF685C" w:rsidRPr="00EC5E3E" w:rsidRDefault="00AF685C" w:rsidP="00AF685C">
      <w:r w:rsidRPr="00EC5E3E">
        <w:t>It is therefore recommended that:</w:t>
      </w:r>
    </w:p>
    <w:p w14:paraId="2659DC17" w14:textId="3BC2241A" w:rsidR="00AF685C" w:rsidRPr="00EC5E3E" w:rsidRDefault="00903296" w:rsidP="00AF685C">
      <w:r w:rsidRPr="00EC5E3E">
        <w:rPr>
          <w:b/>
          <w:bCs/>
        </w:rPr>
        <w:t>67.</w:t>
      </w:r>
      <w:r w:rsidRPr="00EC5E3E">
        <w:t xml:space="preserve"> T</w:t>
      </w:r>
      <w:r w:rsidR="00AF685C" w:rsidRPr="00EC5E3E">
        <w:t>he Ministry of Education should be required to investigate whether Ontario has a sufficient supply of any other specialized disability-related professionals needed to support the learning needs of students with disabilities in Ontario schools, and to develop, implement and publicize a plan of action to address any systemic shortages. For example, access to qualified, registered Applied Behaviour Analysists (ABA) therapists is inadequate to meet the needs.</w:t>
      </w:r>
    </w:p>
    <w:p w14:paraId="605D21DD" w14:textId="07C4B11D" w:rsidR="00AF685C" w:rsidRPr="00EC5E3E" w:rsidRDefault="00AF685C" w:rsidP="00AF685C">
      <w:pPr>
        <w:spacing w:after="160"/>
        <w:rPr>
          <w:rFonts w:cs="Calibri"/>
          <w:b/>
          <w:bCs/>
          <w:szCs w:val="24"/>
        </w:rPr>
      </w:pPr>
      <w:r w:rsidRPr="00EC5E3E">
        <w:rPr>
          <w:rFonts w:cs="Calibri"/>
          <w:b/>
          <w:bCs/>
          <w:szCs w:val="24"/>
        </w:rPr>
        <w:t xml:space="preserve">Physical </w:t>
      </w:r>
      <w:r w:rsidR="007A627E" w:rsidRPr="00EC5E3E">
        <w:rPr>
          <w:rFonts w:cs="Calibri"/>
          <w:b/>
          <w:bCs/>
          <w:szCs w:val="24"/>
        </w:rPr>
        <w:t xml:space="preserve">restraints and seclusion  </w:t>
      </w:r>
    </w:p>
    <w:p w14:paraId="6FE90E5F" w14:textId="588709B9" w:rsidR="00AF685C" w:rsidRPr="00EC5E3E" w:rsidRDefault="00AF685C" w:rsidP="00AF685C">
      <w:pPr>
        <w:spacing w:after="160"/>
        <w:rPr>
          <w:szCs w:val="24"/>
        </w:rPr>
      </w:pPr>
      <w:r w:rsidRPr="00EC5E3E">
        <w:rPr>
          <w:rFonts w:cs="Calibri"/>
          <w:szCs w:val="24"/>
        </w:rPr>
        <w:t xml:space="preserve">Parents/guardians report that physical restraints and seclusion continue to be used in schools to manage the behaviour of students with disabilities.  Seclusion can include the use of a sensory room or calming room in a disciplinary manner, rather than as a pro-active approach. </w:t>
      </w:r>
      <w:r w:rsidRPr="00EC5E3E">
        <w:rPr>
          <w:szCs w:val="24"/>
        </w:rPr>
        <w:t xml:space="preserve">It was confirmed by Ministry of Education </w:t>
      </w:r>
      <w:r w:rsidR="007A627E" w:rsidRPr="00EC5E3E">
        <w:rPr>
          <w:szCs w:val="24"/>
        </w:rPr>
        <w:t>s</w:t>
      </w:r>
      <w:r w:rsidRPr="00EC5E3E">
        <w:rPr>
          <w:szCs w:val="24"/>
        </w:rPr>
        <w:t>taff that “The ministry does not have a policy on the use of isolation/seclusion rooms or the use of restraints.  Decisions related to the use of time-out (seclusion/isolation) rooms and restraints are made at the board level; no data is collected regarding the use of time-out (seclusion/isolation) rooms or restraints at a provincial level.” The following recommendations address the need for a ministry policy.</w:t>
      </w:r>
    </w:p>
    <w:p w14:paraId="5AD952B6" w14:textId="3FDBFBDB" w:rsidR="00AF685C" w:rsidRPr="00EC5E3E" w:rsidRDefault="00903296" w:rsidP="00AF685C">
      <w:pPr>
        <w:spacing w:after="160"/>
        <w:contextualSpacing/>
        <w:rPr>
          <w:rFonts w:cs="Calibri"/>
          <w:szCs w:val="24"/>
        </w:rPr>
      </w:pPr>
      <w:r w:rsidRPr="00EC5E3E">
        <w:rPr>
          <w:rFonts w:cs="Calibri"/>
          <w:b/>
          <w:bCs/>
          <w:szCs w:val="24"/>
        </w:rPr>
        <w:t>68.</w:t>
      </w:r>
      <w:r w:rsidRPr="00EC5E3E">
        <w:rPr>
          <w:rFonts w:cs="Calibri"/>
          <w:szCs w:val="24"/>
        </w:rPr>
        <w:t xml:space="preserve"> </w:t>
      </w:r>
      <w:r w:rsidR="00AF685C" w:rsidRPr="00EC5E3E">
        <w:rPr>
          <w:rFonts w:cs="Calibri"/>
          <w:szCs w:val="24"/>
        </w:rPr>
        <w:t>It is recommended that the Ministry of Education should establish a policy with strict criteria regarding the use of seclusion and physical restraints for students with disabilities, which must include,</w:t>
      </w:r>
    </w:p>
    <w:p w14:paraId="5E47083A" w14:textId="77777777" w:rsidR="00AF685C" w:rsidRPr="00EC5E3E" w:rsidRDefault="00AF685C" w:rsidP="00AF685C">
      <w:pPr>
        <w:spacing w:after="160"/>
        <w:ind w:left="1440"/>
        <w:rPr>
          <w:rFonts w:cs="Calibri"/>
          <w:szCs w:val="24"/>
        </w:rPr>
      </w:pPr>
      <w:r w:rsidRPr="00EC5E3E">
        <w:rPr>
          <w:rFonts w:cs="Calibri"/>
          <w:szCs w:val="24"/>
        </w:rPr>
        <w:t xml:space="preserve"> (a) criteria that must be met for the use of seclusion or physical restraints to be authorized.</w:t>
      </w:r>
      <w:r w:rsidRPr="00EC5E3E">
        <w:rPr>
          <w:rFonts w:cs="Calibri"/>
          <w:b/>
          <w:bCs/>
          <w:szCs w:val="24"/>
        </w:rPr>
        <w:t xml:space="preserve"> </w:t>
      </w:r>
      <w:r w:rsidRPr="00EC5E3E">
        <w:rPr>
          <w:rFonts w:cs="Calibri"/>
          <w:szCs w:val="24"/>
        </w:rPr>
        <w:t xml:space="preserve">Calming or sensory room may be appropriately used as </w:t>
      </w:r>
      <w:r w:rsidRPr="00EC5E3E">
        <w:rPr>
          <w:rFonts w:cs="Calibri"/>
          <w:szCs w:val="24"/>
        </w:rPr>
        <w:lastRenderedPageBreak/>
        <w:t>a self-regulation strategy and should not be used as a punishment, or when adequate supports are not available.</w:t>
      </w:r>
    </w:p>
    <w:p w14:paraId="6613796D" w14:textId="77777777" w:rsidR="00AF685C" w:rsidRPr="00EC5E3E" w:rsidRDefault="00AF685C" w:rsidP="00AF685C">
      <w:pPr>
        <w:spacing w:after="160"/>
        <w:ind w:left="1440"/>
        <w:rPr>
          <w:rFonts w:cs="Calibri"/>
          <w:szCs w:val="24"/>
        </w:rPr>
      </w:pPr>
      <w:r w:rsidRPr="00EC5E3E">
        <w:rPr>
          <w:rFonts w:cs="Calibri"/>
          <w:szCs w:val="24"/>
        </w:rPr>
        <w:t xml:space="preserve"> (b) mandatory written notification of the parents/ guardians of pupils who are subjected to the use of seclusion or physical restraints; and</w:t>
      </w:r>
    </w:p>
    <w:p w14:paraId="14263B11" w14:textId="6504201A" w:rsidR="00AF685C" w:rsidRPr="00EC5E3E" w:rsidRDefault="00AF685C" w:rsidP="00AF685C">
      <w:pPr>
        <w:spacing w:after="160"/>
        <w:ind w:left="1440"/>
        <w:rPr>
          <w:rFonts w:cs="Calibri"/>
          <w:szCs w:val="24"/>
        </w:rPr>
      </w:pPr>
      <w:r w:rsidRPr="00EC5E3E">
        <w:rPr>
          <w:rFonts w:cs="Calibri"/>
          <w:szCs w:val="24"/>
        </w:rPr>
        <w:t xml:space="preserve"> (c) mandatory reporting to the school board and </w:t>
      </w:r>
      <w:r w:rsidR="005F3B22" w:rsidRPr="00EC5E3E">
        <w:rPr>
          <w:rFonts w:cs="Calibri"/>
          <w:szCs w:val="24"/>
        </w:rPr>
        <w:t>m</w:t>
      </w:r>
      <w:r w:rsidRPr="00EC5E3E">
        <w:rPr>
          <w:rFonts w:cs="Calibri"/>
          <w:szCs w:val="24"/>
        </w:rPr>
        <w:t xml:space="preserve">inister on the use of seclusion and physical restraints in schools. Each school board shall publicly report annually on how many instances it has restrained or secluded any students with disabilities and shall provide annual anonymized aggregate data on this to the </w:t>
      </w:r>
      <w:r w:rsidR="005F3B22" w:rsidRPr="00EC5E3E">
        <w:rPr>
          <w:rFonts w:cs="Calibri"/>
          <w:szCs w:val="24"/>
        </w:rPr>
        <w:t>m</w:t>
      </w:r>
      <w:r w:rsidRPr="00EC5E3E">
        <w:rPr>
          <w:rFonts w:cs="Calibri"/>
          <w:szCs w:val="24"/>
        </w:rPr>
        <w:t xml:space="preserve">inistry. The </w:t>
      </w:r>
      <w:r w:rsidR="005F3B22" w:rsidRPr="00EC5E3E">
        <w:rPr>
          <w:rFonts w:cs="Calibri"/>
          <w:szCs w:val="24"/>
        </w:rPr>
        <w:t>m</w:t>
      </w:r>
      <w:r w:rsidRPr="00EC5E3E">
        <w:rPr>
          <w:rFonts w:cs="Calibri"/>
          <w:szCs w:val="24"/>
        </w:rPr>
        <w:t xml:space="preserve">inistry shall annually make public the </w:t>
      </w:r>
      <w:proofErr w:type="gramStart"/>
      <w:r w:rsidRPr="00EC5E3E">
        <w:rPr>
          <w:rFonts w:cs="Calibri"/>
          <w:szCs w:val="24"/>
        </w:rPr>
        <w:t>board by board</w:t>
      </w:r>
      <w:proofErr w:type="gramEnd"/>
      <w:r w:rsidRPr="00EC5E3E">
        <w:rPr>
          <w:rFonts w:cs="Calibri"/>
          <w:szCs w:val="24"/>
        </w:rPr>
        <w:t xml:space="preserve"> number of such instances. </w:t>
      </w:r>
    </w:p>
    <w:p w14:paraId="6F11DF72" w14:textId="3A1521AB" w:rsidR="00667173" w:rsidRPr="00EC5E3E" w:rsidRDefault="00667173" w:rsidP="00667173">
      <w:pPr>
        <w:spacing w:after="160"/>
        <w:rPr>
          <w:rFonts w:cs="Calibri"/>
          <w:szCs w:val="24"/>
        </w:rPr>
      </w:pPr>
      <w:r w:rsidRPr="00EC5E3E">
        <w:rPr>
          <w:rFonts w:cs="Calibri"/>
          <w:b/>
          <w:bCs/>
          <w:szCs w:val="24"/>
        </w:rPr>
        <w:t>Timeline</w:t>
      </w:r>
      <w:r w:rsidR="00801318" w:rsidRPr="00EC5E3E">
        <w:rPr>
          <w:rFonts w:cs="Calibri"/>
          <w:szCs w:val="24"/>
        </w:rPr>
        <w:t>: six months</w:t>
      </w:r>
    </w:p>
    <w:p w14:paraId="5611F0C4" w14:textId="12C451B9" w:rsidR="00114290" w:rsidRPr="00EC5E3E" w:rsidRDefault="00114290" w:rsidP="005B5B83">
      <w:pPr>
        <w:tabs>
          <w:tab w:val="left" w:pos="1843"/>
        </w:tabs>
        <w:spacing w:after="0"/>
        <w:rPr>
          <w:rFonts w:cstheme="minorHAnsi"/>
          <w:b/>
          <w:szCs w:val="24"/>
        </w:rPr>
      </w:pPr>
      <w:r w:rsidRPr="00EC5E3E">
        <w:rPr>
          <w:rFonts w:cstheme="minorHAnsi"/>
          <w:b/>
          <w:szCs w:val="24"/>
        </w:rPr>
        <w:t>Exclusions</w:t>
      </w:r>
      <w:r w:rsidR="00C47E2A" w:rsidRPr="00EC5E3E">
        <w:rPr>
          <w:rFonts w:cstheme="minorHAnsi"/>
          <w:b/>
          <w:szCs w:val="24"/>
        </w:rPr>
        <w:t>/refusals to admit to school/reduced school hours recommendations</w:t>
      </w:r>
    </w:p>
    <w:p w14:paraId="5752ED9E" w14:textId="77777777" w:rsidR="00C47E2A" w:rsidRPr="00EC5E3E" w:rsidRDefault="00C47E2A" w:rsidP="00E53A83">
      <w:pPr>
        <w:spacing w:after="0" w:line="259" w:lineRule="auto"/>
        <w:rPr>
          <w:rFonts w:cstheme="minorHAnsi"/>
          <w:b/>
          <w:bCs/>
          <w:szCs w:val="24"/>
        </w:rPr>
      </w:pPr>
    </w:p>
    <w:p w14:paraId="1D2B6F49" w14:textId="3D11788E" w:rsidR="00E53A83" w:rsidRPr="00EC5E3E" w:rsidRDefault="00E53A83" w:rsidP="00E53A83">
      <w:pPr>
        <w:spacing w:after="0" w:line="259" w:lineRule="auto"/>
        <w:rPr>
          <w:rFonts w:cstheme="minorHAnsi"/>
          <w:bCs/>
          <w:szCs w:val="24"/>
        </w:rPr>
      </w:pPr>
      <w:r w:rsidRPr="00EC5E3E">
        <w:rPr>
          <w:rFonts w:cstheme="minorHAnsi"/>
          <w:b/>
          <w:bCs/>
          <w:szCs w:val="24"/>
        </w:rPr>
        <w:t>Barrier:</w:t>
      </w:r>
      <w:r w:rsidRPr="00EC5E3E">
        <w:rPr>
          <w:rFonts w:cstheme="minorHAnsi"/>
          <w:szCs w:val="24"/>
        </w:rPr>
        <w:t xml:space="preserve"> </w:t>
      </w:r>
      <w:r w:rsidR="00C47E2A" w:rsidRPr="00EC5E3E">
        <w:rPr>
          <w:rFonts w:cstheme="minorHAnsi"/>
          <w:szCs w:val="24"/>
        </w:rPr>
        <w:t>p</w:t>
      </w:r>
      <w:r w:rsidRPr="00EC5E3E">
        <w:rPr>
          <w:rFonts w:cstheme="minorHAnsi"/>
          <w:szCs w:val="24"/>
        </w:rPr>
        <w:t>arents</w:t>
      </w:r>
      <w:r w:rsidR="00237DC9" w:rsidRPr="00EC5E3E">
        <w:rPr>
          <w:rFonts w:cstheme="minorHAnsi"/>
          <w:szCs w:val="24"/>
        </w:rPr>
        <w:t>/caregivers</w:t>
      </w:r>
      <w:r w:rsidRPr="00EC5E3E">
        <w:rPr>
          <w:rFonts w:cstheme="minorHAnsi"/>
          <w:szCs w:val="24"/>
        </w:rPr>
        <w:t xml:space="preserve"> have concerns with the use of the principal’s power to exclude students from school. (Also called refusal to admit to school) S</w:t>
      </w:r>
      <w:r w:rsidRPr="00EC5E3E">
        <w:rPr>
          <w:rFonts w:cstheme="minorHAnsi"/>
          <w:bCs/>
          <w:szCs w:val="24"/>
        </w:rPr>
        <w:t>ection 265(1)(m) of the Education Act requires principals to:</w:t>
      </w:r>
    </w:p>
    <w:p w14:paraId="2658F68C" w14:textId="77777777" w:rsidR="00E53A83" w:rsidRPr="00EC5E3E" w:rsidRDefault="00E53A83" w:rsidP="00E53A83">
      <w:pPr>
        <w:spacing w:after="0" w:line="259" w:lineRule="auto"/>
        <w:rPr>
          <w:rFonts w:cstheme="minorHAnsi"/>
          <w:bCs/>
          <w:i/>
          <w:iCs/>
          <w:szCs w:val="24"/>
        </w:rPr>
      </w:pPr>
    </w:p>
    <w:p w14:paraId="3DF72716" w14:textId="77777777" w:rsidR="00E53A83" w:rsidRPr="00EC5E3E" w:rsidRDefault="00E53A83" w:rsidP="00E53A83">
      <w:pPr>
        <w:spacing w:after="0" w:line="259" w:lineRule="auto"/>
        <w:ind w:left="720"/>
        <w:rPr>
          <w:rFonts w:cstheme="minorHAnsi"/>
          <w:bCs/>
          <w:iCs/>
          <w:szCs w:val="24"/>
        </w:rPr>
      </w:pPr>
      <w:r w:rsidRPr="00EC5E3E">
        <w:rPr>
          <w:rFonts w:cstheme="minorHAnsi"/>
          <w:bCs/>
          <w:iCs/>
          <w:szCs w:val="24"/>
        </w:rPr>
        <w:t>“Subject to an appeal to the board, to refuse to admit to the school or classroom a person whose presence in the school or classroom would in the principal’s judgment be detrimental to the physical or mental well being of the pupils."</w:t>
      </w:r>
    </w:p>
    <w:p w14:paraId="4DA342BF" w14:textId="77777777" w:rsidR="00E53A83" w:rsidRPr="00EC5E3E" w:rsidRDefault="00E53A83" w:rsidP="00E53A83">
      <w:pPr>
        <w:spacing w:after="0" w:line="259" w:lineRule="auto"/>
        <w:rPr>
          <w:rFonts w:cstheme="minorHAnsi"/>
          <w:bCs/>
          <w:i/>
          <w:iCs/>
          <w:szCs w:val="24"/>
        </w:rPr>
      </w:pPr>
    </w:p>
    <w:p w14:paraId="0B44655E" w14:textId="77777777" w:rsidR="00E53A83" w:rsidRPr="00EC5E3E" w:rsidRDefault="00E53A83" w:rsidP="00E53A83">
      <w:pPr>
        <w:spacing w:after="0" w:line="259" w:lineRule="auto"/>
        <w:rPr>
          <w:rFonts w:cstheme="minorHAnsi"/>
          <w:bCs/>
          <w:iCs/>
          <w:szCs w:val="24"/>
        </w:rPr>
      </w:pPr>
      <w:r w:rsidRPr="00EC5E3E">
        <w:rPr>
          <w:rFonts w:cstheme="minorHAnsi"/>
          <w:bCs/>
          <w:iCs/>
          <w:szCs w:val="24"/>
        </w:rPr>
        <w:t xml:space="preserve">Concerns are expressed that a significant proportion of those excluded from school are students with disabilities. The Ministry of Education does not track data on exclusions and does not require school boards to track data on them, in contrast to suspensions and expulsions. </w:t>
      </w:r>
    </w:p>
    <w:p w14:paraId="59F181AB" w14:textId="77777777" w:rsidR="00E53A83" w:rsidRPr="00EC5E3E" w:rsidRDefault="00E53A83" w:rsidP="00E53A83">
      <w:pPr>
        <w:spacing w:after="0" w:line="259" w:lineRule="auto"/>
        <w:rPr>
          <w:rFonts w:cstheme="minorHAnsi"/>
          <w:bCs/>
          <w:iCs/>
          <w:szCs w:val="24"/>
        </w:rPr>
      </w:pPr>
    </w:p>
    <w:p w14:paraId="210851A4" w14:textId="45F1194F" w:rsidR="00E53A83" w:rsidRPr="00EC5E3E" w:rsidRDefault="00E53A83" w:rsidP="00E53A83">
      <w:pPr>
        <w:spacing w:after="0" w:line="259" w:lineRule="auto"/>
        <w:rPr>
          <w:rFonts w:cstheme="minorHAnsi"/>
          <w:bCs/>
          <w:iCs/>
          <w:szCs w:val="24"/>
        </w:rPr>
      </w:pPr>
      <w:r w:rsidRPr="00EC5E3E">
        <w:rPr>
          <w:rFonts w:cstheme="minorHAnsi"/>
          <w:bCs/>
          <w:iCs/>
          <w:szCs w:val="24"/>
        </w:rPr>
        <w:t>Parents</w:t>
      </w:r>
      <w:r w:rsidR="00237DC9" w:rsidRPr="00EC5E3E">
        <w:rPr>
          <w:rFonts w:cstheme="minorHAnsi"/>
          <w:bCs/>
          <w:iCs/>
          <w:szCs w:val="24"/>
        </w:rPr>
        <w:t>/caregivers</w:t>
      </w:r>
      <w:r w:rsidRPr="00EC5E3E">
        <w:rPr>
          <w:rFonts w:cstheme="minorHAnsi"/>
          <w:bCs/>
          <w:iCs/>
          <w:szCs w:val="24"/>
        </w:rPr>
        <w:t xml:space="preserve"> identified a lack of due process, such as:</w:t>
      </w:r>
    </w:p>
    <w:p w14:paraId="5730D638" w14:textId="3087291C" w:rsidR="00E53A83" w:rsidRPr="00EC5E3E" w:rsidRDefault="00C47E2A" w:rsidP="00C474EA">
      <w:pPr>
        <w:numPr>
          <w:ilvl w:val="0"/>
          <w:numId w:val="82"/>
        </w:numPr>
        <w:spacing w:after="0" w:line="259" w:lineRule="auto"/>
        <w:contextualSpacing/>
        <w:rPr>
          <w:rFonts w:cstheme="minorHAnsi"/>
          <w:bCs/>
          <w:iCs/>
          <w:szCs w:val="24"/>
        </w:rPr>
      </w:pPr>
      <w:r w:rsidRPr="00EC5E3E">
        <w:rPr>
          <w:rFonts w:cstheme="minorHAnsi"/>
          <w:bCs/>
          <w:iCs/>
          <w:szCs w:val="24"/>
        </w:rPr>
        <w:t>not being told the reason for the refusal to admit or how to challenge it</w:t>
      </w:r>
    </w:p>
    <w:p w14:paraId="079713CA" w14:textId="4C40E7DF" w:rsidR="00E53A83" w:rsidRPr="00EC5E3E" w:rsidRDefault="00C47E2A" w:rsidP="00C474EA">
      <w:pPr>
        <w:numPr>
          <w:ilvl w:val="0"/>
          <w:numId w:val="82"/>
        </w:numPr>
        <w:spacing w:after="0" w:line="259" w:lineRule="auto"/>
        <w:contextualSpacing/>
        <w:rPr>
          <w:rFonts w:cstheme="minorHAnsi"/>
          <w:bCs/>
          <w:iCs/>
          <w:szCs w:val="24"/>
        </w:rPr>
      </w:pPr>
      <w:r w:rsidRPr="00EC5E3E">
        <w:rPr>
          <w:rFonts w:cstheme="minorHAnsi"/>
          <w:bCs/>
          <w:iCs/>
          <w:szCs w:val="24"/>
        </w:rPr>
        <w:t>no limit on how long the refusal to admit can continue</w:t>
      </w:r>
    </w:p>
    <w:p w14:paraId="49DEE002" w14:textId="710C2189" w:rsidR="00E53A83" w:rsidRPr="00EC5E3E" w:rsidRDefault="00C47E2A" w:rsidP="00C474EA">
      <w:pPr>
        <w:numPr>
          <w:ilvl w:val="0"/>
          <w:numId w:val="82"/>
        </w:numPr>
        <w:spacing w:after="0" w:line="259" w:lineRule="auto"/>
        <w:contextualSpacing/>
        <w:rPr>
          <w:rFonts w:cstheme="minorHAnsi"/>
          <w:bCs/>
          <w:iCs/>
          <w:szCs w:val="24"/>
        </w:rPr>
      </w:pPr>
      <w:r w:rsidRPr="00EC5E3E">
        <w:rPr>
          <w:rFonts w:cstheme="minorHAnsi"/>
          <w:bCs/>
          <w:iCs/>
          <w:szCs w:val="24"/>
        </w:rPr>
        <w:t>the absence of a plan for the student’s return to school</w:t>
      </w:r>
    </w:p>
    <w:p w14:paraId="06448C57" w14:textId="796F8891" w:rsidR="00E53A83" w:rsidRPr="00EC5E3E" w:rsidRDefault="00C47E2A" w:rsidP="00C474EA">
      <w:pPr>
        <w:numPr>
          <w:ilvl w:val="0"/>
          <w:numId w:val="82"/>
        </w:numPr>
        <w:spacing w:after="0" w:line="259" w:lineRule="auto"/>
        <w:contextualSpacing/>
        <w:rPr>
          <w:rFonts w:cstheme="minorHAnsi"/>
          <w:bCs/>
          <w:iCs/>
          <w:szCs w:val="24"/>
        </w:rPr>
      </w:pPr>
      <w:r w:rsidRPr="00EC5E3E">
        <w:rPr>
          <w:rFonts w:cstheme="minorHAnsi"/>
          <w:bCs/>
          <w:iCs/>
          <w:szCs w:val="24"/>
        </w:rPr>
        <w:t>no assured provision of alternative education program while the student is excluded</w:t>
      </w:r>
    </w:p>
    <w:p w14:paraId="0EC89065" w14:textId="46D70FFF" w:rsidR="00E53A83" w:rsidRPr="00EC5E3E" w:rsidRDefault="00C47E2A" w:rsidP="00C474EA">
      <w:pPr>
        <w:numPr>
          <w:ilvl w:val="0"/>
          <w:numId w:val="82"/>
        </w:numPr>
        <w:spacing w:after="0" w:line="259" w:lineRule="auto"/>
        <w:contextualSpacing/>
        <w:rPr>
          <w:rFonts w:cstheme="minorHAnsi"/>
          <w:bCs/>
          <w:iCs/>
          <w:szCs w:val="24"/>
        </w:rPr>
      </w:pPr>
      <w:bookmarkStart w:id="128" w:name="OLE_LINK1"/>
      <w:r w:rsidRPr="00EC5E3E">
        <w:rPr>
          <w:rFonts w:cstheme="minorHAnsi"/>
          <w:bCs/>
          <w:iCs/>
          <w:szCs w:val="24"/>
        </w:rPr>
        <w:t>no consistent and fair process to appeal the refusal to admit</w:t>
      </w:r>
    </w:p>
    <w:bookmarkEnd w:id="128"/>
    <w:p w14:paraId="3F581B4E" w14:textId="77777777" w:rsidR="00E53A83" w:rsidRPr="00EC5E3E" w:rsidRDefault="00E53A83" w:rsidP="00E53A83">
      <w:pPr>
        <w:spacing w:after="0" w:line="259" w:lineRule="auto"/>
        <w:rPr>
          <w:rFonts w:cstheme="minorHAnsi"/>
          <w:bCs/>
          <w:iCs/>
          <w:szCs w:val="24"/>
        </w:rPr>
      </w:pPr>
    </w:p>
    <w:p w14:paraId="321C440C" w14:textId="416E6FE2" w:rsidR="00E53A83" w:rsidRPr="00EC5E3E" w:rsidRDefault="00E53A83" w:rsidP="00E53A83">
      <w:pPr>
        <w:spacing w:after="0" w:line="259" w:lineRule="auto"/>
        <w:rPr>
          <w:rFonts w:cstheme="minorHAnsi"/>
          <w:bCs/>
          <w:iCs/>
          <w:szCs w:val="24"/>
        </w:rPr>
      </w:pPr>
      <w:r w:rsidRPr="00EC5E3E">
        <w:rPr>
          <w:rFonts w:cstheme="minorHAnsi"/>
          <w:bCs/>
          <w:iCs/>
          <w:szCs w:val="24"/>
        </w:rPr>
        <w:t>There are many stories from parents</w:t>
      </w:r>
      <w:r w:rsidR="00237DC9" w:rsidRPr="00EC5E3E">
        <w:rPr>
          <w:rFonts w:cstheme="minorHAnsi"/>
          <w:bCs/>
          <w:iCs/>
          <w:szCs w:val="24"/>
        </w:rPr>
        <w:t xml:space="preserve">/caregivers </w:t>
      </w:r>
      <w:r w:rsidRPr="00EC5E3E">
        <w:rPr>
          <w:rFonts w:cstheme="minorHAnsi"/>
          <w:bCs/>
          <w:iCs/>
          <w:szCs w:val="24"/>
        </w:rPr>
        <w:t>about formal and informal arrangements for a student with disabilities to attend for less than the full school day or school week without the parents’</w:t>
      </w:r>
      <w:r w:rsidR="005E198C" w:rsidRPr="00EC5E3E">
        <w:rPr>
          <w:rFonts w:cstheme="minorHAnsi"/>
          <w:bCs/>
          <w:iCs/>
          <w:szCs w:val="24"/>
        </w:rPr>
        <w:t>/caregivers’</w:t>
      </w:r>
      <w:r w:rsidRPr="00EC5E3E">
        <w:rPr>
          <w:rFonts w:cstheme="minorHAnsi"/>
          <w:bCs/>
          <w:iCs/>
          <w:szCs w:val="24"/>
        </w:rPr>
        <w:t xml:space="preserve"> voluntary consent. The school board places the student on a “modified school day.” There are no consistent practices for when or how this can occur, the documentation to be kept, or plans for return to full time school. </w:t>
      </w:r>
    </w:p>
    <w:p w14:paraId="016B497E" w14:textId="77777777" w:rsidR="00E53A83" w:rsidRPr="00EC5E3E" w:rsidRDefault="00E53A83" w:rsidP="00E53A83">
      <w:pPr>
        <w:spacing w:after="0" w:line="259" w:lineRule="auto"/>
        <w:rPr>
          <w:rFonts w:cstheme="minorHAnsi"/>
          <w:bCs/>
          <w:iCs/>
          <w:szCs w:val="24"/>
        </w:rPr>
      </w:pPr>
    </w:p>
    <w:p w14:paraId="0BEF250B" w14:textId="28939985" w:rsidR="00E53A83" w:rsidRPr="00EC5E3E" w:rsidRDefault="00E53A83" w:rsidP="00E53A83">
      <w:pPr>
        <w:spacing w:after="0" w:line="259" w:lineRule="auto"/>
        <w:rPr>
          <w:rFonts w:cstheme="minorHAnsi"/>
          <w:bCs/>
          <w:iCs/>
          <w:szCs w:val="24"/>
        </w:rPr>
      </w:pPr>
      <w:r w:rsidRPr="00EC5E3E">
        <w:rPr>
          <w:rFonts w:cstheme="minorHAnsi"/>
          <w:bCs/>
          <w:iCs/>
          <w:szCs w:val="24"/>
        </w:rPr>
        <w:t xml:space="preserve">Concerns have been raised that in some situations, a student with disabilities is excluded from school directly or indirectly because the school has not effectively accommodated that student, as is required by the </w:t>
      </w:r>
      <w:r w:rsidR="00342536" w:rsidRPr="00EC5E3E">
        <w:rPr>
          <w:rFonts w:cstheme="minorHAnsi"/>
          <w:bCs/>
          <w:i/>
          <w:iCs/>
          <w:szCs w:val="24"/>
        </w:rPr>
        <w:t>Ontario Human Rights Code</w:t>
      </w:r>
      <w:r w:rsidRPr="00EC5E3E">
        <w:rPr>
          <w:rFonts w:cstheme="minorHAnsi"/>
          <w:bCs/>
          <w:iCs/>
          <w:szCs w:val="24"/>
        </w:rPr>
        <w:t xml:space="preserve"> and the Charter of Rights. </w:t>
      </w:r>
    </w:p>
    <w:p w14:paraId="706CC84C" w14:textId="77777777" w:rsidR="00E53A83" w:rsidRPr="00EC5E3E" w:rsidRDefault="00E53A83" w:rsidP="00E53A83">
      <w:pPr>
        <w:spacing w:after="0" w:line="259" w:lineRule="auto"/>
        <w:rPr>
          <w:rFonts w:cstheme="minorHAnsi"/>
          <w:bCs/>
          <w:iCs/>
          <w:szCs w:val="24"/>
        </w:rPr>
      </w:pPr>
    </w:p>
    <w:p w14:paraId="184D04E2" w14:textId="75CC4278" w:rsidR="00E53A83" w:rsidRPr="00EC5E3E" w:rsidRDefault="00E53A83" w:rsidP="00E53A83">
      <w:pPr>
        <w:spacing w:after="160" w:line="259" w:lineRule="auto"/>
        <w:rPr>
          <w:rFonts w:cstheme="minorHAnsi"/>
          <w:szCs w:val="24"/>
          <w:lang w:val="en-US"/>
        </w:rPr>
      </w:pPr>
      <w:r w:rsidRPr="00EC5E3E">
        <w:rPr>
          <w:rFonts w:cstheme="minorHAnsi"/>
          <w:szCs w:val="24"/>
          <w:lang w:val="en-US"/>
        </w:rPr>
        <w:t xml:space="preserve">A survey of Ontario school boards showed that </w:t>
      </w:r>
      <w:proofErr w:type="gramStart"/>
      <w:r w:rsidRPr="00EC5E3E">
        <w:rPr>
          <w:rFonts w:cstheme="minorHAnsi"/>
          <w:szCs w:val="24"/>
          <w:lang w:val="en-US"/>
        </w:rPr>
        <w:t>a majority of</w:t>
      </w:r>
      <w:proofErr w:type="gramEnd"/>
      <w:r w:rsidRPr="00EC5E3E">
        <w:rPr>
          <w:rFonts w:cstheme="minorHAnsi"/>
          <w:szCs w:val="24"/>
          <w:lang w:val="en-US"/>
        </w:rPr>
        <w:t xml:space="preserve"> boards have no policy on how and when a principal may refuse to admit a student. Of the 33 boards for which a policy was obtained, these policies vary substantially. A student, excluded from school, and their parents</w:t>
      </w:r>
      <w:r w:rsidR="005E198C" w:rsidRPr="00EC5E3E">
        <w:rPr>
          <w:rFonts w:cstheme="minorHAnsi"/>
          <w:szCs w:val="24"/>
          <w:lang w:val="en-US"/>
        </w:rPr>
        <w:t>/caregivers</w:t>
      </w:r>
      <w:r w:rsidRPr="00EC5E3E">
        <w:rPr>
          <w:rFonts w:cstheme="minorHAnsi"/>
          <w:szCs w:val="24"/>
          <w:lang w:val="en-US"/>
        </w:rPr>
        <w:t xml:space="preserve"> are treated very differently from one board to the next. Students and parents</w:t>
      </w:r>
      <w:r w:rsidR="005E198C" w:rsidRPr="00EC5E3E">
        <w:rPr>
          <w:rFonts w:cstheme="minorHAnsi"/>
          <w:szCs w:val="24"/>
          <w:lang w:val="en-US"/>
        </w:rPr>
        <w:t>/caregivers</w:t>
      </w:r>
      <w:r w:rsidRPr="00EC5E3E">
        <w:rPr>
          <w:rFonts w:cstheme="minorHAnsi"/>
          <w:szCs w:val="24"/>
          <w:lang w:val="en-US"/>
        </w:rPr>
        <w:t xml:space="preserve"> across Ontario deserve the same safeguards. Principals are placed in a difficult position, not knowing what they can and should do.</w:t>
      </w:r>
    </w:p>
    <w:p w14:paraId="5DC1184F" w14:textId="77777777" w:rsidR="00E53A83" w:rsidRPr="00EC5E3E" w:rsidRDefault="00E53A83" w:rsidP="00E53A83">
      <w:pPr>
        <w:spacing w:after="0" w:line="240" w:lineRule="auto"/>
        <w:rPr>
          <w:rFonts w:eastAsia="Times New Roman" w:cstheme="minorHAnsi"/>
          <w:szCs w:val="24"/>
          <w:lang w:eastAsia="en-CA"/>
        </w:rPr>
      </w:pPr>
    </w:p>
    <w:p w14:paraId="53CE701B" w14:textId="2E1294A1" w:rsidR="00E53A83" w:rsidRPr="00EC5E3E" w:rsidRDefault="00E53A83" w:rsidP="00E53A83">
      <w:pPr>
        <w:spacing w:after="0" w:line="240" w:lineRule="auto"/>
        <w:rPr>
          <w:rFonts w:cstheme="minorHAnsi"/>
          <w:bCs/>
          <w:szCs w:val="24"/>
        </w:rPr>
      </w:pPr>
      <w:r w:rsidRPr="00EC5E3E">
        <w:rPr>
          <w:rFonts w:eastAsia="Times New Roman" w:cstheme="minorHAnsi"/>
          <w:szCs w:val="24"/>
          <w:lang w:eastAsia="en-CA"/>
        </w:rPr>
        <w:t xml:space="preserve">These recommendations seek to reduce or eliminate the number and duration of exclusion of students with disabilities. References to “refusal to admit” includes formal and informal exclusions, and exclusions from school for all or part of the school day. </w:t>
      </w:r>
      <w:r w:rsidRPr="00EC5E3E">
        <w:rPr>
          <w:rFonts w:cstheme="minorHAnsi"/>
          <w:bCs/>
          <w:szCs w:val="24"/>
        </w:rPr>
        <w:t>These measures should be set out in the K-12 Education Accessibility Standard</w:t>
      </w:r>
      <w:r w:rsidR="00607178" w:rsidRPr="00EC5E3E">
        <w:rPr>
          <w:rFonts w:cstheme="minorHAnsi"/>
          <w:bCs/>
          <w:szCs w:val="24"/>
        </w:rPr>
        <w:t>s</w:t>
      </w:r>
      <w:r w:rsidRPr="00EC5E3E">
        <w:rPr>
          <w:rFonts w:cstheme="minorHAnsi"/>
          <w:bCs/>
          <w:szCs w:val="24"/>
        </w:rPr>
        <w:t xml:space="preserve">. </w:t>
      </w:r>
    </w:p>
    <w:p w14:paraId="662439B0" w14:textId="77777777" w:rsidR="00C05D62" w:rsidRPr="00EC5E3E" w:rsidRDefault="00C05D62" w:rsidP="000F3FC3">
      <w:pPr>
        <w:rPr>
          <w:rFonts w:cstheme="minorHAnsi"/>
          <w:sz w:val="2"/>
          <w:szCs w:val="2"/>
          <w:lang w:eastAsia="en-CA"/>
        </w:rPr>
      </w:pPr>
    </w:p>
    <w:p w14:paraId="094E68E5" w14:textId="6CB13AA8" w:rsidR="00114290" w:rsidRPr="00EC5E3E" w:rsidRDefault="00114290" w:rsidP="000F3FC3">
      <w:pPr>
        <w:rPr>
          <w:rFonts w:cstheme="minorHAnsi"/>
          <w:szCs w:val="24"/>
          <w:lang w:eastAsia="en-CA"/>
        </w:rPr>
      </w:pPr>
      <w:r w:rsidRPr="00EC5E3E">
        <w:rPr>
          <w:rFonts w:cstheme="minorHAnsi"/>
          <w:szCs w:val="24"/>
          <w:lang w:eastAsia="en-CA"/>
        </w:rPr>
        <w:t>Our recommendations regarding Refusal to Admit are:</w:t>
      </w:r>
    </w:p>
    <w:p w14:paraId="201ADCEE" w14:textId="5DFEE437" w:rsidR="00114290" w:rsidRPr="00EC5E3E" w:rsidRDefault="00A61500" w:rsidP="00114290">
      <w:pPr>
        <w:spacing w:after="0"/>
        <w:textAlignment w:val="baseline"/>
        <w:rPr>
          <w:rFonts w:eastAsia="Times New Roman" w:cstheme="minorHAnsi"/>
          <w:szCs w:val="24"/>
          <w:lang w:eastAsia="en-CA"/>
        </w:rPr>
      </w:pPr>
      <w:r w:rsidRPr="00EC5E3E">
        <w:rPr>
          <w:rFonts w:eastAsia="Times New Roman" w:cstheme="minorHAnsi"/>
          <w:b/>
          <w:szCs w:val="24"/>
          <w:lang w:eastAsia="en-CA"/>
        </w:rPr>
        <w:t>69</w:t>
      </w:r>
      <w:r w:rsidR="005B5B83" w:rsidRPr="00EC5E3E">
        <w:rPr>
          <w:rFonts w:eastAsia="Times New Roman" w:cstheme="minorHAnsi"/>
          <w:b/>
          <w:szCs w:val="24"/>
          <w:lang w:eastAsia="en-CA"/>
        </w:rPr>
        <w:t>.</w:t>
      </w:r>
      <w:r w:rsidR="005B5B83" w:rsidRPr="00EC5E3E">
        <w:rPr>
          <w:rFonts w:eastAsia="Times New Roman" w:cstheme="minorHAnsi"/>
          <w:szCs w:val="24"/>
          <w:lang w:eastAsia="en-CA"/>
        </w:rPr>
        <w:t xml:space="preserve"> </w:t>
      </w:r>
      <w:r w:rsidR="00114290" w:rsidRPr="00EC5E3E">
        <w:rPr>
          <w:rFonts w:eastAsia="Times New Roman" w:cstheme="minorHAnsi"/>
          <w:szCs w:val="24"/>
          <w:lang w:eastAsia="en-CA"/>
        </w:rPr>
        <w:t>The K-12 Education Accessibility Standard</w:t>
      </w:r>
      <w:r w:rsidR="00607178" w:rsidRPr="00EC5E3E">
        <w:rPr>
          <w:rFonts w:eastAsia="Times New Roman" w:cstheme="minorHAnsi"/>
          <w:szCs w:val="24"/>
          <w:lang w:eastAsia="en-CA"/>
        </w:rPr>
        <w:t>s</w:t>
      </w:r>
      <w:r w:rsidR="00114290" w:rsidRPr="00EC5E3E">
        <w:rPr>
          <w:rFonts w:eastAsia="Times New Roman" w:cstheme="minorHAnsi"/>
          <w:szCs w:val="24"/>
          <w:lang w:eastAsia="en-CA"/>
        </w:rPr>
        <w:t xml:space="preserve"> should require the following of any school board and of the Ministry of Education where it operates schools:</w:t>
      </w:r>
    </w:p>
    <w:p w14:paraId="2B844527" w14:textId="77777777" w:rsidR="005B5B83" w:rsidRPr="00EC5E3E" w:rsidRDefault="005B5B83" w:rsidP="00114290">
      <w:pPr>
        <w:spacing w:after="0"/>
        <w:textAlignment w:val="baseline"/>
        <w:rPr>
          <w:rFonts w:eastAsia="Times New Roman" w:cstheme="minorHAnsi"/>
          <w:szCs w:val="24"/>
          <w:lang w:eastAsia="en-CA"/>
        </w:rPr>
      </w:pPr>
    </w:p>
    <w:p w14:paraId="419A51BB" w14:textId="3C812796"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.1 </w:t>
      </w:r>
      <w:r w:rsidR="00DF316B" w:rsidRPr="00EC5E3E">
        <w:rPr>
          <w:rFonts w:cstheme="minorHAnsi"/>
          <w:szCs w:val="24"/>
        </w:rPr>
        <w:t xml:space="preserve">exclusions/refusals to admit should only be imposed in rare cases when it is demonstrably necessary to protect the health and safety of students or others at school, and only after all relevant accommodations for the student up to the point of undue hardship have been explored or attempted. </w:t>
      </w:r>
    </w:p>
    <w:p w14:paraId="2671DB40" w14:textId="77777777" w:rsidR="005B5B83" w:rsidRPr="00EC5E3E" w:rsidRDefault="005B5B83" w:rsidP="005B5B83">
      <w:pPr>
        <w:tabs>
          <w:tab w:val="left" w:pos="1843"/>
        </w:tabs>
        <w:spacing w:after="0"/>
        <w:ind w:left="720"/>
        <w:rPr>
          <w:rFonts w:cstheme="minorHAnsi"/>
          <w:szCs w:val="24"/>
        </w:rPr>
      </w:pPr>
    </w:p>
    <w:p w14:paraId="583E4069" w14:textId="654A7B06"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.2 </w:t>
      </w:r>
      <w:r w:rsidR="00DF316B" w:rsidRPr="00EC5E3E">
        <w:rPr>
          <w:rFonts w:cstheme="minorHAnsi"/>
          <w:szCs w:val="24"/>
        </w:rPr>
        <w:t>refusal to admit of a student shall not last more than five consecutive school days, unless formally extended following the due process requirements required for an initial refusal to admit.</w:t>
      </w:r>
    </w:p>
    <w:p w14:paraId="69EBE5B5" w14:textId="19D8396E" w:rsidR="005B5B83" w:rsidRPr="00EC5E3E" w:rsidRDefault="005B5B83" w:rsidP="005B5B83">
      <w:pPr>
        <w:tabs>
          <w:tab w:val="left" w:pos="1843"/>
        </w:tabs>
        <w:spacing w:after="0"/>
        <w:ind w:left="720"/>
        <w:rPr>
          <w:rFonts w:cstheme="minorHAnsi"/>
          <w:szCs w:val="24"/>
        </w:rPr>
      </w:pPr>
    </w:p>
    <w:p w14:paraId="6739CEF0" w14:textId="0B98C3F9"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.3 </w:t>
      </w:r>
      <w:r w:rsidR="00DF316B" w:rsidRPr="00EC5E3E">
        <w:rPr>
          <w:rFonts w:cstheme="minorHAnsi"/>
          <w:szCs w:val="24"/>
        </w:rPr>
        <w:t xml:space="preserve">refusal to admit a student to school cannot be used, in whole or in part, for purposes of discipline of a student, or as a form of discipline of that student. </w:t>
      </w:r>
      <w:r w:rsidR="00A616EF" w:rsidRPr="00EC5E3E">
        <w:rPr>
          <w:rFonts w:cstheme="minorHAnsi"/>
          <w:szCs w:val="24"/>
        </w:rPr>
        <w:t>A</w:t>
      </w:r>
      <w:r w:rsidR="00DF316B" w:rsidRPr="00EC5E3E">
        <w:rPr>
          <w:rFonts w:cstheme="minorHAnsi"/>
          <w:szCs w:val="24"/>
        </w:rPr>
        <w:t xml:space="preserve"> student shall not be subjected to a refusal to admit to school for purposes of facilitating a police investigation. </w:t>
      </w:r>
    </w:p>
    <w:p w14:paraId="00FAD8B9" w14:textId="77777777" w:rsidR="005B5B83" w:rsidRPr="00EC5E3E" w:rsidRDefault="005B5B83" w:rsidP="005B5B83">
      <w:pPr>
        <w:tabs>
          <w:tab w:val="left" w:pos="1843"/>
        </w:tabs>
        <w:spacing w:after="0"/>
        <w:ind w:left="720"/>
        <w:rPr>
          <w:rFonts w:cstheme="minorHAnsi"/>
          <w:szCs w:val="24"/>
        </w:rPr>
      </w:pPr>
    </w:p>
    <w:p w14:paraId="2FC4C260" w14:textId="6768AD53"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.4 </w:t>
      </w:r>
      <w:r w:rsidR="00DF316B" w:rsidRPr="00EC5E3E">
        <w:rPr>
          <w:rFonts w:cstheme="minorHAnsi"/>
          <w:szCs w:val="24"/>
        </w:rPr>
        <w:t>w</w:t>
      </w:r>
      <w:r w:rsidR="00114290" w:rsidRPr="00EC5E3E">
        <w:rPr>
          <w:rFonts w:cstheme="minorHAnsi"/>
          <w:szCs w:val="24"/>
        </w:rPr>
        <w:t xml:space="preserve">hen considering whether to refuse to admit a student to school, the principal and school board should </w:t>
      </w:r>
      <w:proofErr w:type="gramStart"/>
      <w:r w:rsidR="00114290" w:rsidRPr="00EC5E3E">
        <w:rPr>
          <w:rFonts w:cstheme="minorHAnsi"/>
          <w:szCs w:val="24"/>
        </w:rPr>
        <w:t>take into account</w:t>
      </w:r>
      <w:proofErr w:type="gramEnd"/>
      <w:r w:rsidR="00114290" w:rsidRPr="00EC5E3E">
        <w:rPr>
          <w:rFonts w:cstheme="minorHAnsi"/>
          <w:szCs w:val="24"/>
        </w:rPr>
        <w:t xml:space="preserve"> the fact that excluding a student from school is contrary to the student’s right to an education. The principal and school board should also proceed from the starting point that the rights of students with disabilities under the </w:t>
      </w:r>
      <w:r w:rsidR="00342536" w:rsidRPr="00EC5E3E">
        <w:rPr>
          <w:rFonts w:cstheme="minorHAnsi"/>
          <w:i/>
          <w:iCs/>
          <w:szCs w:val="24"/>
        </w:rPr>
        <w:t>Ontario Human Rights Code</w:t>
      </w:r>
      <w:r w:rsidR="00114290" w:rsidRPr="00EC5E3E">
        <w:rPr>
          <w:rFonts w:cstheme="minorHAnsi"/>
          <w:szCs w:val="24"/>
        </w:rPr>
        <w:t xml:space="preserve">, </w:t>
      </w:r>
      <w:r w:rsidR="00114290" w:rsidRPr="00EC5E3E">
        <w:rPr>
          <w:rFonts w:cstheme="minorHAnsi"/>
          <w:szCs w:val="24"/>
        </w:rPr>
        <w:lastRenderedPageBreak/>
        <w:t>including their right to accommodation of their disability-related needs up to the point of undue hardship, take primacy over all other Ontario laws and policies.</w:t>
      </w:r>
    </w:p>
    <w:p w14:paraId="142AC334" w14:textId="77777777" w:rsidR="005B5B83" w:rsidRPr="00EC5E3E" w:rsidRDefault="005B5B83" w:rsidP="005B5B83">
      <w:pPr>
        <w:tabs>
          <w:tab w:val="left" w:pos="1843"/>
        </w:tabs>
        <w:spacing w:after="0"/>
        <w:ind w:left="720"/>
        <w:rPr>
          <w:rFonts w:cstheme="minorHAnsi"/>
          <w:szCs w:val="24"/>
        </w:rPr>
      </w:pPr>
    </w:p>
    <w:p w14:paraId="2A61BA03" w14:textId="3532AC0E"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.5 </w:t>
      </w:r>
      <w:r w:rsidR="00DF316B" w:rsidRPr="00EC5E3E">
        <w:rPr>
          <w:rFonts w:cstheme="minorHAnsi"/>
          <w:szCs w:val="24"/>
        </w:rPr>
        <w:t xml:space="preserve">the principal must make a family aware of the possibility of exclusion as early as that option realistically presents itself as being under consideration. </w:t>
      </w:r>
      <w:r w:rsidR="00A616EF" w:rsidRPr="00EC5E3E">
        <w:rPr>
          <w:rFonts w:cstheme="minorHAnsi"/>
          <w:szCs w:val="24"/>
        </w:rPr>
        <w:t>T</w:t>
      </w:r>
      <w:r w:rsidR="00DF316B" w:rsidRPr="00EC5E3E">
        <w:rPr>
          <w:rFonts w:cstheme="minorHAnsi"/>
          <w:szCs w:val="24"/>
        </w:rPr>
        <w:t xml:space="preserve">he school board shall have a mandatory meeting with the family before a refusal to admit is imposed, or if crisis circumstances arise without any warning, as soon after the refusal to admit as possible (a pre-exclusion meeting). </w:t>
      </w:r>
      <w:r w:rsidR="00A616EF" w:rsidRPr="00EC5E3E">
        <w:rPr>
          <w:rFonts w:cstheme="minorHAnsi"/>
          <w:szCs w:val="24"/>
        </w:rPr>
        <w:t>T</w:t>
      </w:r>
      <w:r w:rsidR="00DF316B" w:rsidRPr="00EC5E3E">
        <w:rPr>
          <w:rFonts w:cstheme="minorHAnsi"/>
          <w:szCs w:val="24"/>
        </w:rPr>
        <w:t>he meeting should advise the student and/or family of the school’s intention to exclude the child, the reasons for the exclusion and underlying events, the process for the family to contest the exclusion, the demonstrated outcomes for which the school board shall be looking, and an explanation that a subsequent meeting day will be set within a reasonable timeframe where the principal and parent</w:t>
      </w:r>
      <w:r w:rsidR="005E198C" w:rsidRPr="00EC5E3E">
        <w:rPr>
          <w:rFonts w:cstheme="minorHAnsi"/>
          <w:szCs w:val="24"/>
        </w:rPr>
        <w:t>/caregiver</w:t>
      </w:r>
      <w:r w:rsidR="00DF316B" w:rsidRPr="00EC5E3E">
        <w:rPr>
          <w:rFonts w:cstheme="minorHAnsi"/>
          <w:szCs w:val="24"/>
        </w:rPr>
        <w:t>(s) will review progress and discuss a re-entry plan for the student.</w:t>
      </w:r>
    </w:p>
    <w:p w14:paraId="1F7C7EB7" w14:textId="77777777" w:rsidR="005B5B83" w:rsidRPr="00EC5E3E" w:rsidRDefault="005B5B83" w:rsidP="005B5B83">
      <w:pPr>
        <w:tabs>
          <w:tab w:val="left" w:pos="1843"/>
        </w:tabs>
        <w:spacing w:after="0"/>
        <w:ind w:left="720"/>
        <w:rPr>
          <w:rFonts w:cstheme="minorHAnsi"/>
          <w:szCs w:val="24"/>
        </w:rPr>
      </w:pPr>
    </w:p>
    <w:p w14:paraId="0229D677" w14:textId="52885838"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.6 </w:t>
      </w:r>
      <w:r w:rsidR="00DF316B" w:rsidRPr="00EC5E3E">
        <w:rPr>
          <w:rFonts w:cstheme="minorHAnsi"/>
          <w:szCs w:val="24"/>
        </w:rPr>
        <w:t xml:space="preserve">parents and </w:t>
      </w:r>
      <w:r w:rsidR="005E198C" w:rsidRPr="00EC5E3E">
        <w:rPr>
          <w:rFonts w:cstheme="minorHAnsi"/>
          <w:szCs w:val="24"/>
        </w:rPr>
        <w:t>caregivers</w:t>
      </w:r>
      <w:r w:rsidR="00DF316B" w:rsidRPr="00EC5E3E">
        <w:rPr>
          <w:rFonts w:cstheme="minorHAnsi"/>
          <w:szCs w:val="24"/>
        </w:rPr>
        <w:t xml:space="preserve"> who themselves have a disability shall be notified that they have a right to have their disability-related needs accommodated where needed to take part in any meetings, appeals or other procedures regarding an actual or contemplated refusal to admit. </w:t>
      </w:r>
      <w:r w:rsidR="00A616EF" w:rsidRPr="00EC5E3E">
        <w:rPr>
          <w:rFonts w:cstheme="minorHAnsi"/>
          <w:szCs w:val="24"/>
        </w:rPr>
        <w:t>F</w:t>
      </w:r>
      <w:r w:rsidR="00DF316B" w:rsidRPr="00EC5E3E">
        <w:rPr>
          <w:rFonts w:cstheme="minorHAnsi"/>
          <w:szCs w:val="24"/>
        </w:rPr>
        <w:t>or example, they should be notified that they have a right to receive any information or documents to be used in any such meeting or process in an accessible format.</w:t>
      </w:r>
    </w:p>
    <w:p w14:paraId="117FB58A" w14:textId="77777777" w:rsidR="005B5B83" w:rsidRPr="00EC5E3E" w:rsidRDefault="005B5B83" w:rsidP="005B5B83">
      <w:pPr>
        <w:tabs>
          <w:tab w:val="left" w:pos="1843"/>
        </w:tabs>
        <w:spacing w:after="0"/>
        <w:ind w:left="720"/>
        <w:rPr>
          <w:rFonts w:cstheme="minorHAnsi"/>
          <w:szCs w:val="24"/>
        </w:rPr>
      </w:pPr>
    </w:p>
    <w:p w14:paraId="1A1550C0" w14:textId="643F15FB"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.7 </w:t>
      </w:r>
      <w:r w:rsidR="00DF316B" w:rsidRPr="00EC5E3E">
        <w:rPr>
          <w:rFonts w:cstheme="minorHAnsi"/>
          <w:szCs w:val="24"/>
        </w:rPr>
        <w:t>any student excluded from attending school shall be provided an equivalent and sufficient educational program while away from school. a written plan for the student’s education should be required, prepared immediately, and shared with the family.</w:t>
      </w:r>
    </w:p>
    <w:p w14:paraId="7EBB27DF" w14:textId="77777777" w:rsidR="005B5B83" w:rsidRPr="00EC5E3E" w:rsidRDefault="005B5B83" w:rsidP="005B5B83">
      <w:pPr>
        <w:tabs>
          <w:tab w:val="left" w:pos="1843"/>
        </w:tabs>
        <w:spacing w:after="0"/>
        <w:ind w:left="720"/>
        <w:rPr>
          <w:rFonts w:cstheme="minorHAnsi"/>
          <w:szCs w:val="24"/>
        </w:rPr>
      </w:pPr>
    </w:p>
    <w:p w14:paraId="3EC78E19" w14:textId="6F3EF8F4"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.8 </w:t>
      </w:r>
      <w:r w:rsidR="00DF316B" w:rsidRPr="00EC5E3E">
        <w:rPr>
          <w:rFonts w:cstheme="minorHAnsi"/>
          <w:szCs w:val="24"/>
        </w:rPr>
        <w:t xml:space="preserve">a mandatory fair procedure should be established that the school board must follow when refusing to admit a student. </w:t>
      </w:r>
      <w:r w:rsidR="00A616EF" w:rsidRPr="00EC5E3E">
        <w:rPr>
          <w:rFonts w:cstheme="minorHAnsi"/>
          <w:szCs w:val="24"/>
        </w:rPr>
        <w:t>T</w:t>
      </w:r>
      <w:r w:rsidR="00DF316B" w:rsidRPr="00EC5E3E">
        <w:rPr>
          <w:rFonts w:cstheme="minorHAnsi"/>
          <w:szCs w:val="24"/>
        </w:rPr>
        <w:t>hese procedures should ensure accountability of the school board and its employees, including:</w:t>
      </w:r>
    </w:p>
    <w:p w14:paraId="08A33658" w14:textId="74E01880" w:rsidR="00114290" w:rsidRPr="00EC5E3E" w:rsidRDefault="00DF316B" w:rsidP="00C474EA">
      <w:pPr>
        <w:pStyle w:val="ListParagraph"/>
        <w:numPr>
          <w:ilvl w:val="1"/>
          <w:numId w:val="16"/>
        </w:numPr>
        <w:spacing w:after="0" w:line="240" w:lineRule="auto"/>
        <w:rPr>
          <w:rFonts w:cstheme="minorHAnsi"/>
          <w:szCs w:val="24"/>
        </w:rPr>
      </w:pPr>
      <w:r w:rsidRPr="00EC5E3E">
        <w:rPr>
          <w:rFonts w:cstheme="minorHAnsi"/>
          <w:szCs w:val="24"/>
        </w:rPr>
        <w:t>a student and their families should have all the procedural protections that are required when a school board is going to impose discipline such as a suspension or expulsion.</w:t>
      </w:r>
    </w:p>
    <w:p w14:paraId="7868789A" w14:textId="054ABDAB" w:rsidR="00114290" w:rsidRPr="00EC5E3E" w:rsidRDefault="00DF316B" w:rsidP="00C474EA">
      <w:pPr>
        <w:pStyle w:val="ListParagraph"/>
        <w:numPr>
          <w:ilvl w:val="1"/>
          <w:numId w:val="16"/>
        </w:numPr>
        <w:spacing w:after="0" w:line="240" w:lineRule="auto"/>
        <w:rPr>
          <w:rFonts w:cstheme="minorHAnsi"/>
          <w:szCs w:val="24"/>
        </w:rPr>
      </w:pPr>
      <w:r w:rsidRPr="00EC5E3E">
        <w:rPr>
          <w:rFonts w:cstheme="minorHAnsi"/>
          <w:szCs w:val="24"/>
        </w:rPr>
        <w:t xml:space="preserve">the prior review and written approval of the superintendent should be required before a refusal to admit is imposed. </w:t>
      </w:r>
      <w:r w:rsidR="00A616EF" w:rsidRPr="00EC5E3E">
        <w:rPr>
          <w:rFonts w:cstheme="minorHAnsi"/>
          <w:szCs w:val="24"/>
        </w:rPr>
        <w:t>I</w:t>
      </w:r>
      <w:r w:rsidRPr="00EC5E3E">
        <w:rPr>
          <w:rFonts w:cstheme="minorHAnsi"/>
          <w:szCs w:val="24"/>
        </w:rPr>
        <w:t>f it is an emergency, then the superintendent should be required to review and approve this decision as quickly afterwards as possible, or else the refusal to admit should be terminated.</w:t>
      </w:r>
    </w:p>
    <w:p w14:paraId="5AE79358" w14:textId="134D4B03" w:rsidR="00114290" w:rsidRPr="00EC5E3E" w:rsidRDefault="00DF316B" w:rsidP="00C474EA">
      <w:pPr>
        <w:pStyle w:val="ListParagraph"/>
        <w:numPr>
          <w:ilvl w:val="1"/>
          <w:numId w:val="16"/>
        </w:numPr>
        <w:spacing w:after="0" w:line="240" w:lineRule="auto"/>
        <w:rPr>
          <w:rFonts w:cstheme="minorHAnsi"/>
          <w:szCs w:val="24"/>
        </w:rPr>
      </w:pPr>
      <w:r w:rsidRPr="00EC5E3E">
        <w:rPr>
          <w:rFonts w:cstheme="minorHAnsi"/>
          <w:szCs w:val="24"/>
        </w:rPr>
        <w:t>superintendent should independently assess whether the school board has sufficient grounds to refuse to admit the student and has met all the requirements of the school board's refusal to admit policy (including ensuring alternative education programming is in place for the student).</w:t>
      </w:r>
    </w:p>
    <w:p w14:paraId="010C8A4A" w14:textId="4A679387" w:rsidR="00114290" w:rsidRPr="00EC5E3E" w:rsidRDefault="00DF316B" w:rsidP="00C474EA">
      <w:pPr>
        <w:pStyle w:val="ListParagraph"/>
        <w:numPr>
          <w:ilvl w:val="1"/>
          <w:numId w:val="16"/>
        </w:numPr>
        <w:spacing w:after="0" w:line="240" w:lineRule="auto"/>
        <w:rPr>
          <w:rFonts w:cstheme="minorHAnsi"/>
          <w:szCs w:val="24"/>
        </w:rPr>
      </w:pPr>
      <w:r w:rsidRPr="00EC5E3E">
        <w:rPr>
          <w:rFonts w:cstheme="minorHAnsi"/>
          <w:szCs w:val="24"/>
        </w:rPr>
        <w:lastRenderedPageBreak/>
        <w:t xml:space="preserve">the principal should be required to immediately notify the student and his or her family in writing, co-signed by the superintendent, of the refusal to admit, the reasons for it, and the duration. </w:t>
      </w:r>
      <w:r w:rsidR="00AD61F7" w:rsidRPr="00EC5E3E">
        <w:rPr>
          <w:rFonts w:cstheme="minorHAnsi"/>
          <w:szCs w:val="24"/>
        </w:rPr>
        <w:t>T</w:t>
      </w:r>
      <w:r w:rsidRPr="00EC5E3E">
        <w:rPr>
          <w:rFonts w:cstheme="minorHAnsi"/>
          <w:szCs w:val="24"/>
        </w:rPr>
        <w:t>he letter should be in plain language, translated if necessary, and include:</w:t>
      </w:r>
    </w:p>
    <w:p w14:paraId="5921DAE6" w14:textId="77777777" w:rsidR="00114290" w:rsidRPr="00EC5E3E" w:rsidRDefault="00114290" w:rsidP="00C474EA">
      <w:pPr>
        <w:numPr>
          <w:ilvl w:val="3"/>
          <w:numId w:val="17"/>
        </w:numPr>
        <w:spacing w:after="0" w:line="259" w:lineRule="auto"/>
        <w:ind w:left="2127"/>
        <w:textAlignment w:val="baseline"/>
        <w:rPr>
          <w:rFonts w:eastAsia="Times New Roman" w:cstheme="minorHAnsi"/>
          <w:szCs w:val="24"/>
          <w:lang w:eastAsia="en-CA"/>
        </w:rPr>
      </w:pPr>
      <w:r w:rsidRPr="00EC5E3E">
        <w:rPr>
          <w:rFonts w:cstheme="minorHAnsi"/>
          <w:szCs w:val="24"/>
        </w:rPr>
        <w:t>what a refusal to admit is and the duration</w:t>
      </w:r>
    </w:p>
    <w:p w14:paraId="02D7953B" w14:textId="77777777" w:rsidR="00114290" w:rsidRPr="00EC5E3E" w:rsidRDefault="00114290" w:rsidP="00C474EA">
      <w:pPr>
        <w:numPr>
          <w:ilvl w:val="3"/>
          <w:numId w:val="17"/>
        </w:numPr>
        <w:spacing w:after="0" w:line="259" w:lineRule="auto"/>
        <w:ind w:left="2127"/>
        <w:textAlignment w:val="baseline"/>
        <w:rPr>
          <w:rFonts w:eastAsia="Times New Roman" w:cstheme="minorHAnsi"/>
          <w:szCs w:val="24"/>
          <w:lang w:eastAsia="en-CA"/>
        </w:rPr>
      </w:pPr>
      <w:r w:rsidRPr="00EC5E3E">
        <w:rPr>
          <w:rFonts w:cstheme="minorHAnsi"/>
          <w:szCs w:val="24"/>
        </w:rPr>
        <w:t>the permissible reasons</w:t>
      </w:r>
    </w:p>
    <w:p w14:paraId="2384B80D" w14:textId="77777777" w:rsidR="00114290" w:rsidRPr="00EC5E3E" w:rsidRDefault="00114290" w:rsidP="00C474EA">
      <w:pPr>
        <w:numPr>
          <w:ilvl w:val="3"/>
          <w:numId w:val="17"/>
        </w:numPr>
        <w:spacing w:after="0" w:line="259" w:lineRule="auto"/>
        <w:ind w:left="2127"/>
        <w:textAlignment w:val="baseline"/>
        <w:rPr>
          <w:rFonts w:eastAsia="Times New Roman" w:cstheme="minorHAnsi"/>
          <w:szCs w:val="24"/>
          <w:lang w:eastAsia="en-CA"/>
        </w:rPr>
      </w:pPr>
      <w:r w:rsidRPr="00EC5E3E">
        <w:rPr>
          <w:rFonts w:cstheme="minorHAnsi"/>
          <w:szCs w:val="24"/>
        </w:rPr>
        <w:t xml:space="preserve">the school board's process for reviewing that decision, and </w:t>
      </w:r>
    </w:p>
    <w:p w14:paraId="3595865E" w14:textId="77777777" w:rsidR="00114290" w:rsidRPr="00EC5E3E" w:rsidRDefault="00114290" w:rsidP="00C474EA">
      <w:pPr>
        <w:numPr>
          <w:ilvl w:val="3"/>
          <w:numId w:val="17"/>
        </w:numPr>
        <w:spacing w:after="0" w:line="259" w:lineRule="auto"/>
        <w:ind w:left="2127"/>
        <w:textAlignment w:val="baseline"/>
        <w:rPr>
          <w:rFonts w:eastAsia="Times New Roman" w:cstheme="minorHAnsi"/>
          <w:szCs w:val="24"/>
          <w:lang w:eastAsia="en-CA"/>
        </w:rPr>
      </w:pPr>
      <w:r w:rsidRPr="00EC5E3E">
        <w:rPr>
          <w:rFonts w:cstheme="minorHAnsi"/>
          <w:szCs w:val="24"/>
        </w:rPr>
        <w:t>the student/family's right to appeal (including how to use that right of appeal)</w:t>
      </w:r>
    </w:p>
    <w:p w14:paraId="4450A51B" w14:textId="16969F21" w:rsidR="00114290" w:rsidRPr="00EC5E3E" w:rsidRDefault="00114290" w:rsidP="00C474EA">
      <w:pPr>
        <w:numPr>
          <w:ilvl w:val="3"/>
          <w:numId w:val="17"/>
        </w:numPr>
        <w:spacing w:after="0" w:line="259" w:lineRule="auto"/>
        <w:ind w:left="2127"/>
        <w:textAlignment w:val="baseline"/>
        <w:rPr>
          <w:rFonts w:cstheme="minorHAnsi"/>
          <w:szCs w:val="24"/>
        </w:rPr>
      </w:pPr>
      <w:r w:rsidRPr="00EC5E3E">
        <w:rPr>
          <w:rFonts w:cstheme="minorHAnsi"/>
          <w:szCs w:val="24"/>
        </w:rPr>
        <w:t>steps that the school board has taken or will be taking to provide an alternative education and to expedite a student’s return to school</w:t>
      </w:r>
    </w:p>
    <w:p w14:paraId="64DAD84B" w14:textId="67287829" w:rsidR="00114290" w:rsidRPr="00EC5E3E" w:rsidRDefault="00114290" w:rsidP="00C474EA">
      <w:pPr>
        <w:numPr>
          <w:ilvl w:val="3"/>
          <w:numId w:val="17"/>
        </w:numPr>
        <w:spacing w:after="0" w:line="259" w:lineRule="auto"/>
        <w:ind w:left="2127"/>
        <w:textAlignment w:val="baseline"/>
        <w:rPr>
          <w:rFonts w:cstheme="minorHAnsi"/>
          <w:szCs w:val="24"/>
        </w:rPr>
      </w:pPr>
      <w:r w:rsidRPr="00EC5E3E">
        <w:rPr>
          <w:rFonts w:cstheme="minorHAnsi"/>
          <w:szCs w:val="24"/>
        </w:rPr>
        <w:t>the expected timeline for the completion of these steps</w:t>
      </w:r>
    </w:p>
    <w:p w14:paraId="7406BCCD" w14:textId="46062B26" w:rsidR="00114290" w:rsidRPr="00EC5E3E" w:rsidRDefault="00DF316B" w:rsidP="00C474EA">
      <w:pPr>
        <w:pStyle w:val="ListParagraph"/>
        <w:numPr>
          <w:ilvl w:val="1"/>
          <w:numId w:val="16"/>
        </w:numPr>
        <w:spacing w:after="0" w:line="240" w:lineRule="auto"/>
        <w:rPr>
          <w:rFonts w:cstheme="minorHAnsi"/>
          <w:szCs w:val="24"/>
        </w:rPr>
      </w:pPr>
      <w:r w:rsidRPr="00EC5E3E">
        <w:rPr>
          <w:rFonts w:cstheme="minorHAnsi"/>
          <w:szCs w:val="24"/>
        </w:rPr>
        <w:t xml:space="preserve">a refusal to admit a student to school should not be extended for an accumulated total of more than 15 days (within a surrounding 30-day period) without the independent review and written approval of the director of </w:t>
      </w:r>
      <w:proofErr w:type="gramStart"/>
      <w:r w:rsidRPr="00EC5E3E">
        <w:rPr>
          <w:rFonts w:cstheme="minorHAnsi"/>
          <w:szCs w:val="24"/>
        </w:rPr>
        <w:t>the,</w:t>
      </w:r>
      <w:proofErr w:type="gramEnd"/>
      <w:r w:rsidRPr="00EC5E3E">
        <w:rPr>
          <w:rFonts w:cstheme="minorHAnsi"/>
          <w:szCs w:val="24"/>
        </w:rPr>
        <w:t xml:space="preserve"> school board or their designate.</w:t>
      </w:r>
    </w:p>
    <w:p w14:paraId="4186014E" w14:textId="337CD8EF" w:rsidR="00114290" w:rsidRPr="00EC5E3E" w:rsidRDefault="00DF316B" w:rsidP="00C474EA">
      <w:pPr>
        <w:pStyle w:val="ListParagraph"/>
        <w:numPr>
          <w:ilvl w:val="1"/>
          <w:numId w:val="16"/>
        </w:numPr>
        <w:spacing w:after="0" w:line="240" w:lineRule="auto"/>
        <w:rPr>
          <w:rFonts w:cstheme="minorHAnsi"/>
          <w:szCs w:val="24"/>
        </w:rPr>
      </w:pPr>
      <w:r w:rsidRPr="00EC5E3E">
        <w:rPr>
          <w:rFonts w:cstheme="minorHAnsi"/>
          <w:szCs w:val="24"/>
        </w:rPr>
        <w:t>an extension of refusal to admit must first consider excluding the student from a single class, and then the option of excluding the student from that entire school, and only as a last resort, excluding the student from all schools at that school board.</w:t>
      </w:r>
    </w:p>
    <w:p w14:paraId="4CECD87D" w14:textId="01C3C0D9" w:rsidR="00114290" w:rsidRPr="00EC5E3E" w:rsidRDefault="00DF316B" w:rsidP="00C474EA">
      <w:pPr>
        <w:pStyle w:val="ListParagraph"/>
        <w:numPr>
          <w:ilvl w:val="1"/>
          <w:numId w:val="16"/>
        </w:numPr>
        <w:spacing w:after="0" w:line="240" w:lineRule="auto"/>
        <w:rPr>
          <w:rFonts w:cstheme="minorHAnsi"/>
          <w:szCs w:val="24"/>
        </w:rPr>
      </w:pPr>
      <w:r w:rsidRPr="00EC5E3E">
        <w:rPr>
          <w:rFonts w:cstheme="minorHAnsi"/>
          <w:szCs w:val="24"/>
        </w:rPr>
        <w:t>t</w:t>
      </w:r>
      <w:r w:rsidR="00114290" w:rsidRPr="00EC5E3E">
        <w:rPr>
          <w:rFonts w:cstheme="minorHAnsi"/>
          <w:szCs w:val="24"/>
        </w:rPr>
        <w:t>he refusal to admit shall be documented, and the record shall include information on:</w:t>
      </w:r>
    </w:p>
    <w:p w14:paraId="353A145E" w14:textId="5BBFB6E5" w:rsidR="00114290" w:rsidRPr="00EC5E3E" w:rsidRDefault="009C5C7A" w:rsidP="00C474EA">
      <w:pPr>
        <w:pStyle w:val="ListParagraph"/>
        <w:numPr>
          <w:ilvl w:val="2"/>
          <w:numId w:val="116"/>
        </w:numPr>
        <w:spacing w:after="0" w:line="240" w:lineRule="auto"/>
        <w:rPr>
          <w:rFonts w:cstheme="minorHAnsi"/>
          <w:szCs w:val="24"/>
        </w:rPr>
      </w:pPr>
      <w:r w:rsidRPr="00EC5E3E">
        <w:rPr>
          <w:rFonts w:cstheme="minorHAnsi"/>
          <w:szCs w:val="24"/>
        </w:rPr>
        <w:t>t</w:t>
      </w:r>
      <w:r w:rsidR="00114290" w:rsidRPr="00EC5E3E">
        <w:rPr>
          <w:rFonts w:cstheme="minorHAnsi"/>
          <w:szCs w:val="24"/>
        </w:rPr>
        <w:t>he reason for the refusal to admit</w:t>
      </w:r>
    </w:p>
    <w:p w14:paraId="102C35A4" w14:textId="57EEF1D6" w:rsidR="00114290" w:rsidRPr="00EC5E3E" w:rsidRDefault="009C5C7A" w:rsidP="00C474EA">
      <w:pPr>
        <w:pStyle w:val="ListParagraph"/>
        <w:numPr>
          <w:ilvl w:val="2"/>
          <w:numId w:val="116"/>
        </w:numPr>
        <w:spacing w:after="0" w:line="240" w:lineRule="auto"/>
        <w:rPr>
          <w:rFonts w:cstheme="minorHAnsi"/>
          <w:szCs w:val="24"/>
        </w:rPr>
      </w:pPr>
      <w:r w:rsidRPr="00EC5E3E">
        <w:rPr>
          <w:rFonts w:cstheme="minorHAnsi"/>
          <w:szCs w:val="24"/>
        </w:rPr>
        <w:t>t</w:t>
      </w:r>
      <w:r w:rsidR="00114290" w:rsidRPr="00EC5E3E">
        <w:rPr>
          <w:rFonts w:cstheme="minorHAnsi"/>
          <w:szCs w:val="24"/>
        </w:rPr>
        <w:t>he duration of the refusal to admit and any extensions</w:t>
      </w:r>
    </w:p>
    <w:p w14:paraId="0B127FBE" w14:textId="2C0698E3" w:rsidR="00114290" w:rsidRPr="00EC5E3E" w:rsidRDefault="009C5C7A" w:rsidP="00C474EA">
      <w:pPr>
        <w:pStyle w:val="ListParagraph"/>
        <w:numPr>
          <w:ilvl w:val="2"/>
          <w:numId w:val="116"/>
        </w:numPr>
        <w:spacing w:after="0" w:line="240" w:lineRule="auto"/>
        <w:rPr>
          <w:rFonts w:cstheme="minorHAnsi"/>
          <w:szCs w:val="24"/>
        </w:rPr>
      </w:pPr>
      <w:r w:rsidRPr="00EC5E3E">
        <w:rPr>
          <w:rFonts w:cstheme="minorHAnsi"/>
          <w:szCs w:val="24"/>
        </w:rPr>
        <w:t>t</w:t>
      </w:r>
      <w:r w:rsidR="00114290" w:rsidRPr="00EC5E3E">
        <w:rPr>
          <w:rFonts w:cstheme="minorHAnsi"/>
          <w:szCs w:val="24"/>
        </w:rPr>
        <w:t>he plan to provide an educational program to the student for the duration of the refusal to admit</w:t>
      </w:r>
    </w:p>
    <w:p w14:paraId="5FBB411D" w14:textId="4398CCA0" w:rsidR="00114290" w:rsidRPr="00EC5E3E" w:rsidRDefault="009C5C7A" w:rsidP="00C474EA">
      <w:pPr>
        <w:pStyle w:val="ListParagraph"/>
        <w:numPr>
          <w:ilvl w:val="2"/>
          <w:numId w:val="116"/>
        </w:numPr>
        <w:spacing w:after="0" w:line="240" w:lineRule="auto"/>
        <w:rPr>
          <w:rFonts w:cstheme="minorHAnsi"/>
          <w:szCs w:val="24"/>
        </w:rPr>
      </w:pPr>
      <w:r w:rsidRPr="00EC5E3E">
        <w:rPr>
          <w:rFonts w:cstheme="minorHAnsi"/>
          <w:szCs w:val="24"/>
        </w:rPr>
        <w:t>t</w:t>
      </w:r>
      <w:r w:rsidR="00114290" w:rsidRPr="00EC5E3E">
        <w:rPr>
          <w:rFonts w:cstheme="minorHAnsi"/>
          <w:szCs w:val="24"/>
        </w:rPr>
        <w:t>he plan for the student to return to full time school attendance</w:t>
      </w:r>
    </w:p>
    <w:p w14:paraId="2DBDCC01" w14:textId="4DC9E730" w:rsidR="00114290" w:rsidRPr="00EC5E3E" w:rsidRDefault="00DF316B" w:rsidP="00C474EA">
      <w:pPr>
        <w:pStyle w:val="ListParagraph"/>
        <w:numPr>
          <w:ilvl w:val="1"/>
          <w:numId w:val="16"/>
        </w:numPr>
        <w:spacing w:after="0" w:line="240" w:lineRule="auto"/>
        <w:rPr>
          <w:rFonts w:cstheme="minorHAnsi"/>
          <w:szCs w:val="24"/>
        </w:rPr>
      </w:pPr>
      <w:r w:rsidRPr="00EC5E3E">
        <w:rPr>
          <w:rFonts w:cstheme="minorHAnsi"/>
          <w:szCs w:val="24"/>
        </w:rPr>
        <w:t>w</w:t>
      </w:r>
      <w:r w:rsidR="00114290" w:rsidRPr="00EC5E3E">
        <w:rPr>
          <w:rFonts w:cstheme="minorHAnsi"/>
          <w:szCs w:val="24"/>
        </w:rPr>
        <w:t xml:space="preserve">hile the student is excluded, the school board should undertake ongoing efforts to facilitate the student’s return to school as quickly as possible. The return to school plan shall include meetings with the family and student to plan for the return and review the additional supports that may be needed. </w:t>
      </w:r>
    </w:p>
    <w:p w14:paraId="2FFB1B8E" w14:textId="77777777" w:rsidR="005B5B83" w:rsidRPr="00EC5E3E" w:rsidRDefault="005B5B83" w:rsidP="005B5B83">
      <w:pPr>
        <w:pStyle w:val="ListParagraph"/>
        <w:spacing w:after="0" w:line="240" w:lineRule="auto"/>
        <w:ind w:left="1440"/>
        <w:rPr>
          <w:rFonts w:cstheme="minorHAnsi"/>
          <w:szCs w:val="24"/>
          <w:u w:val="single"/>
        </w:rPr>
      </w:pPr>
    </w:p>
    <w:p w14:paraId="65480D5D" w14:textId="7559C710"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.9 </w:t>
      </w:r>
      <w:r w:rsidR="00DF316B" w:rsidRPr="00EC5E3E">
        <w:rPr>
          <w:rFonts w:cstheme="minorHAnsi"/>
          <w:szCs w:val="24"/>
        </w:rPr>
        <w:t>t</w:t>
      </w:r>
      <w:r w:rsidR="00114290" w:rsidRPr="00EC5E3E">
        <w:rPr>
          <w:rFonts w:cstheme="minorHAnsi"/>
          <w:szCs w:val="24"/>
        </w:rPr>
        <w:t>o ensure that appeals to the school board under section 265(1)(m) of the Education Act from a refusal to admit a student to school are prompt and fair, the following should be required:</w:t>
      </w:r>
    </w:p>
    <w:p w14:paraId="1835A22C" w14:textId="1D8B8E5C" w:rsidR="00114290" w:rsidRPr="00EC5E3E" w:rsidRDefault="00DF316B" w:rsidP="00C474EA">
      <w:pPr>
        <w:pStyle w:val="ListParagraph"/>
        <w:numPr>
          <w:ilvl w:val="1"/>
          <w:numId w:val="18"/>
        </w:numPr>
        <w:spacing w:after="0" w:line="240" w:lineRule="auto"/>
        <w:rPr>
          <w:rFonts w:cstheme="minorHAnsi"/>
          <w:szCs w:val="24"/>
        </w:rPr>
      </w:pPr>
      <w:r w:rsidRPr="00EC5E3E">
        <w:rPr>
          <w:rFonts w:cstheme="minorHAnsi"/>
          <w:szCs w:val="24"/>
        </w:rPr>
        <w:t xml:space="preserve">a student excluded from </w:t>
      </w:r>
      <w:proofErr w:type="gramStart"/>
      <w:r w:rsidRPr="00EC5E3E">
        <w:rPr>
          <w:rFonts w:cstheme="minorHAnsi"/>
          <w:szCs w:val="24"/>
        </w:rPr>
        <w:t>school</w:t>
      </w:r>
      <w:proofErr w:type="gramEnd"/>
      <w:r w:rsidRPr="00EC5E3E">
        <w:rPr>
          <w:rFonts w:cstheme="minorHAnsi"/>
          <w:szCs w:val="24"/>
        </w:rPr>
        <w:t xml:space="preserve"> or their parent/</w:t>
      </w:r>
      <w:r w:rsidR="005E198C" w:rsidRPr="00EC5E3E">
        <w:rPr>
          <w:rFonts w:cstheme="minorHAnsi"/>
          <w:szCs w:val="24"/>
        </w:rPr>
        <w:t>caregiver</w:t>
      </w:r>
      <w:r w:rsidRPr="00EC5E3E">
        <w:rPr>
          <w:rFonts w:cstheme="minorHAnsi"/>
          <w:szCs w:val="24"/>
        </w:rPr>
        <w:t xml:space="preserve"> should be permitted to launch an appeal from a refusal to admit at any time that the refusal to admit continues. no time limit for filing an appeal should be imposed.</w:t>
      </w:r>
    </w:p>
    <w:p w14:paraId="5C9B2F59" w14:textId="72237AD1" w:rsidR="00114290" w:rsidRPr="00EC5E3E" w:rsidRDefault="00DF316B" w:rsidP="00C474EA">
      <w:pPr>
        <w:pStyle w:val="ListParagraph"/>
        <w:numPr>
          <w:ilvl w:val="1"/>
          <w:numId w:val="18"/>
        </w:numPr>
        <w:spacing w:after="0" w:line="240" w:lineRule="auto"/>
        <w:rPr>
          <w:rFonts w:cstheme="minorHAnsi"/>
          <w:szCs w:val="24"/>
        </w:rPr>
      </w:pPr>
      <w:r w:rsidRPr="00EC5E3E">
        <w:rPr>
          <w:rFonts w:cstheme="minorHAnsi"/>
          <w:szCs w:val="24"/>
        </w:rPr>
        <w:t xml:space="preserve">no school board shall set an arbitrary length of time that an appeal hearing can take. </w:t>
      </w:r>
      <w:r w:rsidR="00A616EF" w:rsidRPr="00EC5E3E">
        <w:rPr>
          <w:rFonts w:cstheme="minorHAnsi"/>
          <w:szCs w:val="24"/>
        </w:rPr>
        <w:t>T</w:t>
      </w:r>
      <w:r w:rsidRPr="00EC5E3E">
        <w:rPr>
          <w:rFonts w:cstheme="minorHAnsi"/>
          <w:szCs w:val="24"/>
        </w:rPr>
        <w:t xml:space="preserve">he appeal hearing should take as long as needed for a fair hearing. </w:t>
      </w:r>
      <w:r w:rsidR="00AD61F7" w:rsidRPr="00EC5E3E">
        <w:rPr>
          <w:rFonts w:cstheme="minorHAnsi"/>
          <w:szCs w:val="24"/>
        </w:rPr>
        <w:t>T</w:t>
      </w:r>
      <w:r w:rsidRPr="00EC5E3E">
        <w:rPr>
          <w:rFonts w:cstheme="minorHAnsi"/>
          <w:szCs w:val="24"/>
        </w:rPr>
        <w:t xml:space="preserve">he excluded student or their family should not have an arbitrary prior time limit imposed on their oral presentation of their appeal. </w:t>
      </w:r>
      <w:r w:rsidR="00A616EF" w:rsidRPr="00EC5E3E">
        <w:rPr>
          <w:rFonts w:cstheme="minorHAnsi"/>
          <w:szCs w:val="24"/>
        </w:rPr>
        <w:t>T</w:t>
      </w:r>
      <w:r w:rsidRPr="00EC5E3E">
        <w:rPr>
          <w:rFonts w:cstheme="minorHAnsi"/>
          <w:szCs w:val="24"/>
        </w:rPr>
        <w:t xml:space="preserve">hey should be allowed the time they need to present their appeal. </w:t>
      </w:r>
      <w:r w:rsidR="00A616EF" w:rsidRPr="00EC5E3E">
        <w:rPr>
          <w:rFonts w:cstheme="minorHAnsi"/>
          <w:szCs w:val="24"/>
        </w:rPr>
        <w:t>T</w:t>
      </w:r>
      <w:r w:rsidRPr="00EC5E3E">
        <w:rPr>
          <w:rFonts w:cstheme="minorHAnsi"/>
          <w:szCs w:val="24"/>
        </w:rPr>
        <w:t xml:space="preserve">hey shall </w:t>
      </w:r>
      <w:r w:rsidRPr="00EC5E3E">
        <w:rPr>
          <w:rFonts w:cstheme="minorHAnsi"/>
          <w:szCs w:val="24"/>
        </w:rPr>
        <w:lastRenderedPageBreak/>
        <w:t>be permitted to present relevant evidence to support their appeal if they wish.</w:t>
      </w:r>
    </w:p>
    <w:p w14:paraId="48746078" w14:textId="18AAD647" w:rsidR="00114290" w:rsidRPr="00EC5E3E" w:rsidRDefault="00DF316B" w:rsidP="00C474EA">
      <w:pPr>
        <w:pStyle w:val="ListParagraph"/>
        <w:numPr>
          <w:ilvl w:val="1"/>
          <w:numId w:val="18"/>
        </w:numPr>
        <w:spacing w:after="0" w:line="240" w:lineRule="auto"/>
        <w:rPr>
          <w:rFonts w:cstheme="minorHAnsi"/>
          <w:szCs w:val="24"/>
        </w:rPr>
      </w:pPr>
      <w:r w:rsidRPr="00EC5E3E">
        <w:rPr>
          <w:rFonts w:cstheme="minorHAnsi"/>
          <w:szCs w:val="24"/>
        </w:rPr>
        <w:t xml:space="preserve">at an appeal, the school staff should present their reasons first on why the exclusion is justified and should continue. </w:t>
      </w:r>
      <w:r w:rsidR="00A616EF" w:rsidRPr="00EC5E3E">
        <w:rPr>
          <w:rFonts w:cstheme="minorHAnsi"/>
          <w:szCs w:val="24"/>
        </w:rPr>
        <w:t>T</w:t>
      </w:r>
      <w:r w:rsidRPr="00EC5E3E">
        <w:rPr>
          <w:rFonts w:cstheme="minorHAnsi"/>
          <w:szCs w:val="24"/>
        </w:rPr>
        <w:t>he student or their family shall then be given a chance to present their case on why the student should not have been excluded and why they should be allowed to return to school.</w:t>
      </w:r>
    </w:p>
    <w:p w14:paraId="33A5AE17" w14:textId="6CEB2ED1" w:rsidR="00114290" w:rsidRPr="00EC5E3E" w:rsidRDefault="00DF316B" w:rsidP="00C474EA">
      <w:pPr>
        <w:pStyle w:val="ListParagraph"/>
        <w:numPr>
          <w:ilvl w:val="1"/>
          <w:numId w:val="18"/>
        </w:numPr>
        <w:spacing w:after="0" w:line="240" w:lineRule="auto"/>
        <w:rPr>
          <w:rFonts w:cstheme="minorHAnsi"/>
          <w:szCs w:val="24"/>
        </w:rPr>
      </w:pPr>
      <w:r w:rsidRPr="00EC5E3E">
        <w:rPr>
          <w:rFonts w:cstheme="minorHAnsi"/>
          <w:szCs w:val="24"/>
        </w:rPr>
        <w:t xml:space="preserve">an appeal should be held quickly to minimize the time the student is away from school. </w:t>
      </w:r>
      <w:r w:rsidR="00A616EF" w:rsidRPr="00EC5E3E">
        <w:rPr>
          <w:rFonts w:cstheme="minorHAnsi"/>
          <w:szCs w:val="24"/>
        </w:rPr>
        <w:t>T</w:t>
      </w:r>
      <w:r w:rsidRPr="00EC5E3E">
        <w:rPr>
          <w:rFonts w:cstheme="minorHAnsi"/>
          <w:szCs w:val="24"/>
        </w:rPr>
        <w:t>he board of trustees shall hear and/or determine the appeal within fifteen business days of receiving the notice of intention to appeal (unless the parties agree to an extension).</w:t>
      </w:r>
    </w:p>
    <w:p w14:paraId="761481AB" w14:textId="7D1E680D" w:rsidR="00114290" w:rsidRPr="00EC5E3E" w:rsidRDefault="00DF316B" w:rsidP="00C474EA">
      <w:pPr>
        <w:pStyle w:val="ListParagraph"/>
        <w:numPr>
          <w:ilvl w:val="1"/>
          <w:numId w:val="18"/>
        </w:numPr>
        <w:spacing w:after="0" w:line="240" w:lineRule="auto"/>
        <w:rPr>
          <w:rFonts w:cstheme="minorHAnsi"/>
          <w:szCs w:val="24"/>
        </w:rPr>
      </w:pPr>
      <w:r w:rsidRPr="00EC5E3E">
        <w:rPr>
          <w:rFonts w:cstheme="minorHAnsi"/>
          <w:szCs w:val="24"/>
        </w:rPr>
        <w:t>once an appeal is launched, the school board shall prepare for the student, their parents</w:t>
      </w:r>
      <w:r w:rsidR="005E198C" w:rsidRPr="00EC5E3E">
        <w:rPr>
          <w:rFonts w:cstheme="minorHAnsi"/>
          <w:szCs w:val="24"/>
        </w:rPr>
        <w:t>/caregivers</w:t>
      </w:r>
      <w:r w:rsidRPr="00EC5E3E">
        <w:rPr>
          <w:rFonts w:cstheme="minorHAnsi"/>
          <w:szCs w:val="24"/>
        </w:rPr>
        <w:t xml:space="preserve">, and the trustees, a report on the reasons for the refusal to admit, the factual background, and the efforts to return the student to school since the exclusion began. </w:t>
      </w:r>
      <w:r w:rsidR="00A616EF" w:rsidRPr="00EC5E3E">
        <w:rPr>
          <w:rFonts w:cstheme="minorHAnsi"/>
          <w:szCs w:val="24"/>
        </w:rPr>
        <w:t>T</w:t>
      </w:r>
      <w:r w:rsidRPr="00EC5E3E">
        <w:rPr>
          <w:rFonts w:cstheme="minorHAnsi"/>
          <w:szCs w:val="24"/>
        </w:rPr>
        <w:t>he board staff shall arrange a meeting (pre-appeal meeting) with the student and their family to try to resolve the case or narrow the issues, explain the process, disclose any information the student and their family need, and canvass and address any other matter that might help ensure a smooth and timely appeal.</w:t>
      </w:r>
    </w:p>
    <w:p w14:paraId="0BBF6ABF" w14:textId="47EB42F6" w:rsidR="00114290" w:rsidRPr="00EC5E3E" w:rsidRDefault="00DF316B" w:rsidP="00C474EA">
      <w:pPr>
        <w:pStyle w:val="ListParagraph"/>
        <w:numPr>
          <w:ilvl w:val="1"/>
          <w:numId w:val="18"/>
        </w:numPr>
        <w:spacing w:after="0" w:line="240" w:lineRule="auto"/>
        <w:rPr>
          <w:rFonts w:cstheme="minorHAnsi"/>
          <w:szCs w:val="24"/>
        </w:rPr>
      </w:pPr>
      <w:r w:rsidRPr="00EC5E3E">
        <w:rPr>
          <w:rFonts w:cstheme="minorHAnsi"/>
          <w:szCs w:val="24"/>
        </w:rPr>
        <w:t xml:space="preserve">the appeal should be heard in closed session by the entire board of trustees, not a subcommittee (unless the board can show it has legal authority to delegate this decision to a subcommittee). </w:t>
      </w:r>
      <w:r w:rsidR="00A616EF" w:rsidRPr="00EC5E3E">
        <w:rPr>
          <w:rFonts w:cstheme="minorHAnsi"/>
          <w:szCs w:val="24"/>
        </w:rPr>
        <w:t>A</w:t>
      </w:r>
      <w:r w:rsidRPr="00EC5E3E">
        <w:rPr>
          <w:rFonts w:cstheme="minorHAnsi"/>
          <w:szCs w:val="24"/>
        </w:rPr>
        <w:t>ny trustee that votes on a decision in an appeal must have been present for the entire argument of the appeal.</w:t>
      </w:r>
    </w:p>
    <w:p w14:paraId="496ECAF9" w14:textId="2774B9C0" w:rsidR="00114290" w:rsidRPr="00EC5E3E" w:rsidRDefault="00DF316B" w:rsidP="00C474EA">
      <w:pPr>
        <w:pStyle w:val="ListParagraph"/>
        <w:numPr>
          <w:ilvl w:val="1"/>
          <w:numId w:val="18"/>
        </w:numPr>
        <w:spacing w:after="0" w:line="240" w:lineRule="auto"/>
        <w:rPr>
          <w:rFonts w:cstheme="minorHAnsi"/>
          <w:szCs w:val="24"/>
        </w:rPr>
      </w:pPr>
      <w:r w:rsidRPr="00EC5E3E">
        <w:rPr>
          <w:rFonts w:cstheme="minorHAnsi"/>
          <w:szCs w:val="24"/>
        </w:rPr>
        <w:t xml:space="preserve">a board of trustees, hearing an appeal from a refusal to admit, should consider whether the school board has justified the student’s initial exclusion from school and its continuation. </w:t>
      </w:r>
      <w:r w:rsidR="00A616EF" w:rsidRPr="00EC5E3E">
        <w:rPr>
          <w:rFonts w:cstheme="minorHAnsi"/>
          <w:szCs w:val="24"/>
        </w:rPr>
        <w:t>T</w:t>
      </w:r>
      <w:r w:rsidRPr="00EC5E3E">
        <w:rPr>
          <w:rFonts w:cstheme="minorHAnsi"/>
          <w:szCs w:val="24"/>
        </w:rPr>
        <w:t xml:space="preserve">he burden should be on the school board to justify the exclusion from school. </w:t>
      </w:r>
    </w:p>
    <w:p w14:paraId="05534489" w14:textId="1036AE19" w:rsidR="007D58B3" w:rsidRPr="00EC5E3E" w:rsidRDefault="007D58B3" w:rsidP="00C474EA">
      <w:pPr>
        <w:pStyle w:val="ListParagraph"/>
        <w:numPr>
          <w:ilvl w:val="1"/>
          <w:numId w:val="18"/>
        </w:numPr>
        <w:spacing w:after="0" w:line="240" w:lineRule="auto"/>
        <w:rPr>
          <w:rFonts w:cstheme="minorHAnsi"/>
          <w:szCs w:val="24"/>
        </w:rPr>
      </w:pPr>
      <w:r w:rsidRPr="00EC5E3E">
        <w:rPr>
          <w:rFonts w:cstheme="minorHAnsi"/>
          <w:szCs w:val="24"/>
        </w:rPr>
        <w:t>If the student is not successful on the appeal, they should have a further avenue to appeal to court, with mediation available, or to an expert tribunal established and designated to hear such cases.</w:t>
      </w:r>
    </w:p>
    <w:p w14:paraId="3EC1BBC5" w14:textId="77777777" w:rsidR="005B5B83" w:rsidRPr="00EC5E3E" w:rsidRDefault="005B5B83" w:rsidP="005B5B83">
      <w:pPr>
        <w:pStyle w:val="ListParagraph"/>
        <w:spacing w:after="0" w:line="240" w:lineRule="auto"/>
        <w:ind w:left="1440"/>
        <w:rPr>
          <w:rFonts w:cstheme="minorHAnsi"/>
          <w:szCs w:val="24"/>
        </w:rPr>
      </w:pPr>
    </w:p>
    <w:p w14:paraId="16953DD4" w14:textId="1458AD45"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.10 </w:t>
      </w:r>
      <w:r w:rsidR="00DF316B" w:rsidRPr="00EC5E3E">
        <w:rPr>
          <w:rFonts w:cstheme="minorHAnsi"/>
          <w:szCs w:val="24"/>
        </w:rPr>
        <w:t>t</w:t>
      </w:r>
      <w:r w:rsidR="00114290" w:rsidRPr="00EC5E3E">
        <w:rPr>
          <w:rFonts w:cstheme="minorHAnsi"/>
          <w:szCs w:val="24"/>
        </w:rPr>
        <w:t>he school board shall create an emergency process and fund for accelerating education disability accommodations needed to facilitate a student's remaining at or promptly returning to school, in connection with an actual or contemplated refusal to admit.</w:t>
      </w:r>
    </w:p>
    <w:p w14:paraId="73FE7AB0" w14:textId="77777777" w:rsidR="005B5B83" w:rsidRPr="00EC5E3E" w:rsidRDefault="005B5B83" w:rsidP="005B5B83">
      <w:pPr>
        <w:tabs>
          <w:tab w:val="left" w:pos="1843"/>
        </w:tabs>
        <w:spacing w:after="0"/>
        <w:ind w:left="720"/>
        <w:rPr>
          <w:rFonts w:cstheme="minorHAnsi"/>
          <w:szCs w:val="24"/>
        </w:rPr>
      </w:pPr>
    </w:p>
    <w:p w14:paraId="7671B126" w14:textId="303C9F53"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.11 </w:t>
      </w:r>
      <w:r w:rsidR="00DF316B" w:rsidRPr="00EC5E3E">
        <w:rPr>
          <w:rFonts w:cstheme="minorHAnsi"/>
          <w:szCs w:val="24"/>
        </w:rPr>
        <w:t>i</w:t>
      </w:r>
      <w:r w:rsidR="00114290" w:rsidRPr="00EC5E3E">
        <w:rPr>
          <w:rFonts w:cstheme="minorHAnsi"/>
          <w:szCs w:val="24"/>
        </w:rPr>
        <w:t>nformation and data on refusals to admit shall be collected and aggregated data reported publicly by school boards and by the Ministry of Education.</w:t>
      </w:r>
    </w:p>
    <w:p w14:paraId="02A5F56C" w14:textId="77777777" w:rsidR="00114290" w:rsidRPr="00EC5E3E" w:rsidRDefault="00114290" w:rsidP="005B5B83">
      <w:pPr>
        <w:tabs>
          <w:tab w:val="left" w:pos="1843"/>
        </w:tabs>
        <w:spacing w:after="0"/>
        <w:ind w:left="720"/>
        <w:rPr>
          <w:rFonts w:cstheme="minorHAnsi"/>
          <w:szCs w:val="24"/>
        </w:rPr>
      </w:pPr>
    </w:p>
    <w:p w14:paraId="33C4D207" w14:textId="7FAB49E3" w:rsidR="00114290" w:rsidRPr="00EC5E3E" w:rsidRDefault="00A61500" w:rsidP="005B5B83">
      <w:pPr>
        <w:tabs>
          <w:tab w:val="left" w:pos="1843"/>
        </w:tabs>
        <w:spacing w:after="0"/>
        <w:ind w:left="720"/>
        <w:rPr>
          <w:rFonts w:cstheme="minorHAnsi"/>
          <w:szCs w:val="24"/>
        </w:rPr>
      </w:pPr>
      <w:r w:rsidRPr="00EC5E3E">
        <w:rPr>
          <w:rFonts w:cstheme="minorHAnsi"/>
          <w:szCs w:val="24"/>
        </w:rPr>
        <w:t>69</w:t>
      </w:r>
      <w:r w:rsidR="00114290" w:rsidRPr="00EC5E3E">
        <w:rPr>
          <w:rFonts w:cstheme="minorHAnsi"/>
          <w:szCs w:val="24"/>
        </w:rPr>
        <w:t xml:space="preserve">.12 </w:t>
      </w:r>
      <w:r w:rsidR="00DF316B" w:rsidRPr="00EC5E3E">
        <w:rPr>
          <w:rFonts w:cstheme="minorHAnsi"/>
          <w:szCs w:val="24"/>
        </w:rPr>
        <w:t>t</w:t>
      </w:r>
      <w:r w:rsidR="00114290" w:rsidRPr="00EC5E3E">
        <w:rPr>
          <w:rFonts w:cstheme="minorHAnsi"/>
          <w:szCs w:val="24"/>
        </w:rPr>
        <w:t xml:space="preserve">he Ministry of Education should develop a central repository/mechanism for sharing effective practices of alternatives to exclusion/refusal to admits and </w:t>
      </w:r>
      <w:r w:rsidR="00114290" w:rsidRPr="00EC5E3E">
        <w:rPr>
          <w:rFonts w:cstheme="minorHAnsi"/>
          <w:szCs w:val="24"/>
        </w:rPr>
        <w:lastRenderedPageBreak/>
        <w:t xml:space="preserve">modified days </w:t>
      </w:r>
      <w:proofErr w:type="gramStart"/>
      <w:r w:rsidR="00114290" w:rsidRPr="00EC5E3E">
        <w:rPr>
          <w:rFonts w:cstheme="minorHAnsi"/>
          <w:szCs w:val="24"/>
        </w:rPr>
        <w:t>in order to</w:t>
      </w:r>
      <w:proofErr w:type="gramEnd"/>
      <w:r w:rsidR="00114290" w:rsidRPr="00EC5E3E">
        <w:rPr>
          <w:rFonts w:cstheme="minorHAnsi"/>
          <w:szCs w:val="24"/>
        </w:rPr>
        <w:t xml:space="preserve"> support school board efforts to reduce the number and duration of refusal to admits and modified days. </w:t>
      </w:r>
    </w:p>
    <w:p w14:paraId="384F8397" w14:textId="77777777" w:rsidR="008435F5" w:rsidRPr="00EC5E3E" w:rsidRDefault="008435F5" w:rsidP="008435F5">
      <w:pPr>
        <w:tabs>
          <w:tab w:val="num" w:pos="720"/>
        </w:tabs>
        <w:spacing w:after="0"/>
        <w:rPr>
          <w:rFonts w:eastAsia="Times New Roman" w:cstheme="minorHAnsi"/>
          <w:b/>
          <w:bCs/>
          <w:szCs w:val="24"/>
          <w:lang w:eastAsia="en-CA"/>
        </w:rPr>
      </w:pPr>
    </w:p>
    <w:p w14:paraId="1FD81198" w14:textId="69FA2771" w:rsidR="008435F5" w:rsidRPr="00EC5E3E" w:rsidRDefault="008435F5" w:rsidP="008435F5">
      <w:pPr>
        <w:tabs>
          <w:tab w:val="num" w:pos="720"/>
        </w:tabs>
        <w:spacing w:after="0"/>
        <w:rPr>
          <w:rFonts w:eastAsia="Times New Roman" w:cstheme="minorHAnsi"/>
          <w:szCs w:val="24"/>
          <w:lang w:eastAsia="en-CA"/>
        </w:rPr>
      </w:pPr>
      <w:r w:rsidRPr="00EC5E3E">
        <w:rPr>
          <w:rFonts w:eastAsia="Times New Roman" w:cstheme="minorHAnsi"/>
          <w:b/>
          <w:bCs/>
          <w:szCs w:val="24"/>
          <w:lang w:eastAsia="en-CA"/>
        </w:rPr>
        <w:t xml:space="preserve">Timeline: </w:t>
      </w:r>
      <w:r w:rsidR="00DF316B" w:rsidRPr="00EC5E3E">
        <w:rPr>
          <w:rFonts w:eastAsia="Times New Roman" w:cstheme="minorHAnsi"/>
          <w:szCs w:val="24"/>
          <w:lang w:eastAsia="en-CA"/>
        </w:rPr>
        <w:t xml:space="preserve">one year for boards; </w:t>
      </w:r>
      <w:r w:rsidR="00DF316B" w:rsidRPr="00EC5E3E">
        <w:rPr>
          <w:rFonts w:cstheme="minorHAnsi"/>
          <w:szCs w:val="24"/>
        </w:rPr>
        <w:t>six months</w:t>
      </w:r>
      <w:r w:rsidR="00DF316B" w:rsidRPr="00EC5E3E">
        <w:rPr>
          <w:rFonts w:eastAsia="Times New Roman" w:cstheme="minorHAnsi"/>
          <w:szCs w:val="24"/>
          <w:lang w:eastAsia="en-CA"/>
        </w:rPr>
        <w:t xml:space="preserve"> </w:t>
      </w:r>
      <w:r w:rsidRPr="00EC5E3E">
        <w:rPr>
          <w:rFonts w:eastAsia="Times New Roman" w:cstheme="minorHAnsi"/>
          <w:szCs w:val="24"/>
          <w:lang w:eastAsia="en-CA"/>
        </w:rPr>
        <w:t>for the Ministry of Education</w:t>
      </w:r>
    </w:p>
    <w:p w14:paraId="469C49E4" w14:textId="77777777" w:rsidR="00B9126C" w:rsidRPr="00EC5E3E" w:rsidRDefault="00B9126C" w:rsidP="00F40A49">
      <w:pPr>
        <w:rPr>
          <w:rFonts w:cstheme="minorHAnsi"/>
          <w:b/>
          <w:sz w:val="6"/>
          <w:szCs w:val="6"/>
        </w:rPr>
      </w:pPr>
    </w:p>
    <w:p w14:paraId="2ECA071F" w14:textId="30CC5156" w:rsidR="00F40A49" w:rsidRPr="00EC5E3E" w:rsidRDefault="00F40A49" w:rsidP="00F40A49">
      <w:pPr>
        <w:rPr>
          <w:rFonts w:cstheme="minorHAnsi"/>
          <w:b/>
          <w:szCs w:val="24"/>
        </w:rPr>
      </w:pPr>
      <w:r w:rsidRPr="00EC5E3E">
        <w:rPr>
          <w:rFonts w:cstheme="minorHAnsi"/>
          <w:b/>
          <w:szCs w:val="24"/>
        </w:rPr>
        <w:t xml:space="preserve">Data </w:t>
      </w:r>
      <w:r w:rsidR="00DF316B" w:rsidRPr="00EC5E3E">
        <w:rPr>
          <w:rFonts w:cstheme="minorHAnsi"/>
          <w:b/>
          <w:szCs w:val="24"/>
        </w:rPr>
        <w:t>collection recommendations</w:t>
      </w:r>
    </w:p>
    <w:p w14:paraId="6FD87E70" w14:textId="4406C12F" w:rsidR="00D619F5" w:rsidRPr="00EC5E3E" w:rsidRDefault="00D619F5" w:rsidP="00D619F5">
      <w:pPr>
        <w:rPr>
          <w:rFonts w:cstheme="minorHAnsi"/>
          <w:szCs w:val="24"/>
        </w:rPr>
      </w:pPr>
      <w:r w:rsidRPr="00EC5E3E">
        <w:rPr>
          <w:rFonts w:cstheme="minorHAnsi"/>
          <w:b/>
          <w:szCs w:val="24"/>
        </w:rPr>
        <w:t xml:space="preserve">Barrier: </w:t>
      </w:r>
      <w:r w:rsidR="00DF316B" w:rsidRPr="00EC5E3E">
        <w:rPr>
          <w:rFonts w:cstheme="minorHAnsi"/>
          <w:szCs w:val="24"/>
        </w:rPr>
        <w:t>t</w:t>
      </w:r>
      <w:r w:rsidRPr="00EC5E3E">
        <w:rPr>
          <w:rFonts w:cstheme="minorHAnsi"/>
          <w:szCs w:val="24"/>
        </w:rPr>
        <w:t xml:space="preserve">he review of accessibility barriers in education and the discussions by the </w:t>
      </w:r>
      <w:r w:rsidR="00DF316B" w:rsidRPr="00EC5E3E">
        <w:rPr>
          <w:rFonts w:cstheme="minorHAnsi"/>
          <w:szCs w:val="24"/>
        </w:rPr>
        <w:t>committee</w:t>
      </w:r>
      <w:r w:rsidRPr="00EC5E3E">
        <w:rPr>
          <w:rFonts w:cstheme="minorHAnsi"/>
          <w:szCs w:val="24"/>
        </w:rPr>
        <w:t xml:space="preserve"> members have identified a major barrier as the lack of data collection regarding accessibility and students with disabilities, as well as the challenges of comparing data from across the province.</w:t>
      </w:r>
      <w:r w:rsidR="003934CB" w:rsidRPr="00EC5E3E">
        <w:rPr>
          <w:rFonts w:cstheme="minorHAnsi"/>
          <w:szCs w:val="24"/>
        </w:rPr>
        <w:t xml:space="preserve"> </w:t>
      </w:r>
      <w:r w:rsidRPr="00EC5E3E">
        <w:rPr>
          <w:rFonts w:cstheme="minorHAnsi"/>
          <w:szCs w:val="24"/>
        </w:rPr>
        <w:t>A critical change that is needed is to start tracking data about students with disabilities, rather than on students who have been identified as ‘exceptional</w:t>
      </w:r>
      <w:r w:rsidR="00A616EF" w:rsidRPr="00EC5E3E">
        <w:rPr>
          <w:rFonts w:cstheme="minorHAnsi"/>
          <w:szCs w:val="24"/>
        </w:rPr>
        <w:t>.</w:t>
      </w:r>
      <w:r w:rsidRPr="00EC5E3E">
        <w:rPr>
          <w:rFonts w:cstheme="minorHAnsi"/>
          <w:szCs w:val="24"/>
        </w:rPr>
        <w:t xml:space="preserve">’’ The following recommendations focus on ensuring comparable data is collected, </w:t>
      </w:r>
      <w:proofErr w:type="gramStart"/>
      <w:r w:rsidRPr="00EC5E3E">
        <w:rPr>
          <w:rFonts w:cstheme="minorHAnsi"/>
          <w:szCs w:val="24"/>
        </w:rPr>
        <w:t>analysed</w:t>
      </w:r>
      <w:proofErr w:type="gramEnd"/>
      <w:r w:rsidRPr="00EC5E3E">
        <w:rPr>
          <w:rFonts w:cstheme="minorHAnsi"/>
          <w:szCs w:val="24"/>
        </w:rPr>
        <w:t xml:space="preserve"> and publicly reported regarding students with disabilities and the accessibility barriers they face.</w:t>
      </w:r>
    </w:p>
    <w:p w14:paraId="177FF220" w14:textId="49EA0AC3" w:rsidR="00F40A49" w:rsidRPr="00EC5E3E" w:rsidRDefault="00A61500" w:rsidP="00F40A49">
      <w:pPr>
        <w:spacing w:after="0" w:line="259" w:lineRule="auto"/>
        <w:contextualSpacing/>
        <w:textAlignment w:val="baseline"/>
        <w:rPr>
          <w:rFonts w:eastAsia="Times New Roman" w:cstheme="minorHAnsi"/>
          <w:szCs w:val="24"/>
          <w:lang w:eastAsia="en-CA"/>
        </w:rPr>
      </w:pPr>
      <w:r w:rsidRPr="00EC5E3E">
        <w:rPr>
          <w:rFonts w:eastAsia="Times New Roman" w:cstheme="minorHAnsi"/>
          <w:b/>
          <w:szCs w:val="24"/>
          <w:lang w:eastAsia="en-CA"/>
        </w:rPr>
        <w:t>70</w:t>
      </w:r>
      <w:r w:rsidR="00F40A49" w:rsidRPr="00EC5E3E">
        <w:rPr>
          <w:rFonts w:eastAsia="Times New Roman" w:cstheme="minorHAnsi"/>
          <w:b/>
          <w:szCs w:val="24"/>
          <w:lang w:eastAsia="en-CA"/>
        </w:rPr>
        <w:t>.</w:t>
      </w:r>
      <w:r w:rsidR="00F40A49" w:rsidRPr="00EC5E3E">
        <w:rPr>
          <w:rFonts w:eastAsia="Times New Roman" w:cstheme="minorHAnsi"/>
          <w:szCs w:val="24"/>
          <w:lang w:eastAsia="en-CA"/>
        </w:rPr>
        <w:t xml:space="preserve"> The K-12 Education Accessibility Standard</w:t>
      </w:r>
      <w:r w:rsidR="00607178" w:rsidRPr="00EC5E3E">
        <w:rPr>
          <w:rFonts w:eastAsia="Times New Roman" w:cstheme="minorHAnsi"/>
          <w:szCs w:val="24"/>
          <w:lang w:eastAsia="en-CA"/>
        </w:rPr>
        <w:t>s</w:t>
      </w:r>
      <w:r w:rsidR="00F40A49" w:rsidRPr="00EC5E3E">
        <w:rPr>
          <w:rFonts w:eastAsia="Times New Roman" w:cstheme="minorHAnsi"/>
          <w:szCs w:val="24"/>
          <w:lang w:eastAsia="en-CA"/>
        </w:rPr>
        <w:t xml:space="preserve"> should require the following of any school board and of the Ministry of Education where it operates schools:</w:t>
      </w:r>
    </w:p>
    <w:p w14:paraId="22788281" w14:textId="5D21DF97" w:rsidR="00F40A49" w:rsidRPr="00EC5E3E" w:rsidRDefault="00A61500" w:rsidP="00990001">
      <w:pPr>
        <w:tabs>
          <w:tab w:val="left" w:pos="1843"/>
        </w:tabs>
        <w:spacing w:after="0"/>
        <w:ind w:left="720"/>
        <w:rPr>
          <w:rFonts w:cstheme="minorHAnsi"/>
          <w:szCs w:val="24"/>
        </w:rPr>
      </w:pPr>
      <w:r w:rsidRPr="00EC5E3E">
        <w:rPr>
          <w:rFonts w:cstheme="minorHAnsi"/>
          <w:szCs w:val="24"/>
        </w:rPr>
        <w:t>70</w:t>
      </w:r>
      <w:r w:rsidR="00F40A49" w:rsidRPr="00EC5E3E">
        <w:rPr>
          <w:rFonts w:cstheme="minorHAnsi"/>
          <w:szCs w:val="24"/>
        </w:rPr>
        <w:t xml:space="preserve">.1 Collect data on students with all types of disability as defined in the </w:t>
      </w:r>
      <w:r w:rsidR="00342536" w:rsidRPr="00EC5E3E">
        <w:rPr>
          <w:rFonts w:cstheme="minorHAnsi"/>
          <w:i/>
          <w:iCs/>
          <w:szCs w:val="24"/>
        </w:rPr>
        <w:t>Ontario Human Rights Code</w:t>
      </w:r>
      <w:r w:rsidR="00F40A49" w:rsidRPr="00EC5E3E">
        <w:rPr>
          <w:rFonts w:cstheme="minorHAnsi"/>
          <w:szCs w:val="24"/>
        </w:rPr>
        <w:t xml:space="preserve"> and </w:t>
      </w:r>
      <w:r w:rsidR="004F7575" w:rsidRPr="00EC5E3E">
        <w:rPr>
          <w:rFonts w:cstheme="minorHAnsi"/>
          <w:i/>
          <w:iCs/>
          <w:szCs w:val="24"/>
        </w:rPr>
        <w:t>Accessibility for Ontarians with Disabilities Act</w:t>
      </w:r>
      <w:r w:rsidR="00F40A49" w:rsidRPr="00EC5E3E">
        <w:rPr>
          <w:rFonts w:cstheme="minorHAnsi"/>
          <w:szCs w:val="24"/>
        </w:rPr>
        <w:t>,</w:t>
      </w:r>
      <w:r w:rsidR="00462BA8" w:rsidRPr="00EC5E3E">
        <w:rPr>
          <w:rFonts w:cstheme="minorHAnsi"/>
          <w:szCs w:val="24"/>
        </w:rPr>
        <w:t xml:space="preserve"> 2005</w:t>
      </w:r>
      <w:r w:rsidR="00F40A49" w:rsidRPr="00EC5E3E">
        <w:rPr>
          <w:rFonts w:cstheme="minorHAnsi"/>
          <w:szCs w:val="24"/>
        </w:rPr>
        <w:t xml:space="preserve"> </w:t>
      </w:r>
      <w:r w:rsidR="00064661" w:rsidRPr="00EC5E3E">
        <w:rPr>
          <w:rFonts w:cstheme="minorHAnsi"/>
          <w:szCs w:val="24"/>
        </w:rPr>
        <w:t xml:space="preserve">using individual education plans, or the identification, placement, and review committee, and such other methods that the ministry and, school boards devise, rather than only collecting data on students with an “exceptionality” as defined under current </w:t>
      </w:r>
      <w:r w:rsidR="00646935" w:rsidRPr="00EC5E3E">
        <w:rPr>
          <w:rFonts w:cstheme="minorHAnsi"/>
          <w:szCs w:val="24"/>
        </w:rPr>
        <w:t>Ontario</w:t>
      </w:r>
      <w:r w:rsidR="00064661" w:rsidRPr="00EC5E3E">
        <w:rPr>
          <w:rFonts w:cstheme="minorHAnsi"/>
          <w:szCs w:val="24"/>
        </w:rPr>
        <w:t xml:space="preserve"> special education laws.</w:t>
      </w:r>
    </w:p>
    <w:p w14:paraId="04335048" w14:textId="2442354D" w:rsidR="00F40A49" w:rsidRPr="00EC5E3E" w:rsidRDefault="00064661" w:rsidP="00C474EA">
      <w:pPr>
        <w:pStyle w:val="ListParagraph"/>
        <w:numPr>
          <w:ilvl w:val="1"/>
          <w:numId w:val="19"/>
        </w:numPr>
        <w:spacing w:after="0" w:line="240" w:lineRule="auto"/>
        <w:rPr>
          <w:rFonts w:cstheme="minorHAnsi"/>
          <w:szCs w:val="24"/>
        </w:rPr>
      </w:pPr>
      <w:r w:rsidRPr="00EC5E3E">
        <w:rPr>
          <w:rFonts w:cstheme="minorHAnsi"/>
          <w:szCs w:val="24"/>
        </w:rPr>
        <w:t>data should be collected about students with disabilities that is consistent and comparable across the province according to the parameters below.</w:t>
      </w:r>
    </w:p>
    <w:p w14:paraId="3F9B7D39" w14:textId="322573A1" w:rsidR="00F40A49" w:rsidRPr="00EC5E3E" w:rsidRDefault="00064661" w:rsidP="00C474EA">
      <w:pPr>
        <w:pStyle w:val="ListParagraph"/>
        <w:numPr>
          <w:ilvl w:val="1"/>
          <w:numId w:val="19"/>
        </w:numPr>
        <w:spacing w:after="0" w:line="240" w:lineRule="auto"/>
        <w:rPr>
          <w:rFonts w:cstheme="minorHAnsi"/>
          <w:szCs w:val="24"/>
        </w:rPr>
      </w:pPr>
      <w:r w:rsidRPr="00EC5E3E">
        <w:rPr>
          <w:rFonts w:cstheme="minorHAnsi"/>
          <w:szCs w:val="24"/>
        </w:rPr>
        <w:t xml:space="preserve">data collection should accurately report the numbers of students with each kind of disability. where a student has more than one disability, each disability would be separately counted. </w:t>
      </w:r>
    </w:p>
    <w:p w14:paraId="67DFCE35" w14:textId="77777777" w:rsidR="00F40A49" w:rsidRPr="00EC5E3E" w:rsidRDefault="00F40A49" w:rsidP="00F40A49">
      <w:pPr>
        <w:pStyle w:val="ListParagraph"/>
        <w:spacing w:after="0" w:line="240" w:lineRule="auto"/>
        <w:ind w:left="1440"/>
        <w:rPr>
          <w:rFonts w:cstheme="minorHAnsi"/>
          <w:szCs w:val="24"/>
        </w:rPr>
      </w:pPr>
    </w:p>
    <w:p w14:paraId="4B1FCDD8" w14:textId="5F503C53" w:rsidR="00F40A49" w:rsidRPr="00EC5E3E" w:rsidRDefault="00A61500" w:rsidP="00F40A49">
      <w:pPr>
        <w:tabs>
          <w:tab w:val="left" w:pos="1843"/>
        </w:tabs>
        <w:spacing w:after="0"/>
        <w:ind w:left="720"/>
        <w:rPr>
          <w:rFonts w:cstheme="minorHAnsi"/>
          <w:szCs w:val="24"/>
        </w:rPr>
      </w:pPr>
      <w:r w:rsidRPr="00EC5E3E">
        <w:rPr>
          <w:rFonts w:cstheme="minorHAnsi"/>
          <w:szCs w:val="24"/>
        </w:rPr>
        <w:t>70</w:t>
      </w:r>
      <w:r w:rsidR="00F40A49" w:rsidRPr="00EC5E3E">
        <w:rPr>
          <w:rFonts w:cstheme="minorHAnsi"/>
          <w:szCs w:val="24"/>
        </w:rPr>
        <w:t xml:space="preserve">.2 </w:t>
      </w:r>
      <w:r w:rsidR="00647884" w:rsidRPr="00EC5E3E">
        <w:rPr>
          <w:rFonts w:cstheme="minorHAnsi"/>
          <w:szCs w:val="24"/>
        </w:rPr>
        <w:t xml:space="preserve">data should also be collected on the accommodations, including modified curriculum and/or alternative curriculum, as well as programs and services that are </w:t>
      </w:r>
      <w:r w:rsidR="009D2E73" w:rsidRPr="00EC5E3E">
        <w:rPr>
          <w:rFonts w:cstheme="minorHAnsi"/>
          <w:szCs w:val="24"/>
        </w:rPr>
        <w:t>being provided</w:t>
      </w:r>
      <w:r w:rsidR="00647884" w:rsidRPr="00EC5E3E">
        <w:rPr>
          <w:rFonts w:cstheme="minorHAnsi"/>
          <w:szCs w:val="24"/>
        </w:rPr>
        <w:t xml:space="preserve"> to the student.</w:t>
      </w:r>
    </w:p>
    <w:p w14:paraId="7EBD8EB7" w14:textId="77777777" w:rsidR="00F40A49" w:rsidRPr="00EC5E3E" w:rsidRDefault="00F40A49" w:rsidP="00F40A49">
      <w:pPr>
        <w:tabs>
          <w:tab w:val="left" w:pos="1843"/>
        </w:tabs>
        <w:spacing w:after="0"/>
        <w:ind w:left="720"/>
        <w:rPr>
          <w:rFonts w:cstheme="minorHAnsi"/>
          <w:szCs w:val="24"/>
        </w:rPr>
      </w:pPr>
    </w:p>
    <w:p w14:paraId="1E28C504" w14:textId="4AB75B47" w:rsidR="00F40A49" w:rsidRPr="00EC5E3E" w:rsidRDefault="00A61500" w:rsidP="00F40A49">
      <w:pPr>
        <w:tabs>
          <w:tab w:val="left" w:pos="1843"/>
        </w:tabs>
        <w:spacing w:after="0"/>
        <w:ind w:left="720"/>
        <w:rPr>
          <w:rFonts w:cstheme="minorHAnsi"/>
          <w:szCs w:val="24"/>
        </w:rPr>
      </w:pPr>
      <w:r w:rsidRPr="00EC5E3E">
        <w:rPr>
          <w:rFonts w:cstheme="minorHAnsi"/>
          <w:szCs w:val="24"/>
        </w:rPr>
        <w:t>70</w:t>
      </w:r>
      <w:r w:rsidR="00F40A49" w:rsidRPr="00EC5E3E">
        <w:rPr>
          <w:rFonts w:cstheme="minorHAnsi"/>
          <w:szCs w:val="24"/>
        </w:rPr>
        <w:t xml:space="preserve">.3 </w:t>
      </w:r>
      <w:r w:rsidR="002E3087" w:rsidRPr="00EC5E3E">
        <w:rPr>
          <w:rFonts w:cstheme="minorHAnsi"/>
          <w:szCs w:val="24"/>
        </w:rPr>
        <w:t>collect student data on all incidences of exclusion/refusal to admit, consistent with the recommendations related to exclusions and modified days in Section 7. The data collected should include whether the student has a disability, the nature of the incident, the length of the exclusion/refusal to admit, reasons for the exclusion/modification in writing, the educational services provided to the student while excluded from school, the plan for return to full time school attendance and the number of appeals.</w:t>
      </w:r>
    </w:p>
    <w:p w14:paraId="208C9186" w14:textId="77777777" w:rsidR="00A15D10" w:rsidRPr="00EC5E3E" w:rsidRDefault="00A15D10" w:rsidP="00F40A49">
      <w:pPr>
        <w:tabs>
          <w:tab w:val="left" w:pos="1843"/>
        </w:tabs>
        <w:spacing w:after="0"/>
        <w:ind w:left="720"/>
        <w:rPr>
          <w:rFonts w:cstheme="minorHAnsi"/>
          <w:szCs w:val="24"/>
        </w:rPr>
      </w:pPr>
    </w:p>
    <w:p w14:paraId="1D1AF35C" w14:textId="0A5243EC" w:rsidR="00F40A49" w:rsidRPr="00EC5E3E" w:rsidRDefault="00A61500" w:rsidP="00F40A49">
      <w:pPr>
        <w:tabs>
          <w:tab w:val="left" w:pos="1843"/>
        </w:tabs>
        <w:spacing w:after="0"/>
        <w:ind w:left="720"/>
        <w:rPr>
          <w:rFonts w:cstheme="minorHAnsi"/>
          <w:szCs w:val="24"/>
        </w:rPr>
      </w:pPr>
      <w:r w:rsidRPr="00EC5E3E">
        <w:rPr>
          <w:rFonts w:cstheme="minorHAnsi"/>
          <w:szCs w:val="24"/>
        </w:rPr>
        <w:lastRenderedPageBreak/>
        <w:t>70</w:t>
      </w:r>
      <w:r w:rsidR="00A15D10" w:rsidRPr="00EC5E3E">
        <w:rPr>
          <w:rFonts w:cstheme="minorHAnsi"/>
          <w:szCs w:val="24"/>
        </w:rPr>
        <w:t xml:space="preserve">.4 </w:t>
      </w:r>
      <w:r w:rsidR="006A14C7" w:rsidRPr="00EC5E3E">
        <w:rPr>
          <w:rFonts w:cstheme="minorHAnsi"/>
          <w:szCs w:val="24"/>
        </w:rPr>
        <w:t>c</w:t>
      </w:r>
      <w:r w:rsidR="00F40A49" w:rsidRPr="00EC5E3E">
        <w:rPr>
          <w:rFonts w:cstheme="minorHAnsi"/>
          <w:szCs w:val="24"/>
        </w:rPr>
        <w:t>ollect student data on the number of students who are on a modified day, including reason for modified day, duration, and appeals, if any, as well as about the alternative education program provided.</w:t>
      </w:r>
    </w:p>
    <w:p w14:paraId="740C4170" w14:textId="77777777" w:rsidR="00A15D10" w:rsidRPr="00EC5E3E" w:rsidRDefault="00A15D10" w:rsidP="00F40A49">
      <w:pPr>
        <w:tabs>
          <w:tab w:val="left" w:pos="1843"/>
        </w:tabs>
        <w:spacing w:after="0"/>
        <w:ind w:left="720"/>
        <w:rPr>
          <w:rFonts w:cstheme="minorHAnsi"/>
          <w:szCs w:val="24"/>
        </w:rPr>
      </w:pPr>
    </w:p>
    <w:p w14:paraId="2DF6E026" w14:textId="3A7CEF2F" w:rsidR="00F40A49" w:rsidRPr="00EC5E3E" w:rsidRDefault="00A61500" w:rsidP="00F40A49">
      <w:pPr>
        <w:tabs>
          <w:tab w:val="left" w:pos="1843"/>
        </w:tabs>
        <w:spacing w:after="0"/>
        <w:ind w:left="720"/>
        <w:rPr>
          <w:rFonts w:cstheme="minorHAnsi"/>
          <w:szCs w:val="24"/>
        </w:rPr>
      </w:pPr>
      <w:r w:rsidRPr="00EC5E3E">
        <w:rPr>
          <w:rFonts w:cstheme="minorHAnsi"/>
          <w:szCs w:val="24"/>
        </w:rPr>
        <w:t>70</w:t>
      </w:r>
      <w:r w:rsidR="00A15D10" w:rsidRPr="00EC5E3E">
        <w:rPr>
          <w:rFonts w:cstheme="minorHAnsi"/>
          <w:szCs w:val="24"/>
        </w:rPr>
        <w:t xml:space="preserve">.5 </w:t>
      </w:r>
      <w:r w:rsidR="006A14C7" w:rsidRPr="00EC5E3E">
        <w:rPr>
          <w:rFonts w:cstheme="minorHAnsi"/>
          <w:szCs w:val="24"/>
        </w:rPr>
        <w:t>c</w:t>
      </w:r>
      <w:r w:rsidR="00A15D10" w:rsidRPr="00EC5E3E">
        <w:rPr>
          <w:rFonts w:cstheme="minorHAnsi"/>
          <w:szCs w:val="24"/>
        </w:rPr>
        <w:t>ollect and analyse annual data on the number of students who are accessing professional services and assessments provided by Regulated Health Professionals and other specialists, both from school board services and community partners who delivery services in schools.</w:t>
      </w:r>
      <w:r w:rsidR="003934CB" w:rsidRPr="00EC5E3E">
        <w:rPr>
          <w:rFonts w:cstheme="minorHAnsi"/>
          <w:szCs w:val="24"/>
        </w:rPr>
        <w:t xml:space="preserve"> </w:t>
      </w:r>
      <w:r w:rsidR="00A15D10" w:rsidRPr="00EC5E3E">
        <w:rPr>
          <w:rFonts w:cstheme="minorHAnsi"/>
          <w:szCs w:val="24"/>
        </w:rPr>
        <w:t xml:space="preserve">Further the data collected should </w:t>
      </w:r>
      <w:proofErr w:type="gramStart"/>
      <w:r w:rsidR="00A15D10" w:rsidRPr="00EC5E3E">
        <w:rPr>
          <w:rFonts w:cstheme="minorHAnsi"/>
          <w:szCs w:val="24"/>
        </w:rPr>
        <w:t>be in compliance with</w:t>
      </w:r>
      <w:proofErr w:type="gramEnd"/>
      <w:r w:rsidR="00A15D10" w:rsidRPr="00EC5E3E">
        <w:rPr>
          <w:rFonts w:cstheme="minorHAnsi"/>
          <w:szCs w:val="24"/>
        </w:rPr>
        <w:t xml:space="preserve"> a standardized protocol designed by the Ministry of Education (see also data collection recommendation four). Data collected should include the number of days students wait for the assessments and be publicly reported.</w:t>
      </w:r>
    </w:p>
    <w:p w14:paraId="1C32D8E2" w14:textId="77777777" w:rsidR="00A15D10" w:rsidRPr="00EC5E3E" w:rsidRDefault="00A15D10" w:rsidP="00F40A49">
      <w:pPr>
        <w:tabs>
          <w:tab w:val="left" w:pos="1843"/>
        </w:tabs>
        <w:spacing w:after="0"/>
        <w:ind w:left="720"/>
        <w:rPr>
          <w:rFonts w:cstheme="minorHAnsi"/>
          <w:szCs w:val="24"/>
        </w:rPr>
      </w:pPr>
    </w:p>
    <w:p w14:paraId="7301CF78" w14:textId="31833F81" w:rsidR="00F40A49" w:rsidRPr="00EC5E3E" w:rsidRDefault="00A61500" w:rsidP="00A15D10">
      <w:pPr>
        <w:tabs>
          <w:tab w:val="left" w:pos="1843"/>
        </w:tabs>
        <w:spacing w:after="0"/>
        <w:ind w:left="720"/>
        <w:rPr>
          <w:rFonts w:cstheme="minorHAnsi"/>
          <w:szCs w:val="24"/>
        </w:rPr>
      </w:pPr>
      <w:r w:rsidRPr="00EC5E3E">
        <w:rPr>
          <w:rFonts w:cstheme="minorHAnsi"/>
          <w:szCs w:val="24"/>
        </w:rPr>
        <w:t>70</w:t>
      </w:r>
      <w:r w:rsidR="00A15D10" w:rsidRPr="00EC5E3E">
        <w:rPr>
          <w:rFonts w:cstheme="minorHAnsi"/>
          <w:szCs w:val="24"/>
        </w:rPr>
        <w:t xml:space="preserve">.6 </w:t>
      </w:r>
      <w:r w:rsidR="006A14C7" w:rsidRPr="00EC5E3E">
        <w:rPr>
          <w:rFonts w:cstheme="minorHAnsi"/>
          <w:szCs w:val="24"/>
        </w:rPr>
        <w:t>c</w:t>
      </w:r>
      <w:r w:rsidR="00F40A49" w:rsidRPr="00EC5E3E">
        <w:rPr>
          <w:rFonts w:cstheme="minorHAnsi"/>
          <w:szCs w:val="24"/>
        </w:rPr>
        <w:t>ollect information on the numbers of staff with specialized expertise relating to students with disabilities such as:</w:t>
      </w:r>
    </w:p>
    <w:p w14:paraId="27811B3E" w14:textId="109489B9" w:rsidR="00F40A49" w:rsidRPr="00EC5E3E" w:rsidRDefault="006A14C7" w:rsidP="00C474EA">
      <w:pPr>
        <w:pStyle w:val="ListParagraph"/>
        <w:numPr>
          <w:ilvl w:val="1"/>
          <w:numId w:val="20"/>
        </w:numPr>
        <w:spacing w:after="0" w:line="240" w:lineRule="auto"/>
        <w:rPr>
          <w:rFonts w:cstheme="minorHAnsi"/>
          <w:szCs w:val="24"/>
        </w:rPr>
      </w:pPr>
      <w:r w:rsidRPr="00EC5E3E">
        <w:rPr>
          <w:rFonts w:cstheme="minorHAnsi"/>
          <w:szCs w:val="24"/>
        </w:rPr>
        <w:t>teachers of the deaf and hard of hearing</w:t>
      </w:r>
    </w:p>
    <w:p w14:paraId="1EFEDBB0" w14:textId="5D6F1A93" w:rsidR="00F40A49" w:rsidRPr="00EC5E3E" w:rsidRDefault="006A14C7" w:rsidP="00C474EA">
      <w:pPr>
        <w:pStyle w:val="ListParagraph"/>
        <w:numPr>
          <w:ilvl w:val="1"/>
          <w:numId w:val="20"/>
        </w:numPr>
        <w:spacing w:after="0" w:line="240" w:lineRule="auto"/>
        <w:rPr>
          <w:rFonts w:cstheme="minorHAnsi"/>
          <w:szCs w:val="24"/>
        </w:rPr>
      </w:pPr>
      <w:r w:rsidRPr="00EC5E3E">
        <w:rPr>
          <w:rFonts w:cstheme="minorHAnsi"/>
          <w:szCs w:val="24"/>
        </w:rPr>
        <w:t>teachers of the visually impaired</w:t>
      </w:r>
    </w:p>
    <w:p w14:paraId="323EB153" w14:textId="6C22485E" w:rsidR="00F40A49" w:rsidRPr="00EC5E3E" w:rsidRDefault="006A14C7" w:rsidP="00C474EA">
      <w:pPr>
        <w:pStyle w:val="ListParagraph"/>
        <w:numPr>
          <w:ilvl w:val="1"/>
          <w:numId w:val="20"/>
        </w:numPr>
        <w:spacing w:after="0" w:line="240" w:lineRule="auto"/>
        <w:rPr>
          <w:rFonts w:cstheme="minorHAnsi"/>
          <w:szCs w:val="24"/>
        </w:rPr>
      </w:pPr>
      <w:r w:rsidRPr="00EC5E3E">
        <w:rPr>
          <w:rFonts w:cstheme="minorHAnsi"/>
          <w:szCs w:val="24"/>
        </w:rPr>
        <w:t xml:space="preserve">applied behavioural analysists </w:t>
      </w:r>
    </w:p>
    <w:p w14:paraId="2A259472" w14:textId="632BC3C6" w:rsidR="00F40A49" w:rsidRPr="00EC5E3E" w:rsidRDefault="006A14C7" w:rsidP="00C474EA">
      <w:pPr>
        <w:pStyle w:val="ListParagraph"/>
        <w:numPr>
          <w:ilvl w:val="1"/>
          <w:numId w:val="20"/>
        </w:numPr>
        <w:spacing w:after="0" w:line="240" w:lineRule="auto"/>
        <w:rPr>
          <w:rFonts w:cstheme="minorHAnsi"/>
          <w:szCs w:val="24"/>
        </w:rPr>
      </w:pPr>
      <w:r w:rsidRPr="00EC5E3E">
        <w:rPr>
          <w:rFonts w:cstheme="minorHAnsi"/>
          <w:szCs w:val="24"/>
        </w:rPr>
        <w:t>speech-language pathologists</w:t>
      </w:r>
    </w:p>
    <w:p w14:paraId="7EBCA457" w14:textId="757C62E7" w:rsidR="00F40A49" w:rsidRPr="00EC5E3E" w:rsidRDefault="006A14C7" w:rsidP="00C474EA">
      <w:pPr>
        <w:pStyle w:val="ListParagraph"/>
        <w:numPr>
          <w:ilvl w:val="1"/>
          <w:numId w:val="20"/>
        </w:numPr>
        <w:spacing w:after="0" w:line="240" w:lineRule="auto"/>
        <w:rPr>
          <w:rFonts w:cstheme="minorHAnsi"/>
          <w:szCs w:val="24"/>
        </w:rPr>
      </w:pPr>
      <w:r w:rsidRPr="00EC5E3E">
        <w:rPr>
          <w:rFonts w:cstheme="minorHAnsi"/>
          <w:szCs w:val="24"/>
        </w:rPr>
        <w:t>audiologists</w:t>
      </w:r>
    </w:p>
    <w:p w14:paraId="25F99006" w14:textId="3E984637" w:rsidR="00F40A49" w:rsidRPr="00EC5E3E" w:rsidRDefault="006A14C7" w:rsidP="00C474EA">
      <w:pPr>
        <w:pStyle w:val="ListParagraph"/>
        <w:numPr>
          <w:ilvl w:val="1"/>
          <w:numId w:val="20"/>
        </w:numPr>
        <w:spacing w:after="0" w:line="240" w:lineRule="auto"/>
        <w:rPr>
          <w:rFonts w:cstheme="minorHAnsi"/>
          <w:szCs w:val="24"/>
        </w:rPr>
      </w:pPr>
      <w:r w:rsidRPr="00EC5E3E">
        <w:rPr>
          <w:rFonts w:cstheme="minorHAnsi"/>
          <w:szCs w:val="24"/>
        </w:rPr>
        <w:t>physiotherapists, occupational therapists</w:t>
      </w:r>
    </w:p>
    <w:p w14:paraId="7216F7BD" w14:textId="5DB643E2" w:rsidR="00F40A49" w:rsidRPr="00EC5E3E" w:rsidRDefault="006A14C7" w:rsidP="00C474EA">
      <w:pPr>
        <w:pStyle w:val="ListParagraph"/>
        <w:numPr>
          <w:ilvl w:val="1"/>
          <w:numId w:val="20"/>
        </w:numPr>
        <w:spacing w:after="0" w:line="240" w:lineRule="auto"/>
        <w:rPr>
          <w:rFonts w:cstheme="minorHAnsi"/>
          <w:szCs w:val="24"/>
        </w:rPr>
      </w:pPr>
      <w:r w:rsidRPr="00EC5E3E">
        <w:rPr>
          <w:rFonts w:cstheme="minorHAnsi"/>
          <w:szCs w:val="24"/>
        </w:rPr>
        <w:t>assistive technology</w:t>
      </w:r>
    </w:p>
    <w:p w14:paraId="762B0B63" w14:textId="0D352A96" w:rsidR="00F40A49" w:rsidRPr="00EC5E3E" w:rsidRDefault="006A14C7" w:rsidP="00C474EA">
      <w:pPr>
        <w:pStyle w:val="ListParagraph"/>
        <w:numPr>
          <w:ilvl w:val="1"/>
          <w:numId w:val="20"/>
        </w:numPr>
        <w:spacing w:after="0" w:line="240" w:lineRule="auto"/>
        <w:rPr>
          <w:rFonts w:cstheme="minorHAnsi"/>
          <w:szCs w:val="24"/>
        </w:rPr>
      </w:pPr>
      <w:r w:rsidRPr="00EC5E3E">
        <w:rPr>
          <w:rFonts w:cstheme="minorHAnsi"/>
          <w:szCs w:val="24"/>
        </w:rPr>
        <w:t>and other key personnel</w:t>
      </w:r>
    </w:p>
    <w:p w14:paraId="5D249E06" w14:textId="77777777" w:rsidR="00A15D10" w:rsidRPr="00EC5E3E" w:rsidRDefault="00A15D10" w:rsidP="00A15D10">
      <w:pPr>
        <w:pStyle w:val="ListParagraph"/>
        <w:spacing w:after="0" w:line="240" w:lineRule="auto"/>
        <w:ind w:left="1440"/>
        <w:rPr>
          <w:rFonts w:cstheme="minorHAnsi"/>
          <w:szCs w:val="24"/>
        </w:rPr>
      </w:pPr>
    </w:p>
    <w:p w14:paraId="6C60CD5F" w14:textId="7D7FF40F" w:rsidR="00F40A49" w:rsidRPr="00EC5E3E" w:rsidRDefault="00A61500" w:rsidP="00A15D10">
      <w:pPr>
        <w:tabs>
          <w:tab w:val="left" w:pos="1843"/>
        </w:tabs>
        <w:spacing w:after="0"/>
        <w:ind w:left="720"/>
        <w:rPr>
          <w:rFonts w:cstheme="minorHAnsi"/>
          <w:szCs w:val="24"/>
        </w:rPr>
      </w:pPr>
      <w:r w:rsidRPr="00EC5E3E">
        <w:rPr>
          <w:rFonts w:cstheme="minorHAnsi"/>
          <w:szCs w:val="24"/>
        </w:rPr>
        <w:t>70</w:t>
      </w:r>
      <w:r w:rsidR="00A15D10" w:rsidRPr="00EC5E3E">
        <w:rPr>
          <w:rFonts w:cstheme="minorHAnsi"/>
          <w:szCs w:val="24"/>
        </w:rPr>
        <w:t xml:space="preserve">.7 </w:t>
      </w:r>
      <w:r w:rsidR="002112CE" w:rsidRPr="00EC5E3E">
        <w:rPr>
          <w:rFonts w:cstheme="minorHAnsi"/>
          <w:szCs w:val="24"/>
        </w:rPr>
        <w:t>p</w:t>
      </w:r>
      <w:r w:rsidR="00F40A49" w:rsidRPr="00EC5E3E">
        <w:rPr>
          <w:rFonts w:cstheme="minorHAnsi"/>
          <w:szCs w:val="24"/>
        </w:rPr>
        <w:t xml:space="preserve">ublicly report on an annual basis data related to disability, exclusions, modified day, wait times for professional assessments, and the number and types of staff who instruct students with disabilities. </w:t>
      </w:r>
    </w:p>
    <w:p w14:paraId="3155E8BC" w14:textId="77777777" w:rsidR="00C15EF1" w:rsidRPr="00EC5E3E" w:rsidRDefault="00C15EF1" w:rsidP="009C5C7A">
      <w:pPr>
        <w:spacing w:after="0" w:line="240" w:lineRule="auto"/>
        <w:rPr>
          <w:rFonts w:eastAsia="Times New Roman" w:cstheme="minorHAnsi"/>
          <w:b/>
          <w:bCs/>
          <w:szCs w:val="24"/>
          <w:lang w:eastAsia="en-CA"/>
        </w:rPr>
      </w:pPr>
    </w:p>
    <w:p w14:paraId="28319CD5" w14:textId="525488FD" w:rsidR="00C15EF1" w:rsidRPr="00EC5E3E" w:rsidRDefault="00C15EF1" w:rsidP="00C15EF1">
      <w:pPr>
        <w:spacing w:after="160" w:line="240" w:lineRule="auto"/>
        <w:rPr>
          <w:rFonts w:eastAsia="Times New Roman" w:cstheme="minorHAnsi"/>
          <w:b/>
          <w:bCs/>
          <w:szCs w:val="24"/>
          <w:lang w:eastAsia="en-CA"/>
        </w:rPr>
      </w:pPr>
      <w:r w:rsidRPr="00EC5E3E">
        <w:rPr>
          <w:rFonts w:eastAsia="Times New Roman" w:cstheme="minorHAnsi"/>
          <w:b/>
          <w:bCs/>
          <w:szCs w:val="24"/>
          <w:lang w:eastAsia="en-CA"/>
        </w:rPr>
        <w:t xml:space="preserve">Timeline: </w:t>
      </w:r>
      <w:r w:rsidR="002112CE" w:rsidRPr="00EC5E3E">
        <w:rPr>
          <w:rFonts w:eastAsia="Times New Roman" w:cstheme="minorHAnsi"/>
          <w:szCs w:val="24"/>
          <w:lang w:eastAsia="en-CA"/>
        </w:rPr>
        <w:t>one year</w:t>
      </w:r>
    </w:p>
    <w:p w14:paraId="58B3B1D1" w14:textId="504D6E18" w:rsidR="00F40A49" w:rsidRPr="00EC5E3E" w:rsidRDefault="00F40A49" w:rsidP="00F40A49">
      <w:pPr>
        <w:spacing w:before="280" w:after="0" w:line="240" w:lineRule="auto"/>
        <w:textAlignment w:val="baseline"/>
        <w:rPr>
          <w:rFonts w:eastAsia="Times New Roman" w:cstheme="minorHAnsi"/>
          <w:b/>
          <w:szCs w:val="24"/>
          <w:lang w:eastAsia="en-CA"/>
        </w:rPr>
      </w:pPr>
      <w:r w:rsidRPr="00EC5E3E">
        <w:rPr>
          <w:rFonts w:eastAsia="Times New Roman" w:cstheme="minorHAnsi"/>
          <w:szCs w:val="24"/>
          <w:lang w:eastAsia="en-CA"/>
        </w:rPr>
        <w:t>Ministry of Education shall</w:t>
      </w:r>
      <w:r w:rsidRPr="00EC5E3E">
        <w:rPr>
          <w:rFonts w:eastAsia="Times New Roman" w:cstheme="minorHAnsi"/>
          <w:b/>
          <w:szCs w:val="24"/>
          <w:lang w:eastAsia="en-CA"/>
        </w:rPr>
        <w:t>:</w:t>
      </w:r>
    </w:p>
    <w:p w14:paraId="0382F9B9" w14:textId="77777777" w:rsidR="00A15D10" w:rsidRPr="00EC5E3E" w:rsidRDefault="00A15D10" w:rsidP="00A15D10">
      <w:pPr>
        <w:spacing w:after="160"/>
        <w:contextualSpacing/>
        <w:rPr>
          <w:rFonts w:cstheme="minorHAnsi"/>
          <w:szCs w:val="24"/>
          <w:lang w:val="en-US"/>
        </w:rPr>
      </w:pPr>
    </w:p>
    <w:p w14:paraId="5F768F8E" w14:textId="6B926277" w:rsidR="00A15D10" w:rsidRPr="00EC5E3E" w:rsidRDefault="00A61500" w:rsidP="00A15D10">
      <w:pPr>
        <w:tabs>
          <w:tab w:val="left" w:pos="1843"/>
        </w:tabs>
        <w:spacing w:after="0"/>
        <w:ind w:left="720"/>
        <w:rPr>
          <w:rFonts w:cstheme="minorHAnsi"/>
          <w:szCs w:val="24"/>
        </w:rPr>
      </w:pPr>
      <w:r w:rsidRPr="00EC5E3E">
        <w:rPr>
          <w:rFonts w:cstheme="minorHAnsi"/>
          <w:szCs w:val="24"/>
        </w:rPr>
        <w:t>70</w:t>
      </w:r>
      <w:r w:rsidR="00A15D10" w:rsidRPr="00EC5E3E">
        <w:rPr>
          <w:rFonts w:cstheme="minorHAnsi"/>
          <w:szCs w:val="24"/>
        </w:rPr>
        <w:t xml:space="preserve">.8 </w:t>
      </w:r>
      <w:r w:rsidR="002112CE" w:rsidRPr="00EC5E3E">
        <w:rPr>
          <w:rFonts w:cstheme="minorHAnsi"/>
          <w:szCs w:val="24"/>
        </w:rPr>
        <w:t>c</w:t>
      </w:r>
      <w:r w:rsidR="00A15D10" w:rsidRPr="00EC5E3E">
        <w:rPr>
          <w:rFonts w:cstheme="minorHAnsi"/>
          <w:szCs w:val="24"/>
        </w:rPr>
        <w:t xml:space="preserve">ollect </w:t>
      </w:r>
      <w:proofErr w:type="gramStart"/>
      <w:r w:rsidR="00A15D10" w:rsidRPr="00EC5E3E">
        <w:rPr>
          <w:rFonts w:cstheme="minorHAnsi"/>
          <w:szCs w:val="24"/>
        </w:rPr>
        <w:t>all of</w:t>
      </w:r>
      <w:proofErr w:type="gramEnd"/>
      <w:r w:rsidR="00A15D10" w:rsidRPr="00EC5E3E">
        <w:rPr>
          <w:rFonts w:cstheme="minorHAnsi"/>
          <w:szCs w:val="24"/>
        </w:rPr>
        <w:t xml:space="preserve"> the above data form each school board and:</w:t>
      </w:r>
      <w:r w:rsidR="003934CB" w:rsidRPr="00EC5E3E">
        <w:rPr>
          <w:rFonts w:cstheme="minorHAnsi"/>
          <w:szCs w:val="24"/>
        </w:rPr>
        <w:t xml:space="preserve"> </w:t>
      </w:r>
    </w:p>
    <w:p w14:paraId="626E2EDF" w14:textId="74EA4732" w:rsidR="00A15D10" w:rsidRPr="00EC5E3E" w:rsidRDefault="002112CE" w:rsidP="00C474EA">
      <w:pPr>
        <w:pStyle w:val="ListParagraph"/>
        <w:numPr>
          <w:ilvl w:val="1"/>
          <w:numId w:val="21"/>
        </w:numPr>
        <w:spacing w:after="0" w:line="240" w:lineRule="auto"/>
        <w:rPr>
          <w:rFonts w:cstheme="minorHAnsi"/>
          <w:szCs w:val="24"/>
        </w:rPr>
      </w:pPr>
      <w:r w:rsidRPr="00EC5E3E">
        <w:rPr>
          <w:rFonts w:cstheme="minorHAnsi"/>
          <w:szCs w:val="24"/>
        </w:rPr>
        <w:t>publicly report on the data referred to above, as an aggregate and on a school board by school board basis.</w:t>
      </w:r>
    </w:p>
    <w:p w14:paraId="38091D9E" w14:textId="37F0C912" w:rsidR="00A15D10" w:rsidRPr="00EC5E3E" w:rsidRDefault="002112CE" w:rsidP="00C474EA">
      <w:pPr>
        <w:pStyle w:val="ListParagraph"/>
        <w:numPr>
          <w:ilvl w:val="1"/>
          <w:numId w:val="21"/>
        </w:numPr>
        <w:spacing w:after="0" w:line="240" w:lineRule="auto"/>
        <w:rPr>
          <w:rFonts w:cstheme="minorHAnsi"/>
          <w:szCs w:val="24"/>
        </w:rPr>
      </w:pPr>
      <w:r w:rsidRPr="00EC5E3E">
        <w:rPr>
          <w:rFonts w:cstheme="minorHAnsi"/>
          <w:szCs w:val="24"/>
        </w:rPr>
        <w:t>identify changes over previous year(s) and any gaps or deficits or areas for improvement.</w:t>
      </w:r>
    </w:p>
    <w:p w14:paraId="50C212DC" w14:textId="65413050" w:rsidR="00A15D10" w:rsidRPr="00EC5E3E" w:rsidRDefault="002112CE" w:rsidP="00C474EA">
      <w:pPr>
        <w:pStyle w:val="ListParagraph"/>
        <w:numPr>
          <w:ilvl w:val="1"/>
          <w:numId w:val="21"/>
        </w:numPr>
        <w:spacing w:after="0" w:line="240" w:lineRule="auto"/>
        <w:rPr>
          <w:rFonts w:cstheme="minorHAnsi"/>
          <w:szCs w:val="24"/>
        </w:rPr>
      </w:pPr>
      <w:r w:rsidRPr="00EC5E3E">
        <w:rPr>
          <w:rFonts w:cstheme="minorHAnsi"/>
          <w:szCs w:val="24"/>
        </w:rPr>
        <w:t>develop a provincial action plan to resolve gaps or unmet needs.</w:t>
      </w:r>
    </w:p>
    <w:p w14:paraId="198D3D3D" w14:textId="77777777" w:rsidR="00A15D10" w:rsidRPr="00EC5E3E" w:rsidRDefault="00A15D10" w:rsidP="00A15D10">
      <w:pPr>
        <w:pStyle w:val="ListParagraph"/>
        <w:spacing w:after="0" w:line="240" w:lineRule="auto"/>
        <w:ind w:left="1440"/>
        <w:rPr>
          <w:rFonts w:cstheme="minorHAnsi"/>
          <w:szCs w:val="24"/>
        </w:rPr>
      </w:pPr>
    </w:p>
    <w:p w14:paraId="405A614E" w14:textId="268059BB" w:rsidR="00A15D10" w:rsidRPr="00EC5E3E" w:rsidRDefault="00A61500" w:rsidP="00A15D10">
      <w:pPr>
        <w:tabs>
          <w:tab w:val="left" w:pos="1843"/>
        </w:tabs>
        <w:spacing w:after="0"/>
        <w:ind w:left="720"/>
        <w:rPr>
          <w:rFonts w:cstheme="minorHAnsi"/>
          <w:szCs w:val="24"/>
        </w:rPr>
      </w:pPr>
      <w:r w:rsidRPr="00EC5E3E">
        <w:rPr>
          <w:rFonts w:cstheme="minorHAnsi"/>
          <w:szCs w:val="24"/>
        </w:rPr>
        <w:t>70</w:t>
      </w:r>
      <w:r w:rsidR="00A15D10" w:rsidRPr="00EC5E3E">
        <w:rPr>
          <w:rFonts w:cstheme="minorHAnsi"/>
          <w:szCs w:val="24"/>
        </w:rPr>
        <w:t xml:space="preserve">.9 </w:t>
      </w:r>
      <w:r w:rsidR="002112CE" w:rsidRPr="00EC5E3E">
        <w:rPr>
          <w:rFonts w:cstheme="minorHAnsi"/>
          <w:szCs w:val="24"/>
        </w:rPr>
        <w:t>r</w:t>
      </w:r>
      <w:r w:rsidR="00A15D10" w:rsidRPr="00EC5E3E">
        <w:rPr>
          <w:rFonts w:cstheme="minorHAnsi"/>
          <w:szCs w:val="24"/>
        </w:rPr>
        <w:t xml:space="preserve">edesign the mandatory contents of the </w:t>
      </w:r>
      <w:r w:rsidR="002112CE" w:rsidRPr="00EC5E3E">
        <w:rPr>
          <w:rFonts w:cstheme="minorHAnsi"/>
          <w:szCs w:val="24"/>
        </w:rPr>
        <w:t xml:space="preserve">individual education plans </w:t>
      </w:r>
      <w:r w:rsidR="00A15D10" w:rsidRPr="00EC5E3E">
        <w:rPr>
          <w:rFonts w:cstheme="minorHAnsi"/>
          <w:szCs w:val="24"/>
        </w:rPr>
        <w:t xml:space="preserve">to support collection of data about students with disabilities and the accommodations, or programs and services, which are required to support their needs. </w:t>
      </w:r>
    </w:p>
    <w:p w14:paraId="6653CFF1" w14:textId="77777777" w:rsidR="00A15D10" w:rsidRPr="00EC5E3E" w:rsidRDefault="00A15D10" w:rsidP="00A15D10">
      <w:pPr>
        <w:tabs>
          <w:tab w:val="left" w:pos="1843"/>
        </w:tabs>
        <w:spacing w:after="0"/>
        <w:ind w:left="720"/>
        <w:rPr>
          <w:rFonts w:cstheme="minorHAnsi"/>
          <w:szCs w:val="24"/>
        </w:rPr>
      </w:pPr>
    </w:p>
    <w:p w14:paraId="385D2BE4" w14:textId="1625D259" w:rsidR="00A15D10" w:rsidRPr="00EC5E3E" w:rsidRDefault="00A61500" w:rsidP="00A15D10">
      <w:pPr>
        <w:tabs>
          <w:tab w:val="left" w:pos="1843"/>
        </w:tabs>
        <w:spacing w:after="0"/>
        <w:ind w:left="720"/>
        <w:rPr>
          <w:rFonts w:cstheme="minorHAnsi"/>
          <w:szCs w:val="24"/>
        </w:rPr>
      </w:pPr>
      <w:r w:rsidRPr="00EC5E3E">
        <w:rPr>
          <w:rFonts w:cstheme="minorHAnsi"/>
          <w:szCs w:val="24"/>
        </w:rPr>
        <w:t>70</w:t>
      </w:r>
      <w:r w:rsidR="00A15D10" w:rsidRPr="00EC5E3E">
        <w:rPr>
          <w:rFonts w:cstheme="minorHAnsi"/>
          <w:szCs w:val="24"/>
        </w:rPr>
        <w:t xml:space="preserve">.10 </w:t>
      </w:r>
      <w:r w:rsidR="002112CE" w:rsidRPr="00EC5E3E">
        <w:rPr>
          <w:rFonts w:cstheme="minorHAnsi"/>
          <w:szCs w:val="24"/>
        </w:rPr>
        <w:t>p</w:t>
      </w:r>
      <w:r w:rsidR="00A15D10" w:rsidRPr="00EC5E3E">
        <w:rPr>
          <w:rFonts w:cstheme="minorHAnsi"/>
          <w:szCs w:val="24"/>
        </w:rPr>
        <w:t xml:space="preserve">rovide a standardized provincial rubric for documenting the number of professional and specialist assessments provided by each school board annually that includes information on the prioritization criteria used in referring students for assessments and the length of time from identification of the need for the assessment and the assessment completion and results shared. </w:t>
      </w:r>
    </w:p>
    <w:p w14:paraId="77196726" w14:textId="77777777" w:rsidR="00AE0B37" w:rsidRPr="00EC5E3E" w:rsidRDefault="00AE0B37" w:rsidP="009C5C7A">
      <w:pPr>
        <w:spacing w:after="0" w:line="240" w:lineRule="auto"/>
        <w:rPr>
          <w:rFonts w:eastAsia="Times New Roman" w:cstheme="minorHAnsi"/>
          <w:b/>
          <w:bCs/>
          <w:szCs w:val="24"/>
          <w:lang w:eastAsia="en-CA"/>
        </w:rPr>
      </w:pPr>
    </w:p>
    <w:p w14:paraId="7E56544C" w14:textId="6F08D2CC" w:rsidR="00AE0B37" w:rsidRPr="00EC5E3E" w:rsidRDefault="00AE0B37" w:rsidP="00AE0B37">
      <w:pPr>
        <w:spacing w:after="160" w:line="240" w:lineRule="auto"/>
        <w:rPr>
          <w:rFonts w:eastAsia="Times New Roman" w:cstheme="minorHAnsi"/>
          <w:szCs w:val="24"/>
          <w:lang w:eastAsia="en-CA"/>
        </w:rPr>
      </w:pPr>
      <w:r w:rsidRPr="00EC5E3E">
        <w:rPr>
          <w:rFonts w:eastAsia="Times New Roman" w:cstheme="minorHAnsi"/>
          <w:b/>
          <w:bCs/>
          <w:szCs w:val="24"/>
          <w:lang w:eastAsia="en-CA"/>
        </w:rPr>
        <w:t xml:space="preserve">Timeline: </w:t>
      </w:r>
      <w:r w:rsidR="002112CE" w:rsidRPr="00EC5E3E">
        <w:rPr>
          <w:rFonts w:eastAsia="Times New Roman" w:cstheme="minorHAnsi"/>
          <w:szCs w:val="24"/>
          <w:lang w:eastAsia="en-CA"/>
        </w:rPr>
        <w:t>eighteen</w:t>
      </w:r>
      <w:r w:rsidRPr="00EC5E3E">
        <w:rPr>
          <w:rFonts w:eastAsia="Times New Roman" w:cstheme="minorHAnsi"/>
          <w:szCs w:val="24"/>
          <w:lang w:eastAsia="en-CA"/>
        </w:rPr>
        <w:t xml:space="preserve"> </w:t>
      </w:r>
      <w:r w:rsidR="002112CE" w:rsidRPr="00EC5E3E">
        <w:rPr>
          <w:rFonts w:eastAsia="Times New Roman" w:cstheme="minorHAnsi"/>
          <w:szCs w:val="24"/>
          <w:lang w:eastAsia="en-CA"/>
        </w:rPr>
        <w:t>m</w:t>
      </w:r>
      <w:r w:rsidRPr="00EC5E3E">
        <w:rPr>
          <w:rFonts w:eastAsia="Times New Roman" w:cstheme="minorHAnsi"/>
          <w:szCs w:val="24"/>
          <w:lang w:eastAsia="en-CA"/>
        </w:rPr>
        <w:t>onths</w:t>
      </w:r>
    </w:p>
    <w:p w14:paraId="455BFB43" w14:textId="003ECEA1" w:rsidR="00F40A49" w:rsidRPr="00EC5E3E" w:rsidRDefault="00F40A49" w:rsidP="00A15D10">
      <w:pPr>
        <w:tabs>
          <w:tab w:val="left" w:pos="1843"/>
        </w:tabs>
        <w:spacing w:after="0"/>
        <w:rPr>
          <w:rFonts w:cstheme="minorHAnsi"/>
          <w:szCs w:val="24"/>
        </w:rPr>
      </w:pPr>
      <w:r w:rsidRPr="00EC5E3E">
        <w:rPr>
          <w:rFonts w:cstheme="minorHAnsi"/>
          <w:szCs w:val="24"/>
        </w:rPr>
        <w:t>Ministry of Education/Equity Secretariat shall:</w:t>
      </w:r>
    </w:p>
    <w:p w14:paraId="52AA9EA5" w14:textId="77777777" w:rsidR="00A15D10" w:rsidRPr="00EC5E3E" w:rsidRDefault="00A15D10" w:rsidP="00A15D10">
      <w:pPr>
        <w:tabs>
          <w:tab w:val="left" w:pos="1843"/>
        </w:tabs>
        <w:spacing w:after="0"/>
        <w:rPr>
          <w:rFonts w:cstheme="minorHAnsi"/>
          <w:szCs w:val="24"/>
        </w:rPr>
      </w:pPr>
    </w:p>
    <w:p w14:paraId="74C31D97" w14:textId="0A892613" w:rsidR="00F40A49" w:rsidRPr="00EC5E3E" w:rsidRDefault="00A61500" w:rsidP="00A15D10">
      <w:pPr>
        <w:tabs>
          <w:tab w:val="left" w:pos="1843"/>
        </w:tabs>
        <w:spacing w:after="0"/>
        <w:ind w:left="720"/>
        <w:rPr>
          <w:rFonts w:cstheme="minorHAnsi"/>
          <w:szCs w:val="24"/>
        </w:rPr>
      </w:pPr>
      <w:r w:rsidRPr="00EC5E3E">
        <w:rPr>
          <w:rFonts w:cstheme="minorHAnsi"/>
          <w:szCs w:val="24"/>
        </w:rPr>
        <w:t>70</w:t>
      </w:r>
      <w:r w:rsidR="00F40A49" w:rsidRPr="00EC5E3E">
        <w:rPr>
          <w:rFonts w:cstheme="minorHAnsi"/>
          <w:szCs w:val="24"/>
        </w:rPr>
        <w:t>.</w:t>
      </w:r>
      <w:r w:rsidR="00A15D10" w:rsidRPr="00EC5E3E">
        <w:rPr>
          <w:rFonts w:cstheme="minorHAnsi"/>
          <w:szCs w:val="24"/>
        </w:rPr>
        <w:t>11</w:t>
      </w:r>
      <w:r w:rsidR="00F40A49" w:rsidRPr="00EC5E3E">
        <w:rPr>
          <w:rFonts w:cstheme="minorHAnsi"/>
          <w:szCs w:val="24"/>
        </w:rPr>
        <w:t xml:space="preserve"> </w:t>
      </w:r>
      <w:r w:rsidR="002112CE" w:rsidRPr="00EC5E3E">
        <w:rPr>
          <w:rFonts w:cstheme="minorHAnsi"/>
          <w:szCs w:val="24"/>
        </w:rPr>
        <w:t>e</w:t>
      </w:r>
      <w:r w:rsidR="00F40A49" w:rsidRPr="00EC5E3E">
        <w:rPr>
          <w:rFonts w:cstheme="minorHAnsi"/>
          <w:szCs w:val="24"/>
        </w:rPr>
        <w:t>nsure the collection of student census data includes information about disability, including the type of disability, or disabilities, the intersectionality of disability with other key factors such as race, indigenous identity, sexual identity and socio-economic factors. Data collection should be based on processes and questions that are consistent for all school boards.</w:t>
      </w:r>
    </w:p>
    <w:p w14:paraId="7C532B67" w14:textId="77777777" w:rsidR="00F40A49" w:rsidRPr="00EC5E3E" w:rsidRDefault="00F40A49" w:rsidP="00A15D10">
      <w:pPr>
        <w:tabs>
          <w:tab w:val="left" w:pos="1843"/>
        </w:tabs>
        <w:spacing w:after="0"/>
        <w:ind w:left="720"/>
        <w:rPr>
          <w:rFonts w:cstheme="minorHAnsi"/>
          <w:szCs w:val="24"/>
        </w:rPr>
      </w:pPr>
    </w:p>
    <w:p w14:paraId="1DB510DF" w14:textId="7610A177" w:rsidR="00F40A49" w:rsidRPr="00EC5E3E" w:rsidRDefault="00A61500" w:rsidP="00A15D10">
      <w:pPr>
        <w:tabs>
          <w:tab w:val="left" w:pos="1843"/>
        </w:tabs>
        <w:spacing w:after="0"/>
        <w:ind w:left="720"/>
        <w:rPr>
          <w:rFonts w:cstheme="minorHAnsi"/>
          <w:szCs w:val="24"/>
        </w:rPr>
      </w:pPr>
      <w:r w:rsidRPr="00EC5E3E">
        <w:rPr>
          <w:rFonts w:cstheme="minorHAnsi"/>
          <w:szCs w:val="24"/>
        </w:rPr>
        <w:t>70</w:t>
      </w:r>
      <w:r w:rsidR="00F40A49" w:rsidRPr="00EC5E3E">
        <w:rPr>
          <w:rFonts w:cstheme="minorHAnsi"/>
          <w:szCs w:val="24"/>
        </w:rPr>
        <w:t>.</w:t>
      </w:r>
      <w:r w:rsidR="00A15D10" w:rsidRPr="00EC5E3E">
        <w:rPr>
          <w:rFonts w:cstheme="minorHAnsi"/>
          <w:szCs w:val="24"/>
        </w:rPr>
        <w:t xml:space="preserve">12 </w:t>
      </w:r>
      <w:r w:rsidR="002112CE" w:rsidRPr="00EC5E3E">
        <w:rPr>
          <w:rFonts w:cstheme="minorHAnsi"/>
          <w:szCs w:val="24"/>
        </w:rPr>
        <w:t>a</w:t>
      </w:r>
      <w:r w:rsidR="00F40A49" w:rsidRPr="00EC5E3E">
        <w:rPr>
          <w:rFonts w:cstheme="minorHAnsi"/>
          <w:szCs w:val="24"/>
        </w:rPr>
        <w:t>nalyse data related to disability and report publicly on information related to the number and types of disabilities and the intersectionality of disability with other factors.</w:t>
      </w:r>
      <w:r w:rsidR="003934CB" w:rsidRPr="00EC5E3E">
        <w:rPr>
          <w:rFonts w:cstheme="minorHAnsi"/>
          <w:szCs w:val="24"/>
        </w:rPr>
        <w:t xml:space="preserve"> </w:t>
      </w:r>
      <w:r w:rsidR="00F40A49" w:rsidRPr="00EC5E3E">
        <w:rPr>
          <w:rFonts w:cstheme="minorHAnsi"/>
          <w:szCs w:val="24"/>
        </w:rPr>
        <w:t xml:space="preserve">In addition, the data should be linked to student outcomes and achievements, including graduation rates, credit accumulation, course selection and other measures. </w:t>
      </w:r>
    </w:p>
    <w:p w14:paraId="4654F7A1" w14:textId="77777777" w:rsidR="00F40A49" w:rsidRPr="00EC5E3E" w:rsidRDefault="00F40A49" w:rsidP="00A15D10">
      <w:pPr>
        <w:tabs>
          <w:tab w:val="left" w:pos="1843"/>
        </w:tabs>
        <w:spacing w:after="0"/>
        <w:ind w:left="720"/>
        <w:rPr>
          <w:rFonts w:cstheme="minorHAnsi"/>
          <w:szCs w:val="24"/>
        </w:rPr>
      </w:pPr>
    </w:p>
    <w:p w14:paraId="44ACB34E" w14:textId="34960D19" w:rsidR="00F40A49" w:rsidRPr="00EC5E3E" w:rsidRDefault="00A61500" w:rsidP="00A15D10">
      <w:pPr>
        <w:tabs>
          <w:tab w:val="left" w:pos="1843"/>
        </w:tabs>
        <w:spacing w:after="0"/>
        <w:ind w:left="720"/>
        <w:rPr>
          <w:rFonts w:cstheme="minorHAnsi"/>
          <w:szCs w:val="24"/>
        </w:rPr>
      </w:pPr>
      <w:r w:rsidRPr="00EC5E3E">
        <w:rPr>
          <w:rFonts w:cstheme="minorHAnsi"/>
          <w:szCs w:val="24"/>
        </w:rPr>
        <w:t>70</w:t>
      </w:r>
      <w:r w:rsidR="00F40A49" w:rsidRPr="00EC5E3E">
        <w:rPr>
          <w:rFonts w:cstheme="minorHAnsi"/>
          <w:szCs w:val="24"/>
        </w:rPr>
        <w:t>.</w:t>
      </w:r>
      <w:r w:rsidR="00A15D10" w:rsidRPr="00EC5E3E">
        <w:rPr>
          <w:rFonts w:cstheme="minorHAnsi"/>
          <w:szCs w:val="24"/>
        </w:rPr>
        <w:t xml:space="preserve">13 </w:t>
      </w:r>
      <w:r w:rsidR="002112CE" w:rsidRPr="00EC5E3E">
        <w:rPr>
          <w:rFonts w:cstheme="minorHAnsi"/>
          <w:szCs w:val="24"/>
        </w:rPr>
        <w:t>u</w:t>
      </w:r>
      <w:r w:rsidR="00F40A49" w:rsidRPr="00EC5E3E">
        <w:rPr>
          <w:rFonts w:cstheme="minorHAnsi"/>
          <w:szCs w:val="24"/>
        </w:rPr>
        <w:t>se disability information and analysis to identify gaps and develop plans to improve the outcomes and achievement of students with disabilities.</w:t>
      </w:r>
    </w:p>
    <w:p w14:paraId="7CD9336D" w14:textId="3396DB4D" w:rsidR="008C63A8" w:rsidRPr="00EC5E3E" w:rsidRDefault="008C63A8" w:rsidP="008C63A8">
      <w:pPr>
        <w:tabs>
          <w:tab w:val="left" w:pos="1843"/>
        </w:tabs>
        <w:spacing w:after="0"/>
        <w:rPr>
          <w:rFonts w:cstheme="minorHAnsi"/>
          <w:szCs w:val="24"/>
        </w:rPr>
      </w:pPr>
    </w:p>
    <w:p w14:paraId="3D67F8CE" w14:textId="01038DF5" w:rsidR="008C63A8" w:rsidRPr="00EC5E3E" w:rsidRDefault="008C63A8" w:rsidP="008C63A8">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2112CE" w:rsidRPr="00EC5E3E">
        <w:rPr>
          <w:rFonts w:cstheme="minorHAnsi"/>
          <w:szCs w:val="24"/>
        </w:rPr>
        <w:t>one year</w:t>
      </w:r>
    </w:p>
    <w:p w14:paraId="7C1D6264" w14:textId="77777777" w:rsidR="008C63A8" w:rsidRPr="00EC5E3E" w:rsidRDefault="008C63A8" w:rsidP="008C63A8">
      <w:pPr>
        <w:tabs>
          <w:tab w:val="left" w:pos="1843"/>
        </w:tabs>
        <w:spacing w:after="0"/>
        <w:rPr>
          <w:rFonts w:cstheme="minorHAnsi"/>
          <w:szCs w:val="24"/>
        </w:rPr>
      </w:pPr>
    </w:p>
    <w:p w14:paraId="49631045" w14:textId="2F44C5C8" w:rsidR="00B4203A" w:rsidRPr="00EC5E3E" w:rsidRDefault="00B4203A" w:rsidP="00B4203A">
      <w:pPr>
        <w:spacing w:after="160" w:line="240" w:lineRule="auto"/>
        <w:rPr>
          <w:rFonts w:eastAsia="Times New Roman" w:cstheme="minorHAnsi"/>
          <w:b/>
          <w:szCs w:val="24"/>
          <w:lang w:eastAsia="en-CA"/>
        </w:rPr>
      </w:pPr>
      <w:r w:rsidRPr="00EC5E3E">
        <w:rPr>
          <w:rFonts w:eastAsia="Times New Roman" w:cstheme="minorHAnsi"/>
          <w:b/>
          <w:szCs w:val="24"/>
          <w:lang w:eastAsia="en-CA"/>
        </w:rPr>
        <w:t xml:space="preserve">School </w:t>
      </w:r>
      <w:r w:rsidR="001A17A6" w:rsidRPr="00EC5E3E">
        <w:rPr>
          <w:rFonts w:eastAsia="Times New Roman" w:cstheme="minorHAnsi"/>
          <w:b/>
          <w:szCs w:val="24"/>
          <w:lang w:eastAsia="en-CA"/>
        </w:rPr>
        <w:t>board accessibility committees and plans recommendations</w:t>
      </w:r>
    </w:p>
    <w:p w14:paraId="7BC899C0" w14:textId="3811C7B4" w:rsidR="00E21E57" w:rsidRPr="00EC5E3E" w:rsidRDefault="00E21E57" w:rsidP="00E21E57">
      <w:pPr>
        <w:spacing w:after="160" w:line="240" w:lineRule="auto"/>
        <w:rPr>
          <w:rFonts w:eastAsia="Times New Roman" w:cstheme="minorHAnsi"/>
          <w:szCs w:val="24"/>
          <w:lang w:eastAsia="en-CA"/>
        </w:rPr>
      </w:pPr>
      <w:r w:rsidRPr="00EC5E3E">
        <w:rPr>
          <w:rFonts w:eastAsia="Times New Roman" w:cstheme="minorHAnsi"/>
          <w:b/>
          <w:bCs/>
          <w:szCs w:val="24"/>
          <w:lang w:eastAsia="en-CA"/>
        </w:rPr>
        <w:t>Barrier:</w:t>
      </w:r>
      <w:r w:rsidRPr="00EC5E3E">
        <w:rPr>
          <w:rFonts w:eastAsia="Times New Roman" w:cstheme="minorHAnsi"/>
          <w:szCs w:val="24"/>
          <w:lang w:eastAsia="en-CA"/>
        </w:rPr>
        <w:t xml:space="preserve"> </w:t>
      </w:r>
      <w:r w:rsidR="001A17A6" w:rsidRPr="00EC5E3E">
        <w:rPr>
          <w:rFonts w:eastAsia="Times New Roman" w:cstheme="minorHAnsi"/>
          <w:szCs w:val="24"/>
          <w:lang w:eastAsia="en-CA"/>
        </w:rPr>
        <w:t>e</w:t>
      </w:r>
      <w:r w:rsidRPr="00EC5E3E">
        <w:rPr>
          <w:rFonts w:eastAsia="Times New Roman" w:cstheme="minorHAnsi"/>
          <w:szCs w:val="24"/>
          <w:lang w:eastAsia="en-CA"/>
        </w:rPr>
        <w:t xml:space="preserve">arlier standards of </w:t>
      </w:r>
      <w:r w:rsidR="004F7575" w:rsidRPr="00EC5E3E">
        <w:rPr>
          <w:rFonts w:eastAsia="Times New Roman" w:cstheme="minorHAnsi"/>
          <w:i/>
          <w:iCs/>
          <w:szCs w:val="24"/>
          <w:lang w:eastAsia="en-CA"/>
        </w:rPr>
        <w:t>Accessibility for Ontarians with Disabilities Act</w:t>
      </w:r>
      <w:r w:rsidR="00462BA8" w:rsidRPr="00EC5E3E">
        <w:rPr>
          <w:rFonts w:eastAsia="Times New Roman" w:cstheme="minorHAnsi"/>
          <w:i/>
          <w:iCs/>
          <w:szCs w:val="24"/>
          <w:lang w:eastAsia="en-CA"/>
        </w:rPr>
        <w:t>, 2005</w:t>
      </w:r>
      <w:r w:rsidRPr="00EC5E3E">
        <w:rPr>
          <w:rFonts w:eastAsia="Times New Roman" w:cstheme="minorHAnsi"/>
          <w:szCs w:val="24"/>
          <w:lang w:eastAsia="en-CA"/>
        </w:rPr>
        <w:t xml:space="preserve"> have required organizations, including school boards and the </w:t>
      </w:r>
      <w:r w:rsidR="00EF6FFC" w:rsidRPr="00EC5E3E">
        <w:rPr>
          <w:rFonts w:eastAsia="Times New Roman" w:cstheme="minorHAnsi"/>
          <w:szCs w:val="24"/>
          <w:lang w:eastAsia="en-CA"/>
        </w:rPr>
        <w:t>m</w:t>
      </w:r>
      <w:r w:rsidRPr="00EC5E3E">
        <w:rPr>
          <w:rFonts w:eastAsia="Times New Roman" w:cstheme="minorHAnsi"/>
          <w:szCs w:val="24"/>
          <w:lang w:eastAsia="en-CA"/>
        </w:rPr>
        <w:t>inistry, to document their multi-year plans for improving accessibilities, including identifying specific barriers.</w:t>
      </w:r>
      <w:r w:rsidR="003934CB" w:rsidRPr="00EC5E3E">
        <w:rPr>
          <w:rFonts w:eastAsia="Times New Roman" w:cstheme="minorHAnsi"/>
          <w:szCs w:val="24"/>
          <w:lang w:eastAsia="en-CA"/>
        </w:rPr>
        <w:t xml:space="preserve"> </w:t>
      </w:r>
      <w:r w:rsidRPr="00EC5E3E">
        <w:rPr>
          <w:rFonts w:eastAsia="Times New Roman" w:cstheme="minorHAnsi"/>
          <w:szCs w:val="24"/>
          <w:lang w:eastAsia="en-CA"/>
        </w:rPr>
        <w:t xml:space="preserve">While some school boards have multi-stakeholder accessibility committees, there are significant variations in the membership, </w:t>
      </w:r>
      <w:proofErr w:type="gramStart"/>
      <w:r w:rsidRPr="00EC5E3E">
        <w:rPr>
          <w:rFonts w:eastAsia="Times New Roman" w:cstheme="minorHAnsi"/>
          <w:szCs w:val="24"/>
          <w:lang w:eastAsia="en-CA"/>
        </w:rPr>
        <w:t>roles</w:t>
      </w:r>
      <w:proofErr w:type="gramEnd"/>
      <w:r w:rsidRPr="00EC5E3E">
        <w:rPr>
          <w:rFonts w:eastAsia="Times New Roman" w:cstheme="minorHAnsi"/>
          <w:szCs w:val="24"/>
          <w:lang w:eastAsia="en-CA"/>
        </w:rPr>
        <w:t xml:space="preserve"> and responsibilities of accessibility committees.</w:t>
      </w:r>
      <w:r w:rsidR="003934CB" w:rsidRPr="00EC5E3E">
        <w:rPr>
          <w:rFonts w:eastAsia="Times New Roman" w:cstheme="minorHAnsi"/>
          <w:szCs w:val="24"/>
          <w:lang w:eastAsia="en-CA"/>
        </w:rPr>
        <w:t xml:space="preserve"> </w:t>
      </w:r>
      <w:r w:rsidRPr="00EC5E3E">
        <w:rPr>
          <w:rFonts w:eastAsia="Times New Roman" w:cstheme="minorHAnsi"/>
          <w:szCs w:val="24"/>
          <w:lang w:eastAsia="en-CA"/>
        </w:rPr>
        <w:t xml:space="preserve">The </w:t>
      </w:r>
      <w:r w:rsidR="008C6E93" w:rsidRPr="00EC5E3E">
        <w:rPr>
          <w:rFonts w:eastAsia="Times New Roman" w:cstheme="minorHAnsi"/>
          <w:szCs w:val="24"/>
          <w:lang w:eastAsia="en-CA"/>
        </w:rPr>
        <w:t xml:space="preserve">committee </w:t>
      </w:r>
      <w:r w:rsidRPr="00EC5E3E">
        <w:rPr>
          <w:rFonts w:eastAsia="Times New Roman" w:cstheme="minorHAnsi"/>
          <w:szCs w:val="24"/>
          <w:lang w:eastAsia="en-CA"/>
        </w:rPr>
        <w:t xml:space="preserve">members believe that the development of more comprehensive expectations for accessibility committees and plans will improve education accessibility and </w:t>
      </w:r>
      <w:r w:rsidR="00216380" w:rsidRPr="00EC5E3E">
        <w:rPr>
          <w:rFonts w:eastAsia="Times New Roman" w:cstheme="minorHAnsi"/>
          <w:szCs w:val="24"/>
          <w:lang w:eastAsia="en-CA"/>
        </w:rPr>
        <w:t>accountability and remove</w:t>
      </w:r>
      <w:r w:rsidRPr="00EC5E3E">
        <w:rPr>
          <w:rFonts w:eastAsia="Times New Roman" w:cstheme="minorHAnsi"/>
          <w:szCs w:val="24"/>
          <w:lang w:eastAsia="en-CA"/>
        </w:rPr>
        <w:t xml:space="preserve"> accessibility barriers. In addition, these recommendations identify the importance and value of having students and individuals with disabilities with lived experience included in these committees and plans. </w:t>
      </w:r>
    </w:p>
    <w:p w14:paraId="7873F942" w14:textId="2B1F4A43" w:rsidR="00B4203A" w:rsidRPr="00EC5E3E" w:rsidRDefault="00A61500" w:rsidP="00705D10">
      <w:pPr>
        <w:spacing w:after="160" w:line="240" w:lineRule="auto"/>
        <w:rPr>
          <w:rFonts w:eastAsia="Times New Roman" w:cstheme="minorHAnsi"/>
          <w:szCs w:val="24"/>
          <w:lang w:eastAsia="en-CA"/>
        </w:rPr>
      </w:pPr>
      <w:r w:rsidRPr="00EC5E3E">
        <w:rPr>
          <w:rFonts w:eastAsia="Times New Roman" w:cstheme="minorHAnsi"/>
          <w:b/>
          <w:szCs w:val="24"/>
          <w:lang w:eastAsia="en-CA"/>
        </w:rPr>
        <w:t>71</w:t>
      </w:r>
      <w:r w:rsidR="00705D10" w:rsidRPr="00EC5E3E">
        <w:rPr>
          <w:rFonts w:eastAsia="Times New Roman" w:cstheme="minorHAnsi"/>
          <w:b/>
          <w:szCs w:val="24"/>
          <w:lang w:eastAsia="en-CA"/>
        </w:rPr>
        <w:t>.</w:t>
      </w:r>
      <w:r w:rsidR="00705D10" w:rsidRPr="00EC5E3E">
        <w:rPr>
          <w:rFonts w:eastAsia="Times New Roman" w:cstheme="minorHAnsi"/>
          <w:szCs w:val="24"/>
          <w:lang w:eastAsia="en-CA"/>
        </w:rPr>
        <w:t xml:space="preserve"> </w:t>
      </w:r>
      <w:r w:rsidR="00B4203A" w:rsidRPr="00EC5E3E">
        <w:rPr>
          <w:rFonts w:eastAsia="Times New Roman" w:cstheme="minorHAnsi"/>
          <w:szCs w:val="24"/>
          <w:lang w:eastAsia="en-CA"/>
        </w:rPr>
        <w:t>The K-12 Education Accessibility Standard</w:t>
      </w:r>
      <w:r w:rsidR="00607178" w:rsidRPr="00EC5E3E">
        <w:rPr>
          <w:rFonts w:eastAsia="Times New Roman" w:cstheme="minorHAnsi"/>
          <w:szCs w:val="24"/>
          <w:lang w:eastAsia="en-CA"/>
        </w:rPr>
        <w:t>s</w:t>
      </w:r>
      <w:r w:rsidR="00B4203A" w:rsidRPr="00EC5E3E">
        <w:rPr>
          <w:rFonts w:eastAsia="Times New Roman" w:cstheme="minorHAnsi"/>
          <w:szCs w:val="24"/>
          <w:lang w:eastAsia="en-CA"/>
        </w:rPr>
        <w:t xml:space="preserve"> should require the following of any school board and of the schools operated by the Ministry of Education to:</w:t>
      </w:r>
    </w:p>
    <w:p w14:paraId="142E6326" w14:textId="50853FEB" w:rsidR="00B4203A" w:rsidRPr="00EC5E3E" w:rsidRDefault="00A61500" w:rsidP="00705D10">
      <w:pPr>
        <w:tabs>
          <w:tab w:val="left" w:pos="1843"/>
        </w:tabs>
        <w:spacing w:after="0"/>
        <w:ind w:left="720"/>
        <w:rPr>
          <w:rFonts w:cstheme="minorHAnsi"/>
          <w:szCs w:val="24"/>
        </w:rPr>
      </w:pPr>
      <w:r w:rsidRPr="00EC5E3E">
        <w:rPr>
          <w:rFonts w:cstheme="minorHAnsi"/>
          <w:szCs w:val="24"/>
        </w:rPr>
        <w:lastRenderedPageBreak/>
        <w:t>71</w:t>
      </w:r>
      <w:r w:rsidR="00705D10" w:rsidRPr="00EC5E3E">
        <w:rPr>
          <w:rFonts w:cstheme="minorHAnsi"/>
          <w:szCs w:val="24"/>
        </w:rPr>
        <w:t xml:space="preserve">.1 </w:t>
      </w:r>
      <w:r w:rsidR="001A17A6" w:rsidRPr="00EC5E3E">
        <w:rPr>
          <w:rFonts w:cstheme="minorHAnsi"/>
          <w:szCs w:val="24"/>
        </w:rPr>
        <w:t>e</w:t>
      </w:r>
      <w:r w:rsidR="00B4203A" w:rsidRPr="00EC5E3E">
        <w:rPr>
          <w:rFonts w:cstheme="minorHAnsi"/>
          <w:szCs w:val="24"/>
        </w:rPr>
        <w:t xml:space="preserve">stablish an Accessibility Committee and develop multi-year accessibility plans that identify barriers, establish plans to eliminate the barriers and ensure compliance with accessibility standards. </w:t>
      </w:r>
    </w:p>
    <w:p w14:paraId="07E913E2" w14:textId="77777777" w:rsidR="00705D10" w:rsidRPr="00EC5E3E" w:rsidRDefault="00705D10" w:rsidP="00705D10">
      <w:pPr>
        <w:tabs>
          <w:tab w:val="left" w:pos="1843"/>
        </w:tabs>
        <w:spacing w:after="0"/>
        <w:ind w:left="720"/>
        <w:rPr>
          <w:rFonts w:cstheme="minorHAnsi"/>
          <w:szCs w:val="24"/>
        </w:rPr>
      </w:pPr>
    </w:p>
    <w:p w14:paraId="529E5A2E" w14:textId="4DC89346" w:rsidR="00B4203A" w:rsidRPr="00EC5E3E" w:rsidRDefault="00A61500" w:rsidP="00705D10">
      <w:pPr>
        <w:tabs>
          <w:tab w:val="left" w:pos="1843"/>
        </w:tabs>
        <w:spacing w:after="0"/>
        <w:ind w:left="720"/>
        <w:rPr>
          <w:rFonts w:cstheme="minorHAnsi"/>
          <w:szCs w:val="24"/>
        </w:rPr>
      </w:pPr>
      <w:r w:rsidRPr="00EC5E3E">
        <w:rPr>
          <w:rFonts w:cstheme="minorHAnsi"/>
          <w:szCs w:val="24"/>
        </w:rPr>
        <w:t>71</w:t>
      </w:r>
      <w:r w:rsidR="00705D10" w:rsidRPr="00EC5E3E">
        <w:rPr>
          <w:rFonts w:cstheme="minorHAnsi"/>
          <w:szCs w:val="24"/>
        </w:rPr>
        <w:t xml:space="preserve">.2 </w:t>
      </w:r>
      <w:r w:rsidR="001A17A6" w:rsidRPr="00EC5E3E">
        <w:rPr>
          <w:rFonts w:cstheme="minorHAnsi"/>
          <w:szCs w:val="24"/>
        </w:rPr>
        <w:t>d</w:t>
      </w:r>
      <w:r w:rsidR="00B4203A" w:rsidRPr="00EC5E3E">
        <w:rPr>
          <w:rFonts w:cstheme="minorHAnsi"/>
          <w:szCs w:val="24"/>
        </w:rPr>
        <w:t>esignate an accessibility lead staff reporting to the Director of Education.</w:t>
      </w:r>
    </w:p>
    <w:p w14:paraId="1FF68B74" w14:textId="0B32833C" w:rsidR="00B4203A" w:rsidRPr="00EC5E3E" w:rsidRDefault="00B4203A" w:rsidP="00705D10">
      <w:pPr>
        <w:tabs>
          <w:tab w:val="left" w:pos="1843"/>
        </w:tabs>
        <w:spacing w:after="0"/>
        <w:ind w:left="720"/>
        <w:rPr>
          <w:rFonts w:cstheme="minorHAnsi"/>
          <w:szCs w:val="24"/>
        </w:rPr>
      </w:pPr>
      <w:r w:rsidRPr="00EC5E3E">
        <w:rPr>
          <w:rFonts w:cstheme="minorHAnsi"/>
          <w:szCs w:val="24"/>
        </w:rPr>
        <w:t xml:space="preserve">Ensure that the membership of the school board Accessibility Committee includes senior board officials with responsibility for human resources, teaching and learning, physical facilities, information technology, procurement, transportation, as well as students and individuals with disabilities. </w:t>
      </w:r>
    </w:p>
    <w:p w14:paraId="2BE147C0" w14:textId="77777777" w:rsidR="00705D10" w:rsidRPr="00EC5E3E" w:rsidRDefault="00705D10" w:rsidP="00705D10">
      <w:pPr>
        <w:tabs>
          <w:tab w:val="left" w:pos="1843"/>
        </w:tabs>
        <w:spacing w:after="0"/>
        <w:ind w:left="720"/>
        <w:rPr>
          <w:rFonts w:cstheme="minorHAnsi"/>
          <w:szCs w:val="24"/>
          <w:u w:val="single"/>
        </w:rPr>
      </w:pPr>
    </w:p>
    <w:p w14:paraId="50509477" w14:textId="773598C4" w:rsidR="00B4203A" w:rsidRPr="00EC5E3E" w:rsidRDefault="00A61500" w:rsidP="00705D10">
      <w:pPr>
        <w:tabs>
          <w:tab w:val="left" w:pos="1843"/>
        </w:tabs>
        <w:spacing w:after="0"/>
        <w:ind w:left="720"/>
        <w:rPr>
          <w:rFonts w:cstheme="minorHAnsi"/>
          <w:szCs w:val="24"/>
        </w:rPr>
      </w:pPr>
      <w:r w:rsidRPr="00EC5E3E">
        <w:rPr>
          <w:rFonts w:cstheme="minorHAnsi"/>
          <w:szCs w:val="24"/>
        </w:rPr>
        <w:t>71</w:t>
      </w:r>
      <w:r w:rsidR="00705D10" w:rsidRPr="00EC5E3E">
        <w:rPr>
          <w:rFonts w:cstheme="minorHAnsi"/>
          <w:szCs w:val="24"/>
        </w:rPr>
        <w:t xml:space="preserve">.3 </w:t>
      </w:r>
      <w:r w:rsidR="002F3EDD" w:rsidRPr="00EC5E3E">
        <w:rPr>
          <w:rFonts w:cstheme="minorHAnsi"/>
          <w:szCs w:val="24"/>
        </w:rPr>
        <w:t>assign and provide training on the respective responsibilities of the lead staff and committee members to oversee the planning and monitoring of accessibility compliance with the accessibility standards.</w:t>
      </w:r>
    </w:p>
    <w:p w14:paraId="7CF71625" w14:textId="77777777" w:rsidR="00705D10" w:rsidRPr="00EC5E3E" w:rsidRDefault="00705D10" w:rsidP="00705D10">
      <w:pPr>
        <w:tabs>
          <w:tab w:val="left" w:pos="1843"/>
        </w:tabs>
        <w:spacing w:after="0"/>
        <w:ind w:left="720"/>
        <w:rPr>
          <w:rFonts w:cstheme="minorHAnsi"/>
          <w:szCs w:val="24"/>
        </w:rPr>
      </w:pPr>
    </w:p>
    <w:p w14:paraId="3E5C8354" w14:textId="3E784800" w:rsidR="00B4203A" w:rsidRPr="00EC5E3E" w:rsidRDefault="00A61500" w:rsidP="00705D10">
      <w:pPr>
        <w:tabs>
          <w:tab w:val="left" w:pos="1843"/>
        </w:tabs>
        <w:spacing w:after="0"/>
        <w:ind w:left="720"/>
        <w:rPr>
          <w:rFonts w:cstheme="minorHAnsi"/>
          <w:szCs w:val="24"/>
        </w:rPr>
      </w:pPr>
      <w:r w:rsidRPr="00EC5E3E">
        <w:rPr>
          <w:rFonts w:cstheme="minorHAnsi"/>
          <w:szCs w:val="24"/>
        </w:rPr>
        <w:t>71</w:t>
      </w:r>
      <w:r w:rsidR="00705D10" w:rsidRPr="00EC5E3E">
        <w:rPr>
          <w:rFonts w:cstheme="minorHAnsi"/>
          <w:szCs w:val="24"/>
        </w:rPr>
        <w:t xml:space="preserve">.4 </w:t>
      </w:r>
      <w:r w:rsidR="001A17A6" w:rsidRPr="00EC5E3E">
        <w:rPr>
          <w:rFonts w:cstheme="minorHAnsi"/>
          <w:szCs w:val="24"/>
        </w:rPr>
        <w:t>s</w:t>
      </w:r>
      <w:r w:rsidR="00B4203A" w:rsidRPr="00EC5E3E">
        <w:rPr>
          <w:rFonts w:cstheme="minorHAnsi"/>
          <w:szCs w:val="24"/>
        </w:rPr>
        <w:t>ystematically review educational programming, services, facilities, and equipment to identify recurring accessibility barriers within that organization that can impede the full and effective participation and inclusion of students with disabilities, as well as strategies to eliminate those barriers.</w:t>
      </w:r>
    </w:p>
    <w:p w14:paraId="538D03A8" w14:textId="77777777" w:rsidR="00705D10" w:rsidRPr="00EC5E3E" w:rsidRDefault="00705D10" w:rsidP="00705D10">
      <w:pPr>
        <w:tabs>
          <w:tab w:val="left" w:pos="1843"/>
        </w:tabs>
        <w:spacing w:after="0"/>
        <w:ind w:left="720"/>
        <w:rPr>
          <w:rFonts w:cstheme="minorHAnsi"/>
          <w:szCs w:val="24"/>
        </w:rPr>
      </w:pPr>
    </w:p>
    <w:p w14:paraId="7E270F25" w14:textId="1875703B" w:rsidR="00B4203A" w:rsidRPr="00EC5E3E" w:rsidRDefault="005939FD" w:rsidP="00705D10">
      <w:pPr>
        <w:tabs>
          <w:tab w:val="left" w:pos="1843"/>
        </w:tabs>
        <w:spacing w:after="0"/>
        <w:ind w:left="720"/>
        <w:rPr>
          <w:rFonts w:cstheme="minorHAnsi"/>
          <w:szCs w:val="24"/>
        </w:rPr>
      </w:pPr>
      <w:r w:rsidRPr="00EC5E3E">
        <w:rPr>
          <w:rFonts w:cstheme="minorHAnsi"/>
          <w:szCs w:val="24"/>
        </w:rPr>
        <w:t>71</w:t>
      </w:r>
      <w:r w:rsidR="00705D10" w:rsidRPr="00EC5E3E">
        <w:rPr>
          <w:rFonts w:cstheme="minorHAnsi"/>
          <w:szCs w:val="24"/>
        </w:rPr>
        <w:t xml:space="preserve">.5 </w:t>
      </w:r>
      <w:r w:rsidR="001A17A6" w:rsidRPr="00EC5E3E">
        <w:rPr>
          <w:rFonts w:cstheme="minorHAnsi"/>
          <w:szCs w:val="24"/>
        </w:rPr>
        <w:t>m</w:t>
      </w:r>
      <w:r w:rsidR="00B4203A" w:rsidRPr="00EC5E3E">
        <w:rPr>
          <w:rFonts w:cstheme="minorHAnsi"/>
          <w:szCs w:val="24"/>
        </w:rPr>
        <w:t>andate that the contents of the accessibility plan to include:</w:t>
      </w:r>
    </w:p>
    <w:p w14:paraId="3B7CF248" w14:textId="714616FC" w:rsidR="00B4203A" w:rsidRPr="00EC5E3E" w:rsidRDefault="001A17A6" w:rsidP="00C474EA">
      <w:pPr>
        <w:pStyle w:val="ListParagraph"/>
        <w:numPr>
          <w:ilvl w:val="1"/>
          <w:numId w:val="22"/>
        </w:numPr>
        <w:spacing w:after="0" w:line="240" w:lineRule="auto"/>
        <w:rPr>
          <w:rFonts w:cstheme="minorHAnsi"/>
          <w:szCs w:val="24"/>
        </w:rPr>
      </w:pPr>
      <w:r w:rsidRPr="00EC5E3E">
        <w:rPr>
          <w:rFonts w:cstheme="minorHAnsi"/>
          <w:szCs w:val="24"/>
        </w:rPr>
        <w:t>processes to identify accessibility barriers, including complaints/reports from schools, students, and community members.</w:t>
      </w:r>
    </w:p>
    <w:p w14:paraId="4367871A" w14:textId="7EF3B49D" w:rsidR="00B4203A" w:rsidRPr="00EC5E3E" w:rsidRDefault="001A17A6" w:rsidP="00C474EA">
      <w:pPr>
        <w:pStyle w:val="ListParagraph"/>
        <w:numPr>
          <w:ilvl w:val="1"/>
          <w:numId w:val="22"/>
        </w:numPr>
        <w:spacing w:after="0" w:line="240" w:lineRule="auto"/>
        <w:rPr>
          <w:rFonts w:cstheme="minorHAnsi"/>
          <w:szCs w:val="24"/>
        </w:rPr>
      </w:pPr>
      <w:r w:rsidRPr="00EC5E3E">
        <w:rPr>
          <w:rFonts w:cstheme="minorHAnsi"/>
          <w:szCs w:val="24"/>
        </w:rPr>
        <w:t>plans for removing and preventing accessibility barriers.</w:t>
      </w:r>
    </w:p>
    <w:p w14:paraId="75B6CD34" w14:textId="16D88956" w:rsidR="00B4203A" w:rsidRPr="00EC5E3E" w:rsidRDefault="001A17A6" w:rsidP="00C474EA">
      <w:pPr>
        <w:pStyle w:val="ListParagraph"/>
        <w:numPr>
          <w:ilvl w:val="1"/>
          <w:numId w:val="22"/>
        </w:numPr>
        <w:spacing w:after="0" w:line="240" w:lineRule="auto"/>
        <w:rPr>
          <w:rFonts w:cstheme="minorHAnsi"/>
          <w:szCs w:val="24"/>
        </w:rPr>
      </w:pPr>
      <w:r w:rsidRPr="00EC5E3E">
        <w:rPr>
          <w:rFonts w:cstheme="minorHAnsi"/>
          <w:szCs w:val="24"/>
        </w:rPr>
        <w:t>clear assignment of responsibilities for action.</w:t>
      </w:r>
    </w:p>
    <w:p w14:paraId="00EB3F27" w14:textId="0A7E352F" w:rsidR="00B4203A" w:rsidRPr="00EC5E3E" w:rsidRDefault="001A17A6" w:rsidP="00C474EA">
      <w:pPr>
        <w:pStyle w:val="ListParagraph"/>
        <w:numPr>
          <w:ilvl w:val="1"/>
          <w:numId w:val="22"/>
        </w:numPr>
        <w:spacing w:after="0" w:line="240" w:lineRule="auto"/>
        <w:rPr>
          <w:rFonts w:cstheme="minorHAnsi"/>
          <w:szCs w:val="24"/>
        </w:rPr>
      </w:pPr>
      <w:r w:rsidRPr="00EC5E3E">
        <w:rPr>
          <w:rFonts w:cstheme="minorHAnsi"/>
          <w:szCs w:val="24"/>
        </w:rPr>
        <w:t>performance measures for monitoring progress.</w:t>
      </w:r>
    </w:p>
    <w:p w14:paraId="5BE26700" w14:textId="0B506B17" w:rsidR="00B4203A" w:rsidRPr="00EC5E3E" w:rsidRDefault="001A17A6" w:rsidP="00C474EA">
      <w:pPr>
        <w:pStyle w:val="ListParagraph"/>
        <w:numPr>
          <w:ilvl w:val="1"/>
          <w:numId w:val="22"/>
        </w:numPr>
        <w:spacing w:after="0" w:line="240" w:lineRule="auto"/>
        <w:rPr>
          <w:rFonts w:cstheme="minorHAnsi"/>
          <w:szCs w:val="24"/>
        </w:rPr>
      </w:pPr>
      <w:r w:rsidRPr="00EC5E3E">
        <w:rPr>
          <w:rFonts w:cstheme="minorHAnsi"/>
          <w:szCs w:val="24"/>
        </w:rPr>
        <w:t>requirements to report to the school board's trustees regularly.</w:t>
      </w:r>
    </w:p>
    <w:p w14:paraId="17964ECF" w14:textId="5844953C" w:rsidR="00B4203A" w:rsidRPr="00EC5E3E" w:rsidRDefault="001A17A6" w:rsidP="00C474EA">
      <w:pPr>
        <w:pStyle w:val="ListParagraph"/>
        <w:numPr>
          <w:ilvl w:val="1"/>
          <w:numId w:val="22"/>
        </w:numPr>
        <w:spacing w:after="0" w:line="240" w:lineRule="auto"/>
        <w:rPr>
          <w:rFonts w:cstheme="minorHAnsi"/>
          <w:szCs w:val="24"/>
        </w:rPr>
      </w:pPr>
      <w:r w:rsidRPr="00EC5E3E">
        <w:rPr>
          <w:rFonts w:cstheme="minorHAnsi"/>
          <w:szCs w:val="24"/>
        </w:rPr>
        <w:t>requirements for seeking input from the school board's special education advisory committee.</w:t>
      </w:r>
    </w:p>
    <w:p w14:paraId="7C5A180A" w14:textId="24988FFC" w:rsidR="00B4203A" w:rsidRPr="00EC5E3E" w:rsidRDefault="001A17A6" w:rsidP="00C474EA">
      <w:pPr>
        <w:pStyle w:val="ListParagraph"/>
        <w:numPr>
          <w:ilvl w:val="1"/>
          <w:numId w:val="22"/>
        </w:numPr>
        <w:spacing w:after="0" w:line="240" w:lineRule="auto"/>
        <w:rPr>
          <w:rFonts w:cstheme="minorHAnsi"/>
          <w:szCs w:val="24"/>
        </w:rPr>
      </w:pPr>
      <w:r w:rsidRPr="00EC5E3E">
        <w:rPr>
          <w:rFonts w:cstheme="minorHAnsi"/>
          <w:szCs w:val="24"/>
        </w:rPr>
        <w:t>an annual report on progress towards the elimination of accessibility barriers.</w:t>
      </w:r>
    </w:p>
    <w:p w14:paraId="2759245B" w14:textId="0A56A39C" w:rsidR="00B4203A" w:rsidRPr="00EC5E3E" w:rsidRDefault="001A17A6" w:rsidP="00C474EA">
      <w:pPr>
        <w:pStyle w:val="ListParagraph"/>
        <w:numPr>
          <w:ilvl w:val="1"/>
          <w:numId w:val="22"/>
        </w:numPr>
        <w:spacing w:after="0" w:line="240" w:lineRule="auto"/>
        <w:rPr>
          <w:rFonts w:cstheme="minorHAnsi"/>
          <w:szCs w:val="24"/>
        </w:rPr>
      </w:pPr>
      <w:r w:rsidRPr="00EC5E3E">
        <w:rPr>
          <w:rFonts w:cstheme="minorHAnsi"/>
          <w:szCs w:val="24"/>
        </w:rPr>
        <w:t>feedback mechanisms to collect and review input from school accessibility committees, staff students and the community.</w:t>
      </w:r>
    </w:p>
    <w:p w14:paraId="21D4801E" w14:textId="7D5B7877" w:rsidR="00B4203A" w:rsidRPr="00EC5E3E" w:rsidRDefault="001A17A6" w:rsidP="00C474EA">
      <w:pPr>
        <w:pStyle w:val="ListParagraph"/>
        <w:numPr>
          <w:ilvl w:val="1"/>
          <w:numId w:val="22"/>
        </w:numPr>
        <w:spacing w:after="0" w:line="240" w:lineRule="auto"/>
        <w:rPr>
          <w:rFonts w:cstheme="minorHAnsi"/>
          <w:szCs w:val="24"/>
        </w:rPr>
      </w:pPr>
      <w:r w:rsidRPr="00EC5E3E">
        <w:rPr>
          <w:rFonts w:cstheme="minorHAnsi"/>
          <w:szCs w:val="24"/>
        </w:rPr>
        <w:t xml:space="preserve">require school boards to publicly report on the accessibility plan and progress to implementation, as well as a summary of feedback on accessibility barriers and strategies. </w:t>
      </w:r>
    </w:p>
    <w:p w14:paraId="24970825" w14:textId="77777777" w:rsidR="00DD5345" w:rsidRPr="00EC5E3E" w:rsidRDefault="00DD5345" w:rsidP="00DD5345">
      <w:pPr>
        <w:tabs>
          <w:tab w:val="left" w:pos="1843"/>
        </w:tabs>
        <w:spacing w:after="0"/>
        <w:rPr>
          <w:rFonts w:cstheme="minorHAnsi"/>
          <w:b/>
          <w:bCs/>
          <w:szCs w:val="24"/>
        </w:rPr>
      </w:pPr>
    </w:p>
    <w:p w14:paraId="3206A6B3" w14:textId="02F0E8C0" w:rsidR="00DD5345" w:rsidRPr="00EC5E3E" w:rsidRDefault="00DD5345" w:rsidP="00DD5345">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1A17A6" w:rsidRPr="00EC5E3E">
        <w:rPr>
          <w:rFonts w:cstheme="minorHAnsi"/>
          <w:szCs w:val="24"/>
        </w:rPr>
        <w:t>one year</w:t>
      </w:r>
    </w:p>
    <w:p w14:paraId="6CAB03FD" w14:textId="77777777" w:rsidR="00705D10" w:rsidRPr="00EC5E3E" w:rsidRDefault="00705D10" w:rsidP="00705D10">
      <w:pPr>
        <w:pStyle w:val="ListParagraph"/>
        <w:spacing w:after="0" w:line="240" w:lineRule="auto"/>
        <w:ind w:left="1440"/>
        <w:rPr>
          <w:rFonts w:cstheme="minorHAnsi"/>
          <w:szCs w:val="24"/>
        </w:rPr>
      </w:pPr>
    </w:p>
    <w:p w14:paraId="7043B631" w14:textId="17E84B9D" w:rsidR="00B4203A" w:rsidRPr="00EC5E3E" w:rsidRDefault="005939FD" w:rsidP="00705D10">
      <w:pPr>
        <w:tabs>
          <w:tab w:val="left" w:pos="1843"/>
        </w:tabs>
        <w:spacing w:after="0"/>
        <w:ind w:left="720"/>
        <w:rPr>
          <w:rFonts w:cstheme="minorHAnsi"/>
          <w:szCs w:val="24"/>
        </w:rPr>
      </w:pPr>
      <w:r w:rsidRPr="00EC5E3E">
        <w:rPr>
          <w:rFonts w:cstheme="minorHAnsi"/>
          <w:szCs w:val="24"/>
        </w:rPr>
        <w:t>71</w:t>
      </w:r>
      <w:r w:rsidR="00B4203A" w:rsidRPr="00EC5E3E">
        <w:rPr>
          <w:rFonts w:cstheme="minorHAnsi"/>
          <w:szCs w:val="24"/>
        </w:rPr>
        <w:t>.</w:t>
      </w:r>
      <w:r w:rsidR="00705D10" w:rsidRPr="00EC5E3E">
        <w:rPr>
          <w:rFonts w:cstheme="minorHAnsi"/>
          <w:szCs w:val="24"/>
        </w:rPr>
        <w:t>6</w:t>
      </w:r>
      <w:r w:rsidR="00B4203A" w:rsidRPr="00EC5E3E">
        <w:rPr>
          <w:rFonts w:cstheme="minorHAnsi"/>
          <w:szCs w:val="24"/>
        </w:rPr>
        <w:t xml:space="preserve"> </w:t>
      </w:r>
      <w:r w:rsidR="003D55D0" w:rsidRPr="00EC5E3E">
        <w:rPr>
          <w:rFonts w:cstheme="minorHAnsi"/>
          <w:szCs w:val="24"/>
        </w:rPr>
        <w:t xml:space="preserve">the Ministry of Education should be required to designate an Assistant Deputy Minister to lead an Accessibility Secretariat, responsible for achieving a barrier-free and accessible school system for students with disabilities. This office or person should have experience in institutional reform to lead change in the education system. The person or office should have a permanent advisory </w:t>
      </w:r>
      <w:r w:rsidR="003D55D0" w:rsidRPr="00EC5E3E">
        <w:rPr>
          <w:rFonts w:cstheme="minorHAnsi"/>
          <w:szCs w:val="24"/>
        </w:rPr>
        <w:lastRenderedPageBreak/>
        <w:t>committee representing individuals with disabilities, including students, that are representative of both high-incidence and low-incidence disabilities. As part of the role, the Accessibility Secretariat should publicly report annually on the progress of the Ministry and school boards to improve accessibility.</w:t>
      </w:r>
    </w:p>
    <w:p w14:paraId="125D3EE2" w14:textId="77777777" w:rsidR="009C5C7A" w:rsidRPr="00EC5E3E" w:rsidRDefault="009C5C7A" w:rsidP="00705D10">
      <w:pPr>
        <w:tabs>
          <w:tab w:val="left" w:pos="1843"/>
        </w:tabs>
        <w:spacing w:after="0"/>
        <w:ind w:left="720"/>
        <w:rPr>
          <w:rFonts w:cstheme="minorHAnsi"/>
          <w:szCs w:val="24"/>
        </w:rPr>
      </w:pPr>
    </w:p>
    <w:p w14:paraId="36E1E15B" w14:textId="3C66AD8F" w:rsidR="00E404E7" w:rsidRPr="00EC5E3E" w:rsidRDefault="003934CB" w:rsidP="00E404E7">
      <w:pPr>
        <w:tabs>
          <w:tab w:val="left" w:pos="1843"/>
        </w:tabs>
        <w:spacing w:after="0"/>
        <w:rPr>
          <w:rFonts w:cstheme="minorHAnsi"/>
          <w:szCs w:val="24"/>
        </w:rPr>
      </w:pPr>
      <w:r w:rsidRPr="00EC5E3E">
        <w:rPr>
          <w:rFonts w:cstheme="minorHAnsi"/>
          <w:b/>
          <w:bCs/>
          <w:szCs w:val="24"/>
        </w:rPr>
        <w:t xml:space="preserve">     </w:t>
      </w:r>
      <w:r w:rsidR="00E404E7" w:rsidRPr="00EC5E3E">
        <w:rPr>
          <w:rFonts w:cstheme="minorHAnsi"/>
          <w:b/>
          <w:bCs/>
          <w:szCs w:val="24"/>
        </w:rPr>
        <w:t xml:space="preserve"> Timeline:</w:t>
      </w:r>
      <w:r w:rsidR="00E404E7" w:rsidRPr="00EC5E3E">
        <w:rPr>
          <w:rFonts w:cstheme="minorHAnsi"/>
          <w:szCs w:val="24"/>
        </w:rPr>
        <w:t xml:space="preserve"> </w:t>
      </w:r>
      <w:r w:rsidR="001A17A6" w:rsidRPr="00EC5E3E">
        <w:rPr>
          <w:rFonts w:cstheme="minorHAnsi"/>
          <w:szCs w:val="24"/>
        </w:rPr>
        <w:t>six months</w:t>
      </w:r>
    </w:p>
    <w:p w14:paraId="70B177F3" w14:textId="77777777" w:rsidR="00B4203A" w:rsidRPr="00EC5E3E" w:rsidRDefault="00B4203A" w:rsidP="00705D10">
      <w:pPr>
        <w:tabs>
          <w:tab w:val="left" w:pos="1843"/>
        </w:tabs>
        <w:spacing w:after="0"/>
        <w:ind w:left="720"/>
        <w:rPr>
          <w:rFonts w:cstheme="minorHAnsi"/>
          <w:szCs w:val="24"/>
        </w:rPr>
      </w:pPr>
    </w:p>
    <w:p w14:paraId="635392BF" w14:textId="4EC9B8BA" w:rsidR="00B4203A" w:rsidRPr="00EC5E3E" w:rsidRDefault="005939FD" w:rsidP="00705D10">
      <w:pPr>
        <w:tabs>
          <w:tab w:val="left" w:pos="1843"/>
        </w:tabs>
        <w:spacing w:after="0"/>
        <w:ind w:left="720"/>
        <w:rPr>
          <w:rFonts w:cstheme="minorHAnsi"/>
          <w:szCs w:val="24"/>
        </w:rPr>
      </w:pPr>
      <w:r w:rsidRPr="00EC5E3E">
        <w:rPr>
          <w:rFonts w:cstheme="minorHAnsi"/>
          <w:szCs w:val="24"/>
        </w:rPr>
        <w:t>71</w:t>
      </w:r>
      <w:r w:rsidR="00B4203A" w:rsidRPr="00EC5E3E">
        <w:rPr>
          <w:rFonts w:cstheme="minorHAnsi"/>
          <w:szCs w:val="24"/>
        </w:rPr>
        <w:t>.</w:t>
      </w:r>
      <w:r w:rsidR="00705D10" w:rsidRPr="00EC5E3E">
        <w:rPr>
          <w:rFonts w:cstheme="minorHAnsi"/>
          <w:szCs w:val="24"/>
        </w:rPr>
        <w:t xml:space="preserve">7 </w:t>
      </w:r>
      <w:r w:rsidR="001A17A6" w:rsidRPr="00EC5E3E">
        <w:rPr>
          <w:rFonts w:cstheme="minorHAnsi"/>
          <w:szCs w:val="24"/>
        </w:rPr>
        <w:t>t</w:t>
      </w:r>
      <w:r w:rsidR="00B4203A" w:rsidRPr="00EC5E3E">
        <w:rPr>
          <w:rFonts w:cstheme="minorHAnsi"/>
          <w:szCs w:val="24"/>
        </w:rPr>
        <w:t xml:space="preserve">he Ministry of Education shall provide templates and resources to ensure consistency of processes and documentation for </w:t>
      </w:r>
      <w:r w:rsidR="001A17A6" w:rsidRPr="00EC5E3E">
        <w:rPr>
          <w:rFonts w:cstheme="minorHAnsi"/>
          <w:szCs w:val="24"/>
        </w:rPr>
        <w:t xml:space="preserve">accessibility committees and accessibility plans. </w:t>
      </w:r>
    </w:p>
    <w:p w14:paraId="183191C4" w14:textId="77777777" w:rsidR="00B4203A" w:rsidRPr="00EC5E3E" w:rsidRDefault="00B4203A" w:rsidP="00705D10">
      <w:pPr>
        <w:tabs>
          <w:tab w:val="left" w:pos="1843"/>
        </w:tabs>
        <w:spacing w:after="0"/>
        <w:ind w:left="720"/>
        <w:rPr>
          <w:rFonts w:cstheme="minorHAnsi"/>
          <w:szCs w:val="24"/>
        </w:rPr>
      </w:pPr>
    </w:p>
    <w:p w14:paraId="40B1C0A7" w14:textId="3851D6AC" w:rsidR="00B4203A" w:rsidRPr="00EC5E3E" w:rsidRDefault="005939FD" w:rsidP="00705D10">
      <w:pPr>
        <w:tabs>
          <w:tab w:val="left" w:pos="1843"/>
        </w:tabs>
        <w:spacing w:after="0"/>
        <w:ind w:left="720"/>
        <w:rPr>
          <w:rFonts w:cstheme="minorHAnsi"/>
          <w:szCs w:val="24"/>
        </w:rPr>
      </w:pPr>
      <w:r w:rsidRPr="00EC5E3E">
        <w:rPr>
          <w:rFonts w:cstheme="minorHAnsi"/>
          <w:szCs w:val="24"/>
        </w:rPr>
        <w:t>71</w:t>
      </w:r>
      <w:r w:rsidR="00B4203A" w:rsidRPr="00EC5E3E">
        <w:rPr>
          <w:rFonts w:cstheme="minorHAnsi"/>
          <w:szCs w:val="24"/>
        </w:rPr>
        <w:t>.</w:t>
      </w:r>
      <w:r w:rsidR="00705D10" w:rsidRPr="00EC5E3E">
        <w:rPr>
          <w:rFonts w:cstheme="minorHAnsi"/>
          <w:szCs w:val="24"/>
        </w:rPr>
        <w:t>8</w:t>
      </w:r>
      <w:r w:rsidR="00B4203A" w:rsidRPr="00EC5E3E">
        <w:rPr>
          <w:rFonts w:cstheme="minorHAnsi"/>
          <w:szCs w:val="24"/>
        </w:rPr>
        <w:t xml:space="preserve"> </w:t>
      </w:r>
      <w:r w:rsidR="001A17A6" w:rsidRPr="00EC5E3E">
        <w:rPr>
          <w:rFonts w:cstheme="minorHAnsi"/>
          <w:szCs w:val="24"/>
        </w:rPr>
        <w:t>t</w:t>
      </w:r>
      <w:r w:rsidR="00B4203A" w:rsidRPr="00EC5E3E">
        <w:rPr>
          <w:rFonts w:cstheme="minorHAnsi"/>
          <w:szCs w:val="24"/>
        </w:rPr>
        <w:t>he Ministry of Education shall provide school boards with accessibility expectations for programs and services.</w:t>
      </w:r>
    </w:p>
    <w:p w14:paraId="52A957A3" w14:textId="4593DA7C" w:rsidR="00C42F14" w:rsidRPr="00EC5E3E" w:rsidRDefault="00C42F14" w:rsidP="00705D10">
      <w:pPr>
        <w:tabs>
          <w:tab w:val="left" w:pos="1843"/>
        </w:tabs>
        <w:spacing w:after="0"/>
        <w:ind w:left="720"/>
        <w:rPr>
          <w:rFonts w:cstheme="minorHAnsi"/>
          <w:szCs w:val="24"/>
        </w:rPr>
      </w:pPr>
    </w:p>
    <w:p w14:paraId="5431B1D2" w14:textId="45A996BC" w:rsidR="00C42F14" w:rsidRPr="00EC5E3E" w:rsidRDefault="005939FD" w:rsidP="00705D10">
      <w:pPr>
        <w:tabs>
          <w:tab w:val="left" w:pos="1843"/>
        </w:tabs>
        <w:spacing w:after="0"/>
        <w:ind w:left="720"/>
        <w:rPr>
          <w:rFonts w:cstheme="minorHAnsi"/>
          <w:szCs w:val="24"/>
        </w:rPr>
      </w:pPr>
      <w:r w:rsidRPr="00EC5E3E">
        <w:rPr>
          <w:rFonts w:cstheme="minorHAnsi"/>
          <w:szCs w:val="24"/>
        </w:rPr>
        <w:t>71.9</w:t>
      </w:r>
      <w:r w:rsidR="00C42F14" w:rsidRPr="00EC5E3E">
        <w:rPr>
          <w:rFonts w:cstheme="minorHAnsi"/>
          <w:szCs w:val="24"/>
        </w:rPr>
        <w:t xml:space="preserve"> the Ministry of Education shall develop a Disability Coach initiative, </w:t>
      </w:r>
      <w:proofErr w:type="gramStart"/>
      <w:r w:rsidR="00C42F14" w:rsidRPr="00EC5E3E">
        <w:rPr>
          <w:rFonts w:cstheme="minorHAnsi"/>
          <w:szCs w:val="24"/>
        </w:rPr>
        <w:t>similar to</w:t>
      </w:r>
      <w:proofErr w:type="gramEnd"/>
      <w:r w:rsidR="00C42F14" w:rsidRPr="00EC5E3E">
        <w:rPr>
          <w:rFonts w:cstheme="minorHAnsi"/>
          <w:szCs w:val="24"/>
        </w:rPr>
        <w:t xml:space="preserve"> Literacy and Math Coaches, to ensure each school board has access to specialized job coaches with expertise in teaching students with disabilities, to assist teachers, E</w:t>
      </w:r>
      <w:r w:rsidR="005F25D5" w:rsidRPr="00EC5E3E">
        <w:rPr>
          <w:rFonts w:cstheme="minorHAnsi"/>
          <w:szCs w:val="24"/>
        </w:rPr>
        <w:t>ducation Assistants</w:t>
      </w:r>
      <w:r w:rsidR="00C42F14" w:rsidRPr="00EC5E3E">
        <w:rPr>
          <w:rFonts w:cstheme="minorHAnsi"/>
          <w:szCs w:val="24"/>
        </w:rPr>
        <w:t xml:space="preserve"> and S</w:t>
      </w:r>
      <w:r w:rsidR="005F25D5" w:rsidRPr="00EC5E3E">
        <w:rPr>
          <w:rFonts w:cstheme="minorHAnsi"/>
          <w:szCs w:val="24"/>
        </w:rPr>
        <w:t>pecial Needs Assistant</w:t>
      </w:r>
      <w:r w:rsidR="00C42F14" w:rsidRPr="00EC5E3E">
        <w:rPr>
          <w:rFonts w:cstheme="minorHAnsi"/>
          <w:szCs w:val="24"/>
        </w:rPr>
        <w:t>s in working effectively with students with disabilities in their classes.</w:t>
      </w:r>
    </w:p>
    <w:p w14:paraId="7E38A633" w14:textId="77777777" w:rsidR="00B4203A" w:rsidRPr="00EC5E3E" w:rsidRDefault="00B4203A" w:rsidP="00705D10">
      <w:pPr>
        <w:tabs>
          <w:tab w:val="left" w:pos="1843"/>
        </w:tabs>
        <w:spacing w:after="0"/>
        <w:ind w:left="720"/>
        <w:rPr>
          <w:rFonts w:cstheme="minorHAnsi"/>
          <w:szCs w:val="24"/>
        </w:rPr>
      </w:pPr>
    </w:p>
    <w:p w14:paraId="5E4CE311" w14:textId="6801D8F5" w:rsidR="00B4203A" w:rsidRPr="00EC5E3E" w:rsidRDefault="005939FD" w:rsidP="00705D10">
      <w:pPr>
        <w:tabs>
          <w:tab w:val="left" w:pos="1843"/>
        </w:tabs>
        <w:spacing w:after="0"/>
        <w:ind w:left="720"/>
        <w:rPr>
          <w:rFonts w:cstheme="minorHAnsi"/>
          <w:szCs w:val="24"/>
        </w:rPr>
      </w:pPr>
      <w:r w:rsidRPr="00EC5E3E">
        <w:rPr>
          <w:rFonts w:cstheme="minorHAnsi"/>
          <w:szCs w:val="24"/>
        </w:rPr>
        <w:t>71.10</w:t>
      </w:r>
      <w:r w:rsidR="00B4203A" w:rsidRPr="00EC5E3E">
        <w:rPr>
          <w:rFonts w:cstheme="minorHAnsi"/>
          <w:szCs w:val="24"/>
        </w:rPr>
        <w:t xml:space="preserve"> </w:t>
      </w:r>
      <w:r w:rsidR="001A17A6" w:rsidRPr="00EC5E3E">
        <w:rPr>
          <w:rFonts w:cstheme="minorHAnsi"/>
          <w:szCs w:val="24"/>
        </w:rPr>
        <w:t>t</w:t>
      </w:r>
      <w:r w:rsidR="00B4203A" w:rsidRPr="00EC5E3E">
        <w:rPr>
          <w:rFonts w:cstheme="minorHAnsi"/>
          <w:szCs w:val="24"/>
        </w:rPr>
        <w:t xml:space="preserve">he Ministry of Education shall establish a publicly accessible depository and/or other mechanisms for the sharing of best practices with school boards and other stakeholders about accessible education programs, </w:t>
      </w:r>
      <w:proofErr w:type="gramStart"/>
      <w:r w:rsidR="00B4203A" w:rsidRPr="00EC5E3E">
        <w:rPr>
          <w:rFonts w:cstheme="minorHAnsi"/>
          <w:szCs w:val="24"/>
        </w:rPr>
        <w:t>services</w:t>
      </w:r>
      <w:proofErr w:type="gramEnd"/>
      <w:r w:rsidR="00B4203A" w:rsidRPr="00EC5E3E">
        <w:rPr>
          <w:rFonts w:cstheme="minorHAnsi"/>
          <w:szCs w:val="24"/>
        </w:rPr>
        <w:t xml:space="preserve"> and facilities.</w:t>
      </w:r>
    </w:p>
    <w:p w14:paraId="46AFFCC9" w14:textId="77777777" w:rsidR="00B4203A" w:rsidRPr="00EC5E3E" w:rsidRDefault="00B4203A" w:rsidP="00705D10">
      <w:pPr>
        <w:tabs>
          <w:tab w:val="left" w:pos="1843"/>
        </w:tabs>
        <w:spacing w:after="0"/>
        <w:ind w:left="720"/>
        <w:rPr>
          <w:rFonts w:cstheme="minorHAnsi"/>
          <w:szCs w:val="24"/>
        </w:rPr>
      </w:pPr>
    </w:p>
    <w:p w14:paraId="68817D4A" w14:textId="41CC1C6C" w:rsidR="00B4203A" w:rsidRPr="00EC5E3E" w:rsidRDefault="005939FD" w:rsidP="00705D10">
      <w:pPr>
        <w:tabs>
          <w:tab w:val="left" w:pos="1843"/>
        </w:tabs>
        <w:spacing w:after="0"/>
        <w:ind w:left="720"/>
        <w:rPr>
          <w:rFonts w:cstheme="minorHAnsi"/>
          <w:szCs w:val="24"/>
        </w:rPr>
      </w:pPr>
      <w:r w:rsidRPr="00EC5E3E">
        <w:rPr>
          <w:rFonts w:cstheme="minorHAnsi"/>
          <w:szCs w:val="24"/>
        </w:rPr>
        <w:t>71.11</w:t>
      </w:r>
      <w:r w:rsidR="00B4203A" w:rsidRPr="00EC5E3E">
        <w:rPr>
          <w:rFonts w:cstheme="minorHAnsi"/>
          <w:szCs w:val="24"/>
        </w:rPr>
        <w:t xml:space="preserve"> </w:t>
      </w:r>
      <w:r w:rsidR="001A17A6" w:rsidRPr="00EC5E3E">
        <w:rPr>
          <w:rFonts w:cstheme="minorHAnsi"/>
          <w:szCs w:val="24"/>
        </w:rPr>
        <w:t>t</w:t>
      </w:r>
      <w:r w:rsidR="00B4203A" w:rsidRPr="00EC5E3E">
        <w:rPr>
          <w:rFonts w:cstheme="minorHAnsi"/>
          <w:szCs w:val="24"/>
        </w:rPr>
        <w:t xml:space="preserve">he Ministry of Education should be required </w:t>
      </w:r>
      <w:proofErr w:type="gramStart"/>
      <w:r w:rsidR="00B4203A" w:rsidRPr="00EC5E3E">
        <w:rPr>
          <w:rFonts w:cstheme="minorHAnsi"/>
          <w:szCs w:val="24"/>
        </w:rPr>
        <w:t>to</w:t>
      </w:r>
      <w:proofErr w:type="gramEnd"/>
      <w:r w:rsidR="00B4203A" w:rsidRPr="00EC5E3E">
        <w:rPr>
          <w:rFonts w:cstheme="minorHAnsi"/>
          <w:szCs w:val="24"/>
        </w:rPr>
        <w:t xml:space="preserve"> annually:</w:t>
      </w:r>
    </w:p>
    <w:p w14:paraId="4AB06AA8" w14:textId="36960107" w:rsidR="00B4203A" w:rsidRPr="00EC5E3E" w:rsidRDefault="001A17A6" w:rsidP="00C474EA">
      <w:pPr>
        <w:pStyle w:val="ListParagraph"/>
        <w:numPr>
          <w:ilvl w:val="1"/>
          <w:numId w:val="23"/>
        </w:numPr>
        <w:spacing w:after="0" w:line="240" w:lineRule="auto"/>
        <w:rPr>
          <w:rFonts w:cstheme="minorHAnsi"/>
          <w:szCs w:val="24"/>
        </w:rPr>
      </w:pPr>
      <w:r w:rsidRPr="00EC5E3E">
        <w:rPr>
          <w:rFonts w:cstheme="minorHAnsi"/>
          <w:szCs w:val="24"/>
        </w:rPr>
        <w:t>a</w:t>
      </w:r>
      <w:r w:rsidR="00B4203A" w:rsidRPr="00EC5E3E">
        <w:rPr>
          <w:rFonts w:cstheme="minorHAnsi"/>
          <w:szCs w:val="24"/>
        </w:rPr>
        <w:t xml:space="preserve">nalyze the barriers and accessibility problems identified by each school board ‘s </w:t>
      </w:r>
      <w:r w:rsidRPr="00EC5E3E">
        <w:rPr>
          <w:rFonts w:cstheme="minorHAnsi"/>
          <w:szCs w:val="24"/>
        </w:rPr>
        <w:t>accessibility committee</w:t>
      </w:r>
      <w:r w:rsidR="00B4203A" w:rsidRPr="00EC5E3E">
        <w:rPr>
          <w:rFonts w:cstheme="minorHAnsi"/>
          <w:szCs w:val="24"/>
        </w:rPr>
        <w:t>, and the actions identified or proposed for corrective action.</w:t>
      </w:r>
    </w:p>
    <w:p w14:paraId="6CF882A6" w14:textId="33B23E23" w:rsidR="00B4203A" w:rsidRPr="00EC5E3E" w:rsidRDefault="001A17A6" w:rsidP="00C474EA">
      <w:pPr>
        <w:pStyle w:val="ListParagraph"/>
        <w:numPr>
          <w:ilvl w:val="1"/>
          <w:numId w:val="23"/>
        </w:numPr>
        <w:spacing w:after="0" w:line="240" w:lineRule="auto"/>
        <w:rPr>
          <w:rFonts w:cstheme="minorHAnsi"/>
          <w:szCs w:val="24"/>
        </w:rPr>
      </w:pPr>
      <w:r w:rsidRPr="00EC5E3E">
        <w:rPr>
          <w:rFonts w:cstheme="minorHAnsi"/>
          <w:szCs w:val="24"/>
        </w:rPr>
        <w:t>p</w:t>
      </w:r>
      <w:r w:rsidR="00B4203A" w:rsidRPr="00EC5E3E">
        <w:rPr>
          <w:rFonts w:cstheme="minorHAnsi"/>
          <w:szCs w:val="24"/>
        </w:rPr>
        <w:t>ost a report to the public that identifies the recurring barriers experienced in Ontario school boards and share actions that are being taken or proposed to correct these.</w:t>
      </w:r>
      <w:r w:rsidR="003934CB" w:rsidRPr="00EC5E3E">
        <w:rPr>
          <w:rFonts w:cstheme="minorHAnsi"/>
          <w:szCs w:val="24"/>
        </w:rPr>
        <w:t xml:space="preserve"> </w:t>
      </w:r>
      <w:r w:rsidR="00B4203A" w:rsidRPr="00EC5E3E">
        <w:rPr>
          <w:rFonts w:cstheme="minorHAnsi"/>
          <w:szCs w:val="24"/>
        </w:rPr>
        <w:t xml:space="preserve">This includes the requirement to identify areas where corrective action has not </w:t>
      </w:r>
      <w:proofErr w:type="gramStart"/>
      <w:r w:rsidR="00B4203A" w:rsidRPr="00EC5E3E">
        <w:rPr>
          <w:rFonts w:cstheme="minorHAnsi"/>
          <w:szCs w:val="24"/>
        </w:rPr>
        <w:t>being</w:t>
      </w:r>
      <w:proofErr w:type="gramEnd"/>
      <w:r w:rsidR="00B4203A" w:rsidRPr="00EC5E3E">
        <w:rPr>
          <w:rFonts w:cstheme="minorHAnsi"/>
          <w:szCs w:val="24"/>
        </w:rPr>
        <w:t xml:space="preserve"> taken or where more is needed.</w:t>
      </w:r>
    </w:p>
    <w:p w14:paraId="5A88900A" w14:textId="77777777" w:rsidR="008F47CA" w:rsidRPr="00EC5E3E" w:rsidRDefault="008F47CA" w:rsidP="008F47CA">
      <w:pPr>
        <w:tabs>
          <w:tab w:val="left" w:pos="1843"/>
        </w:tabs>
        <w:spacing w:after="0"/>
        <w:rPr>
          <w:rFonts w:cstheme="minorHAnsi"/>
          <w:b/>
          <w:bCs/>
          <w:szCs w:val="24"/>
        </w:rPr>
      </w:pPr>
    </w:p>
    <w:p w14:paraId="6C8F507D" w14:textId="3E9E599F" w:rsidR="008F47CA" w:rsidRPr="00EC5E3E" w:rsidRDefault="008F47CA" w:rsidP="008F47CA">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F84E10" w:rsidRPr="00EC5E3E">
        <w:rPr>
          <w:rFonts w:cstheme="minorHAnsi"/>
          <w:szCs w:val="24"/>
        </w:rPr>
        <w:t>six months</w:t>
      </w:r>
    </w:p>
    <w:p w14:paraId="013DD51B" w14:textId="77777777" w:rsidR="008F47CA" w:rsidRPr="00EC5E3E" w:rsidRDefault="008F47CA" w:rsidP="008F47CA">
      <w:pPr>
        <w:tabs>
          <w:tab w:val="left" w:pos="1843"/>
        </w:tabs>
        <w:spacing w:after="0"/>
        <w:rPr>
          <w:rFonts w:eastAsia="Times New Roman" w:cstheme="minorHAnsi"/>
          <w:bCs/>
          <w:szCs w:val="24"/>
          <w:lang w:eastAsia="en-CA"/>
        </w:rPr>
      </w:pPr>
    </w:p>
    <w:p w14:paraId="1A91521E" w14:textId="440AC75F" w:rsidR="00B4203A" w:rsidRPr="00EC5E3E" w:rsidRDefault="00B4203A" w:rsidP="00B4203A">
      <w:pPr>
        <w:spacing w:line="240" w:lineRule="auto"/>
        <w:rPr>
          <w:rFonts w:eastAsia="Times New Roman" w:cstheme="minorHAnsi"/>
          <w:szCs w:val="24"/>
          <w:lang w:eastAsia="en-CA"/>
        </w:rPr>
      </w:pPr>
      <w:r w:rsidRPr="00EC5E3E">
        <w:rPr>
          <w:rFonts w:eastAsia="Times New Roman" w:cstheme="minorHAnsi"/>
          <w:bCs/>
          <w:szCs w:val="24"/>
          <w:lang w:eastAsia="en-CA"/>
        </w:rPr>
        <w:t>District School Boards shall:</w:t>
      </w:r>
    </w:p>
    <w:p w14:paraId="5407FEFF" w14:textId="1FE83702" w:rsidR="00B4203A" w:rsidRPr="00EC5E3E" w:rsidRDefault="005939FD" w:rsidP="00705D10">
      <w:pPr>
        <w:tabs>
          <w:tab w:val="left" w:pos="1843"/>
        </w:tabs>
        <w:spacing w:after="0"/>
        <w:ind w:left="720"/>
        <w:rPr>
          <w:rFonts w:cstheme="minorHAnsi"/>
          <w:szCs w:val="24"/>
        </w:rPr>
      </w:pPr>
      <w:r w:rsidRPr="00EC5E3E">
        <w:rPr>
          <w:rFonts w:cstheme="minorHAnsi"/>
          <w:szCs w:val="24"/>
        </w:rPr>
        <w:t>71</w:t>
      </w:r>
      <w:r w:rsidR="00B4203A" w:rsidRPr="00EC5E3E">
        <w:rPr>
          <w:rFonts w:cstheme="minorHAnsi"/>
          <w:szCs w:val="24"/>
        </w:rPr>
        <w:t>.</w:t>
      </w:r>
      <w:r w:rsidR="00705D10" w:rsidRPr="00EC5E3E">
        <w:rPr>
          <w:rFonts w:cstheme="minorHAnsi"/>
          <w:szCs w:val="24"/>
        </w:rPr>
        <w:t>1</w:t>
      </w:r>
      <w:r w:rsidRPr="00EC5E3E">
        <w:rPr>
          <w:rFonts w:cstheme="minorHAnsi"/>
          <w:szCs w:val="24"/>
        </w:rPr>
        <w:t>2</w:t>
      </w:r>
      <w:r w:rsidR="00705D10" w:rsidRPr="00EC5E3E">
        <w:rPr>
          <w:rFonts w:cstheme="minorHAnsi"/>
          <w:szCs w:val="24"/>
        </w:rPr>
        <w:t xml:space="preserve"> </w:t>
      </w:r>
      <w:r w:rsidR="001A17A6" w:rsidRPr="00EC5E3E">
        <w:rPr>
          <w:rFonts w:cstheme="minorHAnsi"/>
          <w:szCs w:val="24"/>
        </w:rPr>
        <w:t>e</w:t>
      </w:r>
      <w:r w:rsidR="00B4203A" w:rsidRPr="00EC5E3E">
        <w:rPr>
          <w:rFonts w:cstheme="minorHAnsi"/>
          <w:szCs w:val="24"/>
        </w:rPr>
        <w:t xml:space="preserve">stablish at each school an Accessibility Committee that would include the </w:t>
      </w:r>
      <w:proofErr w:type="gramStart"/>
      <w:r w:rsidR="00B4203A" w:rsidRPr="00EC5E3E">
        <w:rPr>
          <w:rFonts w:cstheme="minorHAnsi"/>
          <w:szCs w:val="24"/>
        </w:rPr>
        <w:t>Principal</w:t>
      </w:r>
      <w:proofErr w:type="gramEnd"/>
      <w:r w:rsidR="00B4203A" w:rsidRPr="00EC5E3E">
        <w:rPr>
          <w:rFonts w:cstheme="minorHAnsi"/>
          <w:szCs w:val="24"/>
        </w:rPr>
        <w:t xml:space="preserve"> or designate, staff, students, families, and community groups, to identify accessibility barriers and possible solutions to address them.</w:t>
      </w:r>
      <w:r w:rsidR="003934CB" w:rsidRPr="00EC5E3E">
        <w:rPr>
          <w:rFonts w:cstheme="minorHAnsi"/>
          <w:szCs w:val="24"/>
        </w:rPr>
        <w:t xml:space="preserve"> </w:t>
      </w:r>
      <w:r w:rsidR="00B4203A" w:rsidRPr="00EC5E3E">
        <w:rPr>
          <w:rFonts w:cstheme="minorHAnsi"/>
          <w:szCs w:val="24"/>
        </w:rPr>
        <w:t xml:space="preserve">The committee will provide input to the School Board Accessibility Committee and/or lead staff </w:t>
      </w:r>
      <w:r w:rsidR="00B4203A" w:rsidRPr="00EC5E3E">
        <w:rPr>
          <w:rFonts w:cstheme="minorHAnsi"/>
          <w:szCs w:val="24"/>
        </w:rPr>
        <w:lastRenderedPageBreak/>
        <w:t>responsible for accessibility.</w:t>
      </w:r>
      <w:r w:rsidR="003934CB" w:rsidRPr="00EC5E3E">
        <w:rPr>
          <w:rFonts w:cstheme="minorHAnsi"/>
          <w:szCs w:val="24"/>
        </w:rPr>
        <w:t xml:space="preserve"> </w:t>
      </w:r>
      <w:r w:rsidR="00B4203A" w:rsidRPr="00EC5E3E">
        <w:rPr>
          <w:rFonts w:cstheme="minorHAnsi"/>
          <w:szCs w:val="24"/>
        </w:rPr>
        <w:t>This will ensure that accessibility barriers unique to each school are identified and addressed as quickly as possible.</w:t>
      </w:r>
    </w:p>
    <w:p w14:paraId="51CE5C05" w14:textId="77777777" w:rsidR="00B4203A" w:rsidRPr="00EC5E3E" w:rsidRDefault="00B4203A" w:rsidP="00705D10">
      <w:pPr>
        <w:tabs>
          <w:tab w:val="left" w:pos="1843"/>
        </w:tabs>
        <w:spacing w:after="0"/>
        <w:ind w:left="720"/>
        <w:rPr>
          <w:rFonts w:cstheme="minorHAnsi"/>
          <w:szCs w:val="24"/>
        </w:rPr>
      </w:pPr>
    </w:p>
    <w:p w14:paraId="74AD0E6B" w14:textId="643E1BEB" w:rsidR="00B4203A" w:rsidRPr="00EC5E3E" w:rsidRDefault="005939FD" w:rsidP="00705D10">
      <w:pPr>
        <w:tabs>
          <w:tab w:val="left" w:pos="1843"/>
        </w:tabs>
        <w:spacing w:after="0"/>
        <w:ind w:left="720"/>
        <w:rPr>
          <w:rFonts w:cstheme="minorHAnsi"/>
          <w:szCs w:val="24"/>
        </w:rPr>
      </w:pPr>
      <w:r w:rsidRPr="00EC5E3E">
        <w:rPr>
          <w:rFonts w:cstheme="minorHAnsi"/>
          <w:szCs w:val="24"/>
        </w:rPr>
        <w:t>71</w:t>
      </w:r>
      <w:r w:rsidR="00B4203A" w:rsidRPr="00EC5E3E">
        <w:rPr>
          <w:rFonts w:cstheme="minorHAnsi"/>
          <w:szCs w:val="24"/>
        </w:rPr>
        <w:t>.</w:t>
      </w:r>
      <w:r w:rsidR="00705D10" w:rsidRPr="00EC5E3E">
        <w:rPr>
          <w:rFonts w:cstheme="minorHAnsi"/>
          <w:szCs w:val="24"/>
        </w:rPr>
        <w:t>1</w:t>
      </w:r>
      <w:r w:rsidRPr="00EC5E3E">
        <w:rPr>
          <w:rFonts w:cstheme="minorHAnsi"/>
          <w:szCs w:val="24"/>
        </w:rPr>
        <w:t>3</w:t>
      </w:r>
      <w:r w:rsidR="00B4203A" w:rsidRPr="00EC5E3E">
        <w:rPr>
          <w:rFonts w:cstheme="minorHAnsi"/>
          <w:szCs w:val="24"/>
        </w:rPr>
        <w:t xml:space="preserve"> </w:t>
      </w:r>
      <w:r w:rsidR="001A17A6" w:rsidRPr="00EC5E3E">
        <w:rPr>
          <w:rFonts w:cstheme="minorHAnsi"/>
          <w:szCs w:val="24"/>
        </w:rPr>
        <w:t>e</w:t>
      </w:r>
      <w:r w:rsidR="00B4203A" w:rsidRPr="00EC5E3E">
        <w:rPr>
          <w:rFonts w:cstheme="minorHAnsi"/>
          <w:szCs w:val="24"/>
        </w:rPr>
        <w:t>stablish a dedicated resource within the school board, or shared among school boards, to convert instructional materials to an accessible format, where needed, on a timely basis.</w:t>
      </w:r>
    </w:p>
    <w:p w14:paraId="2E0F2093" w14:textId="77777777" w:rsidR="00B4203A" w:rsidRPr="00EC5E3E" w:rsidRDefault="00B4203A" w:rsidP="00705D10">
      <w:pPr>
        <w:tabs>
          <w:tab w:val="left" w:pos="1843"/>
        </w:tabs>
        <w:spacing w:after="0"/>
        <w:ind w:left="720"/>
        <w:rPr>
          <w:rFonts w:cstheme="minorHAnsi"/>
          <w:szCs w:val="24"/>
        </w:rPr>
      </w:pPr>
    </w:p>
    <w:p w14:paraId="3A6AE4FD" w14:textId="451E0007" w:rsidR="00705D10" w:rsidRPr="00EC5E3E" w:rsidRDefault="005939FD" w:rsidP="0032029C">
      <w:pPr>
        <w:tabs>
          <w:tab w:val="left" w:pos="1843"/>
        </w:tabs>
        <w:spacing w:after="0"/>
        <w:ind w:left="720"/>
        <w:rPr>
          <w:rFonts w:cstheme="minorHAnsi"/>
          <w:szCs w:val="24"/>
        </w:rPr>
      </w:pPr>
      <w:r w:rsidRPr="00EC5E3E">
        <w:rPr>
          <w:rFonts w:cstheme="minorHAnsi"/>
          <w:szCs w:val="24"/>
        </w:rPr>
        <w:t>71</w:t>
      </w:r>
      <w:r w:rsidR="00B4203A" w:rsidRPr="00EC5E3E">
        <w:rPr>
          <w:rFonts w:cstheme="minorHAnsi"/>
          <w:szCs w:val="24"/>
        </w:rPr>
        <w:t>.</w:t>
      </w:r>
      <w:r w:rsidR="00705D10" w:rsidRPr="00EC5E3E">
        <w:rPr>
          <w:rFonts w:cstheme="minorHAnsi"/>
          <w:szCs w:val="24"/>
        </w:rPr>
        <w:t>1</w:t>
      </w:r>
      <w:r w:rsidRPr="00EC5E3E">
        <w:rPr>
          <w:rFonts w:cstheme="minorHAnsi"/>
          <w:szCs w:val="24"/>
        </w:rPr>
        <w:t>4</w:t>
      </w:r>
      <w:r w:rsidR="00B4203A" w:rsidRPr="00EC5E3E">
        <w:rPr>
          <w:rFonts w:cstheme="minorHAnsi"/>
          <w:szCs w:val="24"/>
        </w:rPr>
        <w:t xml:space="preserve"> </w:t>
      </w:r>
      <w:r w:rsidR="001A17A6" w:rsidRPr="00EC5E3E">
        <w:rPr>
          <w:rFonts w:cstheme="minorHAnsi"/>
          <w:szCs w:val="24"/>
        </w:rPr>
        <w:t>e</w:t>
      </w:r>
      <w:r w:rsidR="00B4203A" w:rsidRPr="00EC5E3E">
        <w:rPr>
          <w:rFonts w:cstheme="minorHAnsi"/>
          <w:szCs w:val="24"/>
        </w:rPr>
        <w:t>nsure that all schools create an accessible and welcoming environment for students with disabilities and their families, including those family members with disabilities.</w:t>
      </w:r>
      <w:r w:rsidR="003934CB" w:rsidRPr="00EC5E3E">
        <w:rPr>
          <w:rFonts w:cstheme="minorHAnsi"/>
          <w:szCs w:val="24"/>
        </w:rPr>
        <w:t xml:space="preserve"> </w:t>
      </w:r>
      <w:r w:rsidR="00B4203A" w:rsidRPr="00EC5E3E">
        <w:rPr>
          <w:rFonts w:cstheme="minorHAnsi"/>
          <w:szCs w:val="24"/>
        </w:rPr>
        <w:t>This includes ensuring schools encourage and make it easy to seek accommodations for their disabilities.</w:t>
      </w:r>
    </w:p>
    <w:p w14:paraId="03E016DF" w14:textId="46DA1DE9" w:rsidR="0032029C" w:rsidRPr="00EC5E3E" w:rsidRDefault="0032029C" w:rsidP="0032029C">
      <w:pPr>
        <w:tabs>
          <w:tab w:val="left" w:pos="1843"/>
        </w:tabs>
        <w:spacing w:after="0"/>
        <w:rPr>
          <w:rFonts w:cstheme="minorHAnsi"/>
          <w:szCs w:val="24"/>
        </w:rPr>
      </w:pPr>
    </w:p>
    <w:p w14:paraId="3C6D6EF3" w14:textId="0A6FB7B7" w:rsidR="002039FC" w:rsidRPr="00EC5E3E" w:rsidRDefault="002039FC" w:rsidP="002039FC">
      <w:pPr>
        <w:rPr>
          <w:rFonts w:cstheme="minorHAnsi"/>
          <w:b/>
          <w:szCs w:val="24"/>
          <w:lang w:val="en-US"/>
        </w:rPr>
      </w:pPr>
      <w:r w:rsidRPr="00EC5E3E">
        <w:rPr>
          <w:rFonts w:cstheme="minorHAnsi"/>
          <w:b/>
          <w:szCs w:val="24"/>
          <w:lang w:val="en-US"/>
        </w:rPr>
        <w:t xml:space="preserve">Professional </w:t>
      </w:r>
      <w:r w:rsidR="001A17A6" w:rsidRPr="00EC5E3E">
        <w:rPr>
          <w:rFonts w:cstheme="minorHAnsi"/>
          <w:b/>
          <w:szCs w:val="24"/>
          <w:lang w:val="en-US"/>
        </w:rPr>
        <w:t>learning recommendations</w:t>
      </w:r>
    </w:p>
    <w:p w14:paraId="740C14B6" w14:textId="6C264788" w:rsidR="00996386" w:rsidRPr="00EC5E3E" w:rsidRDefault="00996386" w:rsidP="00996386">
      <w:pPr>
        <w:rPr>
          <w:rFonts w:cstheme="minorHAnsi"/>
          <w:szCs w:val="24"/>
          <w:lang w:val="en-US"/>
        </w:rPr>
      </w:pPr>
      <w:r w:rsidRPr="00EC5E3E">
        <w:rPr>
          <w:rFonts w:cstheme="minorHAnsi"/>
          <w:b/>
          <w:bCs/>
          <w:szCs w:val="24"/>
          <w:lang w:val="en-US"/>
        </w:rPr>
        <w:t>Barrier:</w:t>
      </w:r>
      <w:r w:rsidRPr="00EC5E3E">
        <w:rPr>
          <w:rFonts w:cstheme="minorHAnsi"/>
          <w:szCs w:val="24"/>
          <w:lang w:val="en-US"/>
        </w:rPr>
        <w:t xml:space="preserve"> </w:t>
      </w:r>
      <w:r w:rsidR="001A17A6" w:rsidRPr="00EC5E3E">
        <w:rPr>
          <w:rFonts w:cstheme="minorHAnsi"/>
          <w:szCs w:val="24"/>
          <w:lang w:val="en-US"/>
        </w:rPr>
        <w:t>t</w:t>
      </w:r>
      <w:r w:rsidRPr="00EC5E3E">
        <w:rPr>
          <w:rFonts w:cstheme="minorHAnsi"/>
          <w:szCs w:val="24"/>
          <w:lang w:val="en-US"/>
        </w:rPr>
        <w:t xml:space="preserve">he earlier sections on attitudes, technology and curriculum have identified the importance and value of professional development about </w:t>
      </w:r>
      <w:r w:rsidR="00216380" w:rsidRPr="00EC5E3E">
        <w:rPr>
          <w:rFonts w:cstheme="minorHAnsi"/>
          <w:szCs w:val="24"/>
          <w:lang w:val="en-US"/>
        </w:rPr>
        <w:t>ableism</w:t>
      </w:r>
      <w:r w:rsidRPr="00EC5E3E">
        <w:rPr>
          <w:rFonts w:cstheme="minorHAnsi"/>
          <w:szCs w:val="24"/>
          <w:lang w:val="en-US"/>
        </w:rPr>
        <w:t xml:space="preserve">, accessibility, </w:t>
      </w:r>
      <w:r w:rsidR="004F7575" w:rsidRPr="00EC5E3E">
        <w:rPr>
          <w:rFonts w:cstheme="minorHAnsi"/>
          <w:i/>
          <w:iCs/>
          <w:szCs w:val="24"/>
          <w:lang w:val="en-US"/>
        </w:rPr>
        <w:t>Accessibility for Ontarians with Disabilities Act</w:t>
      </w:r>
      <w:r w:rsidRPr="00EC5E3E">
        <w:rPr>
          <w:rFonts w:cstheme="minorHAnsi"/>
          <w:szCs w:val="24"/>
          <w:lang w:val="en-US"/>
        </w:rPr>
        <w:t>,</w:t>
      </w:r>
      <w:r w:rsidR="00462BA8" w:rsidRPr="00EC5E3E">
        <w:rPr>
          <w:rFonts w:cstheme="minorHAnsi"/>
          <w:szCs w:val="24"/>
          <w:lang w:val="en-US"/>
        </w:rPr>
        <w:t xml:space="preserve"> 2005</w:t>
      </w:r>
      <w:r w:rsidRPr="00EC5E3E">
        <w:rPr>
          <w:rFonts w:cstheme="minorHAnsi"/>
          <w:szCs w:val="24"/>
          <w:lang w:val="en-US"/>
        </w:rPr>
        <w:t xml:space="preserve"> </w:t>
      </w:r>
      <w:r w:rsidR="00342536" w:rsidRPr="00EC5E3E">
        <w:rPr>
          <w:rFonts w:cstheme="minorHAnsi"/>
          <w:bCs/>
          <w:i/>
          <w:iCs/>
          <w:szCs w:val="24"/>
          <w:lang w:val="en-US"/>
        </w:rPr>
        <w:t>Ontario Human Rights Code</w:t>
      </w:r>
      <w:r w:rsidRPr="00EC5E3E">
        <w:rPr>
          <w:rFonts w:cstheme="minorHAnsi"/>
          <w:szCs w:val="24"/>
          <w:lang w:val="en-US"/>
        </w:rPr>
        <w:t xml:space="preserve"> and disability as critical to the effective education of students with disabilities.</w:t>
      </w:r>
      <w:r w:rsidR="003934CB" w:rsidRPr="00EC5E3E">
        <w:rPr>
          <w:rFonts w:cstheme="minorHAnsi"/>
          <w:szCs w:val="24"/>
          <w:lang w:val="en-US"/>
        </w:rPr>
        <w:t xml:space="preserve"> </w:t>
      </w:r>
      <w:r w:rsidRPr="00EC5E3E">
        <w:rPr>
          <w:rFonts w:cstheme="minorHAnsi"/>
          <w:szCs w:val="24"/>
          <w:lang w:val="en-US"/>
        </w:rPr>
        <w:t>These recommendations focus on professional development related to organizational barriers the related recommendations.</w:t>
      </w:r>
    </w:p>
    <w:p w14:paraId="4D462E6D" w14:textId="2D1AAB1C" w:rsidR="002039FC" w:rsidRPr="00EC5E3E" w:rsidRDefault="005939FD" w:rsidP="002039FC">
      <w:pPr>
        <w:spacing w:line="240" w:lineRule="auto"/>
        <w:rPr>
          <w:rFonts w:eastAsia="Times New Roman" w:cstheme="minorHAnsi"/>
          <w:iCs/>
          <w:szCs w:val="24"/>
          <w:lang w:eastAsia="en-CA"/>
        </w:rPr>
      </w:pPr>
      <w:r w:rsidRPr="00EC5E3E">
        <w:rPr>
          <w:rFonts w:eastAsia="Times New Roman" w:cstheme="minorHAnsi"/>
          <w:b/>
          <w:iCs/>
          <w:szCs w:val="24"/>
          <w:lang w:eastAsia="en-CA"/>
        </w:rPr>
        <w:t>72</w:t>
      </w:r>
      <w:r w:rsidR="002039FC" w:rsidRPr="00EC5E3E">
        <w:rPr>
          <w:rFonts w:eastAsia="Times New Roman" w:cstheme="minorHAnsi"/>
          <w:b/>
          <w:iCs/>
          <w:szCs w:val="24"/>
          <w:lang w:eastAsia="en-CA"/>
        </w:rPr>
        <w:t>.</w:t>
      </w:r>
      <w:r w:rsidR="002039FC" w:rsidRPr="00EC5E3E">
        <w:rPr>
          <w:rFonts w:eastAsia="Times New Roman" w:cstheme="minorHAnsi"/>
          <w:iCs/>
          <w:szCs w:val="24"/>
          <w:lang w:eastAsia="en-CA"/>
        </w:rPr>
        <w:t xml:space="preserve"> Ministry of Education shall:</w:t>
      </w:r>
    </w:p>
    <w:p w14:paraId="772278A4" w14:textId="70EAF799"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.1 </w:t>
      </w:r>
      <w:r w:rsidR="001A17A6" w:rsidRPr="00EC5E3E">
        <w:rPr>
          <w:rFonts w:cstheme="minorHAnsi"/>
          <w:szCs w:val="24"/>
        </w:rPr>
        <w:t>e</w:t>
      </w:r>
      <w:r w:rsidR="002039FC" w:rsidRPr="00EC5E3E">
        <w:rPr>
          <w:rFonts w:cstheme="minorHAnsi"/>
          <w:szCs w:val="24"/>
        </w:rPr>
        <w:t>nsure that training is provided to teachers, and other staff, on new data collection methods for students with disabilities once standards are developed.</w:t>
      </w:r>
    </w:p>
    <w:p w14:paraId="79BF1CDB" w14:textId="77777777" w:rsidR="002039FC" w:rsidRPr="00EC5E3E" w:rsidRDefault="002039FC" w:rsidP="002039FC">
      <w:pPr>
        <w:tabs>
          <w:tab w:val="left" w:pos="1843"/>
        </w:tabs>
        <w:spacing w:after="0"/>
        <w:ind w:left="720"/>
        <w:rPr>
          <w:rFonts w:cstheme="minorHAnsi"/>
          <w:szCs w:val="24"/>
        </w:rPr>
      </w:pPr>
    </w:p>
    <w:p w14:paraId="1A59CD7D" w14:textId="011D9847"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.2 </w:t>
      </w:r>
      <w:r w:rsidR="001A17A6" w:rsidRPr="00EC5E3E">
        <w:rPr>
          <w:rFonts w:cstheme="minorHAnsi"/>
          <w:szCs w:val="24"/>
        </w:rPr>
        <w:t>d</w:t>
      </w:r>
      <w:r w:rsidR="002039FC" w:rsidRPr="00EC5E3E">
        <w:rPr>
          <w:rFonts w:cstheme="minorHAnsi"/>
          <w:szCs w:val="24"/>
        </w:rPr>
        <w:t>evelop training models on the use of clear definitions, common language and consistent practices and definitions to ensure clarity for staff, students, and parents</w:t>
      </w:r>
      <w:r w:rsidR="005E198C" w:rsidRPr="00EC5E3E">
        <w:rPr>
          <w:rFonts w:cstheme="minorHAnsi"/>
          <w:szCs w:val="24"/>
        </w:rPr>
        <w:t>/caregivers</w:t>
      </w:r>
      <w:r w:rsidR="002039FC" w:rsidRPr="00EC5E3E">
        <w:rPr>
          <w:rFonts w:cstheme="minorHAnsi"/>
          <w:szCs w:val="24"/>
        </w:rPr>
        <w:t>.</w:t>
      </w:r>
    </w:p>
    <w:p w14:paraId="56A88063" w14:textId="77777777" w:rsidR="002039FC" w:rsidRPr="00EC5E3E" w:rsidRDefault="002039FC" w:rsidP="002039FC">
      <w:pPr>
        <w:tabs>
          <w:tab w:val="left" w:pos="1843"/>
        </w:tabs>
        <w:spacing w:after="0"/>
        <w:ind w:left="720"/>
        <w:rPr>
          <w:rFonts w:cstheme="minorHAnsi"/>
          <w:szCs w:val="24"/>
        </w:rPr>
      </w:pPr>
    </w:p>
    <w:p w14:paraId="022CEE8F" w14:textId="040AD769"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.3 </w:t>
      </w:r>
      <w:r w:rsidR="001A17A6" w:rsidRPr="00EC5E3E">
        <w:rPr>
          <w:rFonts w:cstheme="minorHAnsi"/>
          <w:szCs w:val="24"/>
        </w:rPr>
        <w:t>w</w:t>
      </w:r>
      <w:r w:rsidR="002039FC" w:rsidRPr="00EC5E3E">
        <w:rPr>
          <w:rFonts w:cstheme="minorHAnsi"/>
          <w:szCs w:val="24"/>
        </w:rPr>
        <w:t>ork with district school boards and community organizations to collaborate on the development of joint professional learning resources to support students with disabilities at school.</w:t>
      </w:r>
      <w:r w:rsidR="003934CB" w:rsidRPr="00EC5E3E">
        <w:rPr>
          <w:rFonts w:cstheme="minorHAnsi"/>
          <w:szCs w:val="24"/>
        </w:rPr>
        <w:t xml:space="preserve"> </w:t>
      </w:r>
      <w:r w:rsidR="002039FC" w:rsidRPr="00EC5E3E">
        <w:rPr>
          <w:rFonts w:cstheme="minorHAnsi"/>
          <w:szCs w:val="24"/>
        </w:rPr>
        <w:t>This should include working with non-educators such as occupational therapists, medical practitioners, and paraprofessionals and parent/</w:t>
      </w:r>
      <w:r w:rsidR="005E198C" w:rsidRPr="00EC5E3E">
        <w:rPr>
          <w:rFonts w:cstheme="minorHAnsi"/>
          <w:szCs w:val="24"/>
        </w:rPr>
        <w:t>caregiver</w:t>
      </w:r>
      <w:r w:rsidR="002039FC" w:rsidRPr="00EC5E3E">
        <w:rPr>
          <w:rFonts w:cstheme="minorHAnsi"/>
          <w:szCs w:val="24"/>
        </w:rPr>
        <w:t xml:space="preserve"> to ensure diverse perspectives and expertise.</w:t>
      </w:r>
    </w:p>
    <w:p w14:paraId="0284D20E" w14:textId="77777777" w:rsidR="002039FC" w:rsidRPr="00EC5E3E" w:rsidRDefault="002039FC" w:rsidP="002039FC">
      <w:pPr>
        <w:tabs>
          <w:tab w:val="left" w:pos="1843"/>
        </w:tabs>
        <w:spacing w:after="0"/>
        <w:ind w:left="720"/>
        <w:rPr>
          <w:rFonts w:cstheme="minorHAnsi"/>
          <w:szCs w:val="24"/>
        </w:rPr>
      </w:pPr>
    </w:p>
    <w:p w14:paraId="10C895A1" w14:textId="264C4296"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.4 </w:t>
      </w:r>
      <w:r w:rsidR="001A17A6" w:rsidRPr="00EC5E3E">
        <w:rPr>
          <w:rFonts w:cstheme="minorHAnsi"/>
          <w:szCs w:val="24"/>
        </w:rPr>
        <w:t>e</w:t>
      </w:r>
      <w:r w:rsidR="002039FC" w:rsidRPr="00EC5E3E">
        <w:rPr>
          <w:rFonts w:cstheme="minorHAnsi"/>
          <w:szCs w:val="24"/>
        </w:rPr>
        <w:t>nsure that training is provided to teachers, and other staff, on how to effectively support students with disabilities in experiential learning opportunities, and in the development and practice of employment skills.</w:t>
      </w:r>
    </w:p>
    <w:p w14:paraId="24196DEF" w14:textId="7E9B2371" w:rsidR="00274F9C" w:rsidRPr="00EC5E3E" w:rsidRDefault="00274F9C" w:rsidP="00274F9C">
      <w:pPr>
        <w:tabs>
          <w:tab w:val="left" w:pos="1843"/>
        </w:tabs>
        <w:spacing w:after="0"/>
        <w:rPr>
          <w:rFonts w:cstheme="minorHAnsi"/>
          <w:szCs w:val="24"/>
        </w:rPr>
      </w:pPr>
    </w:p>
    <w:p w14:paraId="7241525D" w14:textId="60EE8DF8" w:rsidR="00274F9C" w:rsidRPr="00EC5E3E" w:rsidRDefault="00274F9C" w:rsidP="00274F9C">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F84E10" w:rsidRPr="00EC5E3E">
        <w:rPr>
          <w:rFonts w:cstheme="minorHAnsi"/>
          <w:szCs w:val="24"/>
        </w:rPr>
        <w:t>six months</w:t>
      </w:r>
    </w:p>
    <w:p w14:paraId="20AB9A0B" w14:textId="77777777" w:rsidR="00274F9C" w:rsidRPr="00EC5E3E" w:rsidRDefault="00274F9C" w:rsidP="00274F9C">
      <w:pPr>
        <w:tabs>
          <w:tab w:val="left" w:pos="1843"/>
        </w:tabs>
        <w:spacing w:after="0"/>
        <w:rPr>
          <w:rFonts w:cstheme="minorHAnsi"/>
          <w:szCs w:val="24"/>
        </w:rPr>
      </w:pPr>
    </w:p>
    <w:p w14:paraId="7A21055F" w14:textId="101964A7" w:rsidR="002039FC" w:rsidRPr="00EC5E3E" w:rsidRDefault="002039FC" w:rsidP="002039FC">
      <w:pPr>
        <w:spacing w:line="240" w:lineRule="auto"/>
        <w:rPr>
          <w:rFonts w:eastAsia="Times New Roman" w:cstheme="minorHAnsi"/>
          <w:iCs/>
          <w:szCs w:val="24"/>
          <w:lang w:eastAsia="en-CA"/>
        </w:rPr>
      </w:pPr>
      <w:r w:rsidRPr="00EC5E3E">
        <w:rPr>
          <w:rFonts w:eastAsia="Times New Roman" w:cstheme="minorHAnsi"/>
          <w:iCs/>
          <w:szCs w:val="24"/>
          <w:lang w:eastAsia="en-CA"/>
        </w:rPr>
        <w:lastRenderedPageBreak/>
        <w:t>Ontario College of Teachers shall:</w:t>
      </w:r>
    </w:p>
    <w:p w14:paraId="5FD81415" w14:textId="6FED9FE7"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.5 </w:t>
      </w:r>
      <w:r w:rsidR="001A17A6" w:rsidRPr="00EC5E3E">
        <w:rPr>
          <w:rFonts w:cstheme="minorHAnsi"/>
          <w:szCs w:val="24"/>
        </w:rPr>
        <w:t>e</w:t>
      </w:r>
      <w:r w:rsidR="002039FC" w:rsidRPr="00EC5E3E">
        <w:rPr>
          <w:rFonts w:cstheme="minorHAnsi"/>
          <w:szCs w:val="24"/>
        </w:rPr>
        <w:t>nsure that the mandatory qualifications to teach students who are blind/low vision be enhanced to provide the skills and knowledge to meet the needs of these students.</w:t>
      </w:r>
    </w:p>
    <w:p w14:paraId="2CFFCF94" w14:textId="77777777" w:rsidR="002039FC" w:rsidRPr="00EC5E3E" w:rsidRDefault="002039FC" w:rsidP="002039FC">
      <w:pPr>
        <w:tabs>
          <w:tab w:val="left" w:pos="1843"/>
        </w:tabs>
        <w:spacing w:after="0"/>
        <w:ind w:left="720"/>
        <w:rPr>
          <w:rFonts w:cstheme="minorHAnsi"/>
          <w:szCs w:val="24"/>
        </w:rPr>
      </w:pPr>
    </w:p>
    <w:p w14:paraId="7F874C28" w14:textId="24DA6BBA"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.6 </w:t>
      </w:r>
      <w:r w:rsidR="001A17A6" w:rsidRPr="00EC5E3E">
        <w:rPr>
          <w:rFonts w:cstheme="minorHAnsi"/>
          <w:szCs w:val="24"/>
        </w:rPr>
        <w:t>w</w:t>
      </w:r>
      <w:r w:rsidR="002039FC" w:rsidRPr="00EC5E3E">
        <w:rPr>
          <w:rFonts w:cstheme="minorHAnsi"/>
          <w:szCs w:val="24"/>
        </w:rPr>
        <w:t xml:space="preserve">ork with the Ministry of Education and select faculties of education to initiate a </w:t>
      </w:r>
      <w:r w:rsidR="00646935" w:rsidRPr="00EC5E3E">
        <w:rPr>
          <w:rFonts w:cstheme="minorHAnsi"/>
          <w:szCs w:val="24"/>
        </w:rPr>
        <w:t>master’s</w:t>
      </w:r>
      <w:r w:rsidR="002039FC" w:rsidRPr="00EC5E3E">
        <w:rPr>
          <w:rFonts w:cstheme="minorHAnsi"/>
          <w:szCs w:val="24"/>
        </w:rPr>
        <w:t xml:space="preserve"> level program in both French and English for teaching students who are blind/low vision such that exists in other jurisdictions.</w:t>
      </w:r>
    </w:p>
    <w:p w14:paraId="48B15F38" w14:textId="77777777" w:rsidR="002039FC" w:rsidRPr="00EC5E3E" w:rsidRDefault="002039FC" w:rsidP="002039FC">
      <w:pPr>
        <w:tabs>
          <w:tab w:val="left" w:pos="1843"/>
        </w:tabs>
        <w:spacing w:after="0"/>
        <w:ind w:left="720"/>
        <w:rPr>
          <w:rFonts w:cstheme="minorHAnsi"/>
          <w:szCs w:val="24"/>
        </w:rPr>
      </w:pPr>
    </w:p>
    <w:p w14:paraId="04819545" w14:textId="7BF8C9C2"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.7 </w:t>
      </w:r>
      <w:r w:rsidR="001A17A6" w:rsidRPr="00EC5E3E">
        <w:rPr>
          <w:rFonts w:cstheme="minorHAnsi"/>
          <w:szCs w:val="24"/>
        </w:rPr>
        <w:t>r</w:t>
      </w:r>
      <w:r w:rsidR="002039FC" w:rsidRPr="00EC5E3E">
        <w:rPr>
          <w:rFonts w:cstheme="minorHAnsi"/>
          <w:szCs w:val="24"/>
        </w:rPr>
        <w:t xml:space="preserve">evise the </w:t>
      </w:r>
      <w:r w:rsidR="001A17A6" w:rsidRPr="00EC5E3E">
        <w:rPr>
          <w:rFonts w:cstheme="minorHAnsi"/>
          <w:szCs w:val="24"/>
        </w:rPr>
        <w:t>guideline for accreditation of faculties of education</w:t>
      </w:r>
      <w:r w:rsidR="002039FC" w:rsidRPr="00EC5E3E">
        <w:rPr>
          <w:rFonts w:cstheme="minorHAnsi"/>
          <w:szCs w:val="24"/>
        </w:rPr>
        <w:t>:</w:t>
      </w:r>
    </w:p>
    <w:p w14:paraId="7A48198E" w14:textId="788861EE" w:rsidR="002039FC" w:rsidRPr="00EC5E3E" w:rsidRDefault="001A17A6" w:rsidP="00C474EA">
      <w:pPr>
        <w:pStyle w:val="ListParagraph"/>
        <w:numPr>
          <w:ilvl w:val="1"/>
          <w:numId w:val="24"/>
        </w:numPr>
        <w:spacing w:after="0" w:line="240" w:lineRule="auto"/>
        <w:rPr>
          <w:rFonts w:cstheme="minorHAnsi"/>
          <w:szCs w:val="24"/>
        </w:rPr>
      </w:pPr>
      <w:r w:rsidRPr="00EC5E3E">
        <w:rPr>
          <w:rFonts w:cstheme="minorHAnsi"/>
          <w:szCs w:val="24"/>
        </w:rPr>
        <w:t>t</w:t>
      </w:r>
      <w:r w:rsidR="002039FC" w:rsidRPr="00EC5E3E">
        <w:rPr>
          <w:rFonts w:cstheme="minorHAnsi"/>
          <w:szCs w:val="24"/>
        </w:rPr>
        <w:t>o add more credits on teaching students with disabilities in the pre-service program</w:t>
      </w:r>
    </w:p>
    <w:p w14:paraId="3B096435" w14:textId="2321DCF3" w:rsidR="002039FC" w:rsidRPr="00EC5E3E" w:rsidRDefault="001A17A6" w:rsidP="00C474EA">
      <w:pPr>
        <w:pStyle w:val="ListParagraph"/>
        <w:numPr>
          <w:ilvl w:val="1"/>
          <w:numId w:val="24"/>
        </w:numPr>
        <w:spacing w:after="0" w:line="240" w:lineRule="auto"/>
        <w:rPr>
          <w:rFonts w:cstheme="minorHAnsi"/>
          <w:szCs w:val="24"/>
        </w:rPr>
      </w:pPr>
      <w:r w:rsidRPr="00EC5E3E">
        <w:rPr>
          <w:rFonts w:cstheme="minorHAnsi"/>
          <w:szCs w:val="24"/>
        </w:rPr>
        <w:t>t</w:t>
      </w:r>
      <w:r w:rsidR="002039FC" w:rsidRPr="00EC5E3E">
        <w:rPr>
          <w:rFonts w:cstheme="minorHAnsi"/>
          <w:szCs w:val="24"/>
        </w:rPr>
        <w:t>o add training on the duty to accommodate all students with disabilities</w:t>
      </w:r>
    </w:p>
    <w:p w14:paraId="398B9088" w14:textId="77777777" w:rsidR="002039FC" w:rsidRPr="00EC5E3E" w:rsidRDefault="002039FC" w:rsidP="002039FC">
      <w:pPr>
        <w:pStyle w:val="ListParagraph"/>
        <w:spacing w:after="0" w:line="240" w:lineRule="auto"/>
        <w:ind w:left="1440"/>
        <w:rPr>
          <w:rFonts w:cstheme="minorHAnsi"/>
          <w:szCs w:val="24"/>
        </w:rPr>
      </w:pPr>
    </w:p>
    <w:p w14:paraId="72561666" w14:textId="4C5A5969"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.8 </w:t>
      </w:r>
      <w:r w:rsidR="001A17A6" w:rsidRPr="00EC5E3E">
        <w:rPr>
          <w:rFonts w:cstheme="minorHAnsi"/>
          <w:szCs w:val="24"/>
        </w:rPr>
        <w:t>c</w:t>
      </w:r>
      <w:r w:rsidR="002039FC" w:rsidRPr="00EC5E3E">
        <w:rPr>
          <w:rFonts w:cstheme="minorHAnsi"/>
          <w:szCs w:val="24"/>
        </w:rPr>
        <w:t>reate and distribute a professional advisory to all certified teachers on the duty to accommodate students with disabilities and understand how to assist in their support.</w:t>
      </w:r>
      <w:r w:rsidR="003934CB" w:rsidRPr="00EC5E3E">
        <w:rPr>
          <w:rFonts w:cstheme="minorHAnsi"/>
          <w:szCs w:val="24"/>
        </w:rPr>
        <w:t xml:space="preserve"> </w:t>
      </w:r>
    </w:p>
    <w:p w14:paraId="17E1A734" w14:textId="77777777" w:rsidR="00D728F8" w:rsidRPr="00EC5E3E" w:rsidRDefault="00D728F8" w:rsidP="00070E4E">
      <w:pPr>
        <w:tabs>
          <w:tab w:val="left" w:pos="1843"/>
        </w:tabs>
        <w:spacing w:after="0"/>
        <w:rPr>
          <w:rFonts w:cstheme="minorHAnsi"/>
          <w:b/>
          <w:bCs/>
          <w:szCs w:val="24"/>
        </w:rPr>
      </w:pPr>
    </w:p>
    <w:p w14:paraId="079B3C04" w14:textId="5A71D219" w:rsidR="00070E4E" w:rsidRPr="00EC5E3E" w:rsidRDefault="00070E4E" w:rsidP="00070E4E">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F84E10" w:rsidRPr="00EC5E3E">
        <w:rPr>
          <w:rFonts w:cstheme="minorHAnsi"/>
          <w:szCs w:val="24"/>
        </w:rPr>
        <w:t>six months</w:t>
      </w:r>
    </w:p>
    <w:p w14:paraId="0925147D" w14:textId="77777777" w:rsidR="002039FC" w:rsidRPr="00EC5E3E" w:rsidRDefault="002039FC" w:rsidP="002039FC">
      <w:pPr>
        <w:spacing w:after="0" w:line="240" w:lineRule="auto"/>
        <w:rPr>
          <w:rFonts w:eastAsia="Times New Roman" w:cstheme="minorHAnsi"/>
          <w:iCs/>
          <w:szCs w:val="24"/>
          <w:lang w:eastAsia="en-CA"/>
        </w:rPr>
      </w:pPr>
    </w:p>
    <w:p w14:paraId="6BA63C64" w14:textId="0C969D81" w:rsidR="002039FC" w:rsidRPr="00EC5E3E" w:rsidRDefault="002039FC" w:rsidP="002039FC">
      <w:pPr>
        <w:spacing w:after="0" w:line="240" w:lineRule="auto"/>
        <w:rPr>
          <w:rFonts w:eastAsia="Times New Roman" w:cstheme="minorHAnsi"/>
          <w:iCs/>
          <w:szCs w:val="24"/>
          <w:lang w:eastAsia="en-CA"/>
        </w:rPr>
      </w:pPr>
      <w:r w:rsidRPr="00EC5E3E">
        <w:rPr>
          <w:rFonts w:eastAsia="Times New Roman" w:cstheme="minorHAnsi"/>
          <w:iCs/>
          <w:szCs w:val="24"/>
          <w:lang w:eastAsia="en-CA"/>
        </w:rPr>
        <w:t>District School Boards shall:</w:t>
      </w:r>
    </w:p>
    <w:p w14:paraId="73DD51C3" w14:textId="77777777" w:rsidR="002039FC" w:rsidRPr="00EC5E3E" w:rsidRDefault="002039FC" w:rsidP="002039FC">
      <w:pPr>
        <w:tabs>
          <w:tab w:val="left" w:pos="1843"/>
        </w:tabs>
        <w:spacing w:after="0"/>
        <w:ind w:left="720"/>
        <w:rPr>
          <w:rFonts w:cstheme="minorHAnsi"/>
          <w:szCs w:val="24"/>
        </w:rPr>
      </w:pPr>
    </w:p>
    <w:p w14:paraId="6367B38C" w14:textId="1AA31CAE"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.9 </w:t>
      </w:r>
      <w:r w:rsidR="001A17A6" w:rsidRPr="00EC5E3E">
        <w:rPr>
          <w:rFonts w:cstheme="minorHAnsi"/>
          <w:szCs w:val="24"/>
        </w:rPr>
        <w:t>p</w:t>
      </w:r>
      <w:r w:rsidR="002039FC" w:rsidRPr="00EC5E3E">
        <w:rPr>
          <w:rFonts w:cstheme="minorHAnsi"/>
          <w:szCs w:val="24"/>
        </w:rPr>
        <w:t>rovide opportunities for the development of advocacy skills to parents</w:t>
      </w:r>
      <w:r w:rsidR="005E198C" w:rsidRPr="00EC5E3E">
        <w:rPr>
          <w:rFonts w:cstheme="minorHAnsi"/>
          <w:szCs w:val="24"/>
        </w:rPr>
        <w:t>/caregivers</w:t>
      </w:r>
      <w:r w:rsidR="002039FC" w:rsidRPr="00EC5E3E">
        <w:rPr>
          <w:rFonts w:cstheme="minorHAnsi"/>
          <w:szCs w:val="24"/>
        </w:rPr>
        <w:t xml:space="preserve"> and students with disabilities.</w:t>
      </w:r>
    </w:p>
    <w:p w14:paraId="1C5FFF5E" w14:textId="77777777" w:rsidR="002039FC" w:rsidRPr="00EC5E3E" w:rsidRDefault="002039FC" w:rsidP="002039FC">
      <w:pPr>
        <w:tabs>
          <w:tab w:val="left" w:pos="1843"/>
        </w:tabs>
        <w:spacing w:after="0"/>
        <w:ind w:left="720"/>
        <w:rPr>
          <w:rFonts w:cstheme="minorHAnsi"/>
          <w:szCs w:val="24"/>
        </w:rPr>
      </w:pPr>
    </w:p>
    <w:p w14:paraId="29D47624" w14:textId="6DB44FE6"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.10 </w:t>
      </w:r>
      <w:r w:rsidR="001A17A6" w:rsidRPr="00EC5E3E">
        <w:rPr>
          <w:rFonts w:cstheme="minorHAnsi"/>
          <w:szCs w:val="24"/>
        </w:rPr>
        <w:t>d</w:t>
      </w:r>
      <w:r w:rsidR="002039FC" w:rsidRPr="00EC5E3E">
        <w:rPr>
          <w:rFonts w:cstheme="minorHAnsi"/>
          <w:szCs w:val="24"/>
        </w:rPr>
        <w:t>evelop resources and professional learning opportunities for teachers, and other staff, to better communicate with parents</w:t>
      </w:r>
      <w:r w:rsidR="005E198C" w:rsidRPr="00EC5E3E">
        <w:rPr>
          <w:rFonts w:cstheme="minorHAnsi"/>
          <w:szCs w:val="24"/>
        </w:rPr>
        <w:t>/caregivers</w:t>
      </w:r>
      <w:r w:rsidR="002039FC" w:rsidRPr="00EC5E3E">
        <w:rPr>
          <w:rFonts w:cstheme="minorHAnsi"/>
          <w:szCs w:val="24"/>
        </w:rPr>
        <w:t xml:space="preserve"> and encourage collaborative planning of </w:t>
      </w:r>
      <w:r w:rsidR="00F756DA" w:rsidRPr="00EC5E3E">
        <w:rPr>
          <w:rFonts w:cstheme="minorHAnsi"/>
          <w:szCs w:val="24"/>
        </w:rPr>
        <w:t>Individual Education Plan</w:t>
      </w:r>
      <w:r w:rsidR="002039FC" w:rsidRPr="00EC5E3E">
        <w:rPr>
          <w:rFonts w:cstheme="minorHAnsi"/>
          <w:szCs w:val="24"/>
        </w:rPr>
        <w:t>s.</w:t>
      </w:r>
    </w:p>
    <w:p w14:paraId="56C5175F" w14:textId="77777777" w:rsidR="002039FC" w:rsidRPr="00EC5E3E" w:rsidRDefault="002039FC" w:rsidP="002039FC">
      <w:pPr>
        <w:tabs>
          <w:tab w:val="left" w:pos="1843"/>
        </w:tabs>
        <w:spacing w:after="0"/>
        <w:ind w:left="720"/>
        <w:rPr>
          <w:rFonts w:cstheme="minorHAnsi"/>
          <w:szCs w:val="24"/>
        </w:rPr>
      </w:pPr>
    </w:p>
    <w:p w14:paraId="621E7E9C" w14:textId="26E7832C" w:rsidR="002039FC" w:rsidRPr="00EC5E3E" w:rsidRDefault="005939FD" w:rsidP="002039FC">
      <w:pPr>
        <w:tabs>
          <w:tab w:val="left" w:pos="1843"/>
        </w:tabs>
        <w:spacing w:after="0"/>
        <w:ind w:left="720"/>
        <w:rPr>
          <w:rFonts w:cstheme="minorHAnsi"/>
          <w:szCs w:val="24"/>
        </w:rPr>
      </w:pPr>
      <w:r w:rsidRPr="00EC5E3E">
        <w:rPr>
          <w:rFonts w:cstheme="minorHAnsi"/>
          <w:szCs w:val="24"/>
        </w:rPr>
        <w:t>72</w:t>
      </w:r>
      <w:r w:rsidR="002039FC" w:rsidRPr="00EC5E3E">
        <w:rPr>
          <w:rFonts w:cstheme="minorHAnsi"/>
          <w:szCs w:val="24"/>
        </w:rPr>
        <w:t xml:space="preserve">.11 </w:t>
      </w:r>
      <w:r w:rsidR="001A17A6" w:rsidRPr="00EC5E3E">
        <w:rPr>
          <w:rFonts w:cstheme="minorHAnsi"/>
          <w:szCs w:val="24"/>
        </w:rPr>
        <w:t>s</w:t>
      </w:r>
      <w:r w:rsidR="002039FC" w:rsidRPr="00EC5E3E">
        <w:rPr>
          <w:rFonts w:cstheme="minorHAnsi"/>
          <w:szCs w:val="24"/>
        </w:rPr>
        <w:t>hare best practices around fostering parent</w:t>
      </w:r>
      <w:r w:rsidR="005E198C" w:rsidRPr="00EC5E3E">
        <w:rPr>
          <w:rFonts w:cstheme="minorHAnsi"/>
          <w:szCs w:val="24"/>
        </w:rPr>
        <w:t>/caregiver</w:t>
      </w:r>
      <w:r w:rsidR="002039FC" w:rsidRPr="00EC5E3E">
        <w:rPr>
          <w:rFonts w:cstheme="minorHAnsi"/>
          <w:szCs w:val="24"/>
        </w:rPr>
        <w:t xml:space="preserve"> engagement with teachers and other staff.</w:t>
      </w:r>
    </w:p>
    <w:p w14:paraId="52964008" w14:textId="77777777" w:rsidR="00BB5B4C" w:rsidRPr="00EC5E3E" w:rsidRDefault="00BB5B4C" w:rsidP="002039FC">
      <w:pPr>
        <w:tabs>
          <w:tab w:val="left" w:pos="1843"/>
        </w:tabs>
        <w:spacing w:after="0"/>
        <w:ind w:left="720"/>
        <w:rPr>
          <w:rFonts w:cstheme="minorHAnsi"/>
          <w:szCs w:val="24"/>
        </w:rPr>
      </w:pPr>
    </w:p>
    <w:p w14:paraId="5D78368E" w14:textId="7354E3C0" w:rsidR="00BB5B4C" w:rsidRPr="00EC5E3E" w:rsidRDefault="00BB5B4C" w:rsidP="009C5C7A">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1A17A6" w:rsidRPr="00EC5E3E">
        <w:rPr>
          <w:rFonts w:cstheme="minorHAnsi"/>
          <w:szCs w:val="24"/>
        </w:rPr>
        <w:t>six months</w:t>
      </w:r>
    </w:p>
    <w:p w14:paraId="458CE56F" w14:textId="77777777" w:rsidR="009C5C7A" w:rsidRPr="00EC5E3E" w:rsidRDefault="009C5C7A" w:rsidP="009C5C7A">
      <w:pPr>
        <w:tabs>
          <w:tab w:val="left" w:pos="1843"/>
        </w:tabs>
        <w:spacing w:after="0"/>
        <w:rPr>
          <w:rFonts w:cstheme="minorHAnsi"/>
          <w:szCs w:val="24"/>
        </w:rPr>
      </w:pPr>
    </w:p>
    <w:p w14:paraId="4CE94390" w14:textId="652C4A6B" w:rsidR="005E5F02" w:rsidRPr="00EC5E3E" w:rsidRDefault="005E5F02" w:rsidP="005E5F02">
      <w:pPr>
        <w:rPr>
          <w:rFonts w:cstheme="minorHAnsi"/>
          <w:b/>
          <w:szCs w:val="24"/>
        </w:rPr>
      </w:pPr>
      <w:r w:rsidRPr="00EC5E3E">
        <w:rPr>
          <w:rFonts w:cstheme="minorHAnsi"/>
          <w:b/>
          <w:szCs w:val="24"/>
        </w:rPr>
        <w:t xml:space="preserve">Process for a </w:t>
      </w:r>
      <w:r w:rsidR="001A17A6" w:rsidRPr="00EC5E3E">
        <w:rPr>
          <w:rFonts w:cstheme="minorHAnsi"/>
          <w:b/>
          <w:szCs w:val="24"/>
        </w:rPr>
        <w:t>school board identifying and making the placement of student with disabilities recommendations</w:t>
      </w:r>
    </w:p>
    <w:p w14:paraId="73A201EA" w14:textId="7E55F2EB" w:rsidR="000033FB" w:rsidRPr="00EC5E3E" w:rsidRDefault="005C34A7" w:rsidP="000033FB">
      <w:pPr>
        <w:tabs>
          <w:tab w:val="left" w:pos="1843"/>
        </w:tabs>
        <w:spacing w:after="0"/>
        <w:rPr>
          <w:rFonts w:cstheme="minorHAnsi"/>
          <w:szCs w:val="24"/>
          <w:lang w:val="en-US"/>
        </w:rPr>
      </w:pPr>
      <w:r w:rsidRPr="00EC5E3E">
        <w:rPr>
          <w:rFonts w:cstheme="minorHAnsi"/>
          <w:b/>
          <w:szCs w:val="24"/>
        </w:rPr>
        <w:t>Barrier:</w:t>
      </w:r>
      <w:r w:rsidRPr="00EC5E3E">
        <w:rPr>
          <w:rFonts w:cstheme="minorHAnsi"/>
          <w:szCs w:val="24"/>
          <w:lang w:val="en-US"/>
        </w:rPr>
        <w:t xml:space="preserve"> the</w:t>
      </w:r>
      <w:r w:rsidR="000033FB" w:rsidRPr="00EC5E3E">
        <w:rPr>
          <w:rFonts w:cstheme="minorHAnsi"/>
          <w:szCs w:val="24"/>
          <w:lang w:val="en-US"/>
        </w:rPr>
        <w:t xml:space="preserve"> system for a school </w:t>
      </w:r>
      <w:proofErr w:type="gramStart"/>
      <w:r w:rsidR="000033FB" w:rsidRPr="00EC5E3E">
        <w:rPr>
          <w:rFonts w:cstheme="minorHAnsi"/>
          <w:szCs w:val="24"/>
          <w:lang w:val="en-US"/>
        </w:rPr>
        <w:t>board‘</w:t>
      </w:r>
      <w:proofErr w:type="gramEnd"/>
      <w:r w:rsidR="000033FB" w:rsidRPr="00EC5E3E">
        <w:rPr>
          <w:rFonts w:cstheme="minorHAnsi"/>
          <w:szCs w:val="24"/>
          <w:lang w:val="en-US"/>
        </w:rPr>
        <w:t xml:space="preserve">s formal identification and placement of students with disabilities, </w:t>
      </w:r>
      <w:r w:rsidR="000033FB" w:rsidRPr="00EC5E3E">
        <w:rPr>
          <w:rFonts w:cstheme="minorHAnsi"/>
          <w:b/>
          <w:szCs w:val="24"/>
          <w:lang w:val="en-US"/>
        </w:rPr>
        <w:t xml:space="preserve">Regulation 181/98 </w:t>
      </w:r>
      <w:r w:rsidR="000033FB" w:rsidRPr="00EC5E3E">
        <w:rPr>
          <w:rFonts w:cstheme="minorHAnsi"/>
          <w:szCs w:val="24"/>
          <w:lang w:val="en-US"/>
        </w:rPr>
        <w:t xml:space="preserve">creates barriers for students with disabilities, beyond the fact that the definition of “exceptional pupil” does not include all students </w:t>
      </w:r>
      <w:r w:rsidR="000033FB" w:rsidRPr="00EC5E3E">
        <w:rPr>
          <w:rFonts w:cstheme="minorHAnsi"/>
          <w:szCs w:val="24"/>
          <w:lang w:val="en-US"/>
        </w:rPr>
        <w:lastRenderedPageBreak/>
        <w:t xml:space="preserve">with disabilities as defined in the </w:t>
      </w:r>
      <w:r w:rsidR="00342536" w:rsidRPr="00EC5E3E">
        <w:rPr>
          <w:rFonts w:cstheme="minorHAnsi"/>
          <w:i/>
          <w:iCs/>
          <w:szCs w:val="24"/>
          <w:lang w:val="en-US"/>
        </w:rPr>
        <w:t>Ontario Human Rights Code</w:t>
      </w:r>
      <w:r w:rsidR="000033FB" w:rsidRPr="00EC5E3E">
        <w:rPr>
          <w:rFonts w:cstheme="minorHAnsi"/>
          <w:szCs w:val="24"/>
          <w:lang w:val="en-US"/>
        </w:rPr>
        <w:t xml:space="preserve">, and the Charter of Rights. </w:t>
      </w:r>
    </w:p>
    <w:p w14:paraId="29307674" w14:textId="77777777" w:rsidR="000033FB" w:rsidRPr="00EC5E3E" w:rsidRDefault="000033FB" w:rsidP="000033FB">
      <w:pPr>
        <w:spacing w:after="0"/>
        <w:rPr>
          <w:rFonts w:cstheme="minorHAnsi"/>
          <w:szCs w:val="24"/>
          <w:lang w:val="en-US"/>
        </w:rPr>
      </w:pPr>
    </w:p>
    <w:p w14:paraId="433D1123" w14:textId="47896596" w:rsidR="000033FB" w:rsidRPr="00EC5E3E" w:rsidRDefault="000033FB" w:rsidP="00451391">
      <w:pPr>
        <w:spacing w:after="0"/>
        <w:rPr>
          <w:rFonts w:cstheme="minorHAnsi"/>
          <w:szCs w:val="24"/>
          <w:lang w:val="en-US"/>
        </w:rPr>
      </w:pPr>
      <w:r w:rsidRPr="00EC5E3E">
        <w:rPr>
          <w:rFonts w:cstheme="minorHAnsi"/>
          <w:szCs w:val="24"/>
          <w:lang w:val="en-US"/>
        </w:rPr>
        <w:t xml:space="preserve">For a formal decision on a student’s identification and placement, one must apply to a school board committee called an </w:t>
      </w:r>
      <w:r w:rsidR="00451391" w:rsidRPr="00EC5E3E">
        <w:rPr>
          <w:rFonts w:cstheme="minorHAnsi"/>
          <w:szCs w:val="24"/>
          <w:lang w:val="en-US"/>
        </w:rPr>
        <w:t>Identification, Placement, and Review Committee</w:t>
      </w:r>
      <w:r w:rsidRPr="00EC5E3E">
        <w:rPr>
          <w:rFonts w:cstheme="minorHAnsi"/>
          <w:szCs w:val="24"/>
          <w:lang w:val="en-US"/>
        </w:rPr>
        <w:t xml:space="preserve">. The </w:t>
      </w:r>
      <w:r w:rsidR="008D6440" w:rsidRPr="00EC5E3E">
        <w:rPr>
          <w:rFonts w:cstheme="minorHAnsi"/>
          <w:szCs w:val="24"/>
          <w:lang w:val="en-US"/>
        </w:rPr>
        <w:t>review committee</w:t>
      </w:r>
      <w:r w:rsidRPr="00EC5E3E">
        <w:rPr>
          <w:rFonts w:cstheme="minorHAnsi"/>
          <w:szCs w:val="24"/>
          <w:lang w:val="en-US"/>
        </w:rPr>
        <w:t xml:space="preserve"> can only decide on whether the student falls within the definition of “exceptional pupil” and on the </w:t>
      </w:r>
      <w:r w:rsidR="00216380" w:rsidRPr="00EC5E3E">
        <w:rPr>
          <w:rFonts w:cstheme="minorHAnsi"/>
          <w:szCs w:val="24"/>
          <w:lang w:val="en-US"/>
        </w:rPr>
        <w:t>students’</w:t>
      </w:r>
      <w:r w:rsidRPr="00EC5E3E">
        <w:rPr>
          <w:rFonts w:cstheme="minorHAnsi"/>
          <w:szCs w:val="24"/>
          <w:lang w:val="en-US"/>
        </w:rPr>
        <w:t xml:space="preserve"> “placement</w:t>
      </w:r>
      <w:r w:rsidR="00A616EF" w:rsidRPr="00EC5E3E">
        <w:rPr>
          <w:rFonts w:cstheme="minorHAnsi"/>
          <w:szCs w:val="24"/>
          <w:lang w:val="en-US"/>
        </w:rPr>
        <w:t>.</w:t>
      </w:r>
      <w:r w:rsidRPr="00EC5E3E">
        <w:rPr>
          <w:rFonts w:cstheme="minorHAnsi"/>
          <w:szCs w:val="24"/>
          <w:lang w:val="en-US"/>
        </w:rPr>
        <w:t>” It can only make recommendations but not binding decisions on the student’s “program” or services</w:t>
      </w:r>
      <w:r w:rsidR="00A616EF" w:rsidRPr="00EC5E3E">
        <w:rPr>
          <w:rFonts w:cstheme="minorHAnsi"/>
          <w:szCs w:val="24"/>
          <w:lang w:val="en-US"/>
        </w:rPr>
        <w:t>.</w:t>
      </w:r>
      <w:r w:rsidRPr="00EC5E3E">
        <w:rPr>
          <w:rFonts w:cstheme="minorHAnsi"/>
          <w:szCs w:val="24"/>
          <w:lang w:val="en-US"/>
        </w:rPr>
        <w:t xml:space="preserve">” </w:t>
      </w:r>
    </w:p>
    <w:p w14:paraId="18C7531E" w14:textId="77777777" w:rsidR="000033FB" w:rsidRPr="00EC5E3E" w:rsidRDefault="000033FB" w:rsidP="000033FB">
      <w:pPr>
        <w:spacing w:after="0"/>
        <w:rPr>
          <w:rFonts w:cstheme="minorHAnsi"/>
          <w:szCs w:val="24"/>
          <w:lang w:val="en-US"/>
        </w:rPr>
      </w:pPr>
    </w:p>
    <w:p w14:paraId="31CC72DA" w14:textId="462F6C06" w:rsidR="000033FB" w:rsidRPr="00EC5E3E" w:rsidRDefault="000033FB" w:rsidP="008D6440">
      <w:pPr>
        <w:spacing w:after="0"/>
        <w:rPr>
          <w:rFonts w:cstheme="minorHAnsi"/>
          <w:szCs w:val="24"/>
          <w:lang w:val="en-US"/>
        </w:rPr>
      </w:pPr>
      <w:r w:rsidRPr="00EC5E3E">
        <w:rPr>
          <w:rFonts w:cstheme="minorHAnsi"/>
          <w:szCs w:val="24"/>
          <w:lang w:val="en-US"/>
        </w:rPr>
        <w:t>A student or their parents/</w:t>
      </w:r>
      <w:r w:rsidR="00264620" w:rsidRPr="00EC5E3E">
        <w:rPr>
          <w:rFonts w:cstheme="minorHAnsi"/>
          <w:szCs w:val="24"/>
          <w:lang w:val="en-US"/>
        </w:rPr>
        <w:t>caregiver</w:t>
      </w:r>
      <w:r w:rsidRPr="00EC5E3E">
        <w:rPr>
          <w:rFonts w:cstheme="minorHAnsi"/>
          <w:szCs w:val="24"/>
          <w:lang w:val="en-US"/>
        </w:rPr>
        <w:t xml:space="preserve">s can appeal to the Special Education Appeal Tribunal about the </w:t>
      </w:r>
      <w:r w:rsidR="008D6440" w:rsidRPr="00EC5E3E">
        <w:rPr>
          <w:rFonts w:cstheme="minorHAnsi"/>
          <w:szCs w:val="24"/>
          <w:lang w:val="en-US"/>
        </w:rPr>
        <w:t>Identification, Placement, and Review Committee</w:t>
      </w:r>
      <w:r w:rsidRPr="00EC5E3E">
        <w:rPr>
          <w:rFonts w:cstheme="minorHAnsi"/>
          <w:szCs w:val="24"/>
          <w:lang w:val="en-US"/>
        </w:rPr>
        <w:t>’s decision on identification and placement (but not on recommendations regarding program or services). Courts can review that tribunal’s decision. Such appeals are rare.</w:t>
      </w:r>
    </w:p>
    <w:p w14:paraId="0B5EDD94" w14:textId="77777777" w:rsidR="000033FB" w:rsidRPr="00EC5E3E" w:rsidRDefault="000033FB" w:rsidP="000033FB">
      <w:pPr>
        <w:spacing w:after="0"/>
        <w:rPr>
          <w:rFonts w:cstheme="minorHAnsi"/>
          <w:szCs w:val="24"/>
          <w:lang w:val="en-US"/>
        </w:rPr>
      </w:pPr>
    </w:p>
    <w:p w14:paraId="51673C13" w14:textId="0304A141" w:rsidR="000033FB" w:rsidRPr="00EC5E3E" w:rsidRDefault="000033FB" w:rsidP="008D6440">
      <w:pPr>
        <w:spacing w:after="0"/>
        <w:rPr>
          <w:rFonts w:cstheme="minorHAnsi"/>
          <w:szCs w:val="24"/>
          <w:lang w:val="en-US"/>
        </w:rPr>
      </w:pPr>
      <w:r w:rsidRPr="00EC5E3E">
        <w:rPr>
          <w:rFonts w:cstheme="minorHAnsi"/>
          <w:szCs w:val="24"/>
          <w:lang w:val="en-US"/>
        </w:rPr>
        <w:t xml:space="preserve">Regulations for </w:t>
      </w:r>
      <w:r w:rsidR="008D6440" w:rsidRPr="00EC5E3E">
        <w:rPr>
          <w:rFonts w:cstheme="minorHAnsi"/>
          <w:szCs w:val="24"/>
          <w:lang w:val="en-US"/>
        </w:rPr>
        <w:t>Identification, Placement, and Review Committees</w:t>
      </w:r>
      <w:r w:rsidRPr="00EC5E3E">
        <w:rPr>
          <w:rFonts w:cstheme="minorHAnsi"/>
          <w:szCs w:val="24"/>
          <w:lang w:val="en-US"/>
        </w:rPr>
        <w:t xml:space="preserve"> were created before the protections for equality for students with disabilities were enacted in the Charter of Rights and </w:t>
      </w:r>
      <w:r w:rsidR="00342536" w:rsidRPr="00EC5E3E">
        <w:rPr>
          <w:rFonts w:cstheme="minorHAnsi"/>
          <w:i/>
          <w:iCs/>
          <w:szCs w:val="24"/>
          <w:lang w:val="en-US"/>
        </w:rPr>
        <w:t>Ontario Human Rights Code</w:t>
      </w:r>
      <w:r w:rsidRPr="00EC5E3E">
        <w:rPr>
          <w:rFonts w:cstheme="minorHAnsi"/>
          <w:szCs w:val="24"/>
          <w:lang w:val="en-US"/>
        </w:rPr>
        <w:t>, and the following problems have been identified:</w:t>
      </w:r>
    </w:p>
    <w:p w14:paraId="00787F6C" w14:textId="391771D6" w:rsidR="000033FB" w:rsidRPr="00EC5E3E" w:rsidRDefault="001A17A6" w:rsidP="00C474EA">
      <w:pPr>
        <w:pStyle w:val="ListParagraph"/>
        <w:numPr>
          <w:ilvl w:val="0"/>
          <w:numId w:val="83"/>
        </w:numPr>
        <w:spacing w:after="0"/>
        <w:rPr>
          <w:rFonts w:cstheme="minorHAnsi"/>
          <w:szCs w:val="24"/>
          <w:lang w:val="en-US"/>
        </w:rPr>
      </w:pPr>
      <w:r w:rsidRPr="00EC5E3E">
        <w:rPr>
          <w:rFonts w:cstheme="minorHAnsi"/>
          <w:szCs w:val="24"/>
          <w:lang w:val="en-US"/>
        </w:rPr>
        <w:t>m</w:t>
      </w:r>
      <w:r w:rsidR="000033FB" w:rsidRPr="00EC5E3E">
        <w:rPr>
          <w:rFonts w:cstheme="minorHAnsi"/>
          <w:szCs w:val="24"/>
          <w:lang w:val="en-US"/>
        </w:rPr>
        <w:t>ore than half of the students receiving special education services and who have an Individual Education Plan, were not identified through an</w:t>
      </w:r>
      <w:r w:rsidR="00267995" w:rsidRPr="00EC5E3E">
        <w:rPr>
          <w:rFonts w:cstheme="minorHAnsi"/>
          <w:szCs w:val="24"/>
          <w:lang w:val="en-US"/>
        </w:rPr>
        <w:t xml:space="preserve"> Identification, Placement, and Review Committee</w:t>
      </w:r>
      <w:r w:rsidR="000033FB" w:rsidRPr="00EC5E3E">
        <w:rPr>
          <w:rFonts w:cstheme="minorHAnsi"/>
          <w:szCs w:val="24"/>
          <w:lang w:val="en-US"/>
        </w:rPr>
        <w:t>. This strongly suggests this process is irrelevant to many.</w:t>
      </w:r>
    </w:p>
    <w:p w14:paraId="29BCEF88" w14:textId="5376EC4B" w:rsidR="000033FB" w:rsidRPr="00EC5E3E" w:rsidRDefault="001A17A6" w:rsidP="00C474EA">
      <w:pPr>
        <w:pStyle w:val="ListParagraph"/>
        <w:numPr>
          <w:ilvl w:val="0"/>
          <w:numId w:val="83"/>
        </w:numPr>
        <w:spacing w:after="0"/>
        <w:rPr>
          <w:rFonts w:cstheme="minorHAnsi"/>
          <w:szCs w:val="24"/>
          <w:lang w:val="en-US"/>
        </w:rPr>
      </w:pPr>
      <w:r w:rsidRPr="00EC5E3E">
        <w:rPr>
          <w:rFonts w:cstheme="minorHAnsi"/>
          <w:szCs w:val="24"/>
          <w:lang w:val="en-US"/>
        </w:rPr>
        <w:t>m</w:t>
      </w:r>
      <w:r w:rsidR="000033FB" w:rsidRPr="00EC5E3E">
        <w:rPr>
          <w:rFonts w:cstheme="minorHAnsi"/>
          <w:szCs w:val="24"/>
          <w:lang w:val="en-US"/>
        </w:rPr>
        <w:t xml:space="preserve">any school staff and families complain about the </w:t>
      </w:r>
      <w:bookmarkStart w:id="129" w:name="_Hlk65573767"/>
      <w:r w:rsidR="00267995" w:rsidRPr="00EC5E3E">
        <w:rPr>
          <w:rFonts w:cstheme="minorHAnsi"/>
          <w:szCs w:val="24"/>
          <w:lang w:val="en-US"/>
        </w:rPr>
        <w:t>Identification, Placement, and Review Committee</w:t>
      </w:r>
      <w:r w:rsidR="000033FB" w:rsidRPr="00EC5E3E">
        <w:rPr>
          <w:rFonts w:cstheme="minorHAnsi"/>
          <w:szCs w:val="24"/>
          <w:lang w:val="en-US"/>
        </w:rPr>
        <w:t xml:space="preserve">’s </w:t>
      </w:r>
      <w:bookmarkEnd w:id="129"/>
      <w:r w:rsidR="000033FB" w:rsidRPr="00EC5E3E">
        <w:rPr>
          <w:rFonts w:cstheme="minorHAnsi"/>
          <w:szCs w:val="24"/>
          <w:lang w:val="en-US"/>
        </w:rPr>
        <w:t xml:space="preserve">administrative burden and delays that can create barriers to student success. </w:t>
      </w:r>
    </w:p>
    <w:p w14:paraId="503E0F12" w14:textId="1453D303" w:rsidR="000033FB" w:rsidRPr="00EC5E3E" w:rsidRDefault="001A17A6" w:rsidP="00C474EA">
      <w:pPr>
        <w:pStyle w:val="ListParagraph"/>
        <w:numPr>
          <w:ilvl w:val="0"/>
          <w:numId w:val="83"/>
        </w:numPr>
        <w:spacing w:after="0"/>
        <w:rPr>
          <w:rFonts w:cstheme="minorHAnsi"/>
          <w:szCs w:val="24"/>
        </w:rPr>
      </w:pPr>
      <w:r w:rsidRPr="00EC5E3E">
        <w:rPr>
          <w:rFonts w:cstheme="minorHAnsi"/>
          <w:szCs w:val="24"/>
          <w:lang w:val="en-US"/>
        </w:rPr>
        <w:t>i</w:t>
      </w:r>
      <w:r w:rsidR="00267995" w:rsidRPr="00EC5E3E">
        <w:rPr>
          <w:rFonts w:cstheme="minorHAnsi"/>
          <w:szCs w:val="24"/>
          <w:lang w:val="en-US"/>
        </w:rPr>
        <w:t xml:space="preserve">dentification, </w:t>
      </w:r>
      <w:r w:rsidRPr="00EC5E3E">
        <w:rPr>
          <w:rFonts w:cstheme="minorHAnsi"/>
          <w:szCs w:val="24"/>
          <w:lang w:val="en-US"/>
        </w:rPr>
        <w:t xml:space="preserve">placement, and review committees </w:t>
      </w:r>
      <w:r w:rsidR="000033FB" w:rsidRPr="00EC5E3E">
        <w:rPr>
          <w:rFonts w:cstheme="minorHAnsi"/>
          <w:szCs w:val="24"/>
          <w:lang w:val="en-US"/>
        </w:rPr>
        <w:t xml:space="preserve">are hampered by the arbitrary, </w:t>
      </w:r>
      <w:proofErr w:type="gramStart"/>
      <w:r w:rsidR="000033FB" w:rsidRPr="00EC5E3E">
        <w:rPr>
          <w:rFonts w:cstheme="minorHAnsi"/>
          <w:szCs w:val="24"/>
          <w:lang w:val="en-US"/>
        </w:rPr>
        <w:t>undefined</w:t>
      </w:r>
      <w:proofErr w:type="gramEnd"/>
      <w:r w:rsidR="000033FB" w:rsidRPr="00EC5E3E">
        <w:rPr>
          <w:rFonts w:cstheme="minorHAnsi"/>
          <w:szCs w:val="24"/>
          <w:lang w:val="en-US"/>
        </w:rPr>
        <w:t xml:space="preserve"> and confusing distinction between define “placement” on which the</w:t>
      </w:r>
      <w:r w:rsidRPr="00EC5E3E">
        <w:rPr>
          <w:rFonts w:cstheme="minorHAnsi"/>
          <w:szCs w:val="24"/>
          <w:lang w:val="en-US"/>
        </w:rPr>
        <w:t xml:space="preserve"> identification, placement, and review committee </w:t>
      </w:r>
      <w:r w:rsidR="000033FB" w:rsidRPr="00EC5E3E">
        <w:rPr>
          <w:rFonts w:cstheme="minorHAnsi"/>
          <w:szCs w:val="24"/>
          <w:lang w:val="en-US"/>
        </w:rPr>
        <w:t xml:space="preserve">can decide, and inseparable issues concerning “program” or “services on which the </w:t>
      </w:r>
      <w:r w:rsidRPr="00EC5E3E">
        <w:rPr>
          <w:rFonts w:cstheme="minorHAnsi"/>
          <w:szCs w:val="24"/>
          <w:lang w:val="en-US"/>
        </w:rPr>
        <w:t xml:space="preserve">identification, placement, and review committee cannot decide.” </w:t>
      </w:r>
    </w:p>
    <w:p w14:paraId="77D502A2" w14:textId="6ED2E4CA" w:rsidR="000033FB" w:rsidRPr="00EC5E3E" w:rsidRDefault="001A17A6" w:rsidP="00C474EA">
      <w:pPr>
        <w:pStyle w:val="ListParagraph"/>
        <w:numPr>
          <w:ilvl w:val="0"/>
          <w:numId w:val="83"/>
        </w:numPr>
        <w:spacing w:after="0"/>
        <w:rPr>
          <w:rFonts w:cstheme="minorHAnsi"/>
          <w:szCs w:val="24"/>
          <w:lang w:val="en-US"/>
        </w:rPr>
      </w:pPr>
      <w:r w:rsidRPr="00EC5E3E">
        <w:rPr>
          <w:rFonts w:cstheme="minorHAnsi"/>
          <w:szCs w:val="24"/>
          <w:lang w:val="en-US"/>
        </w:rPr>
        <w:t>f</w:t>
      </w:r>
      <w:r w:rsidR="000033FB" w:rsidRPr="00EC5E3E">
        <w:rPr>
          <w:rFonts w:cstheme="minorHAnsi"/>
          <w:szCs w:val="24"/>
          <w:lang w:val="en-US"/>
        </w:rPr>
        <w:t xml:space="preserve">amilies report that they don’t understand the </w:t>
      </w:r>
      <w:r w:rsidRPr="00EC5E3E">
        <w:rPr>
          <w:rFonts w:cstheme="minorHAnsi"/>
          <w:szCs w:val="24"/>
          <w:lang w:val="en-US"/>
        </w:rPr>
        <w:t xml:space="preserve">identification, placement, and review committee </w:t>
      </w:r>
      <w:r w:rsidR="000033FB" w:rsidRPr="00EC5E3E">
        <w:rPr>
          <w:rFonts w:cstheme="minorHAnsi"/>
          <w:szCs w:val="24"/>
          <w:lang w:val="en-US"/>
        </w:rPr>
        <w:t>process or feel included in it.</w:t>
      </w:r>
      <w:r w:rsidR="003934CB" w:rsidRPr="00EC5E3E">
        <w:rPr>
          <w:rFonts w:cstheme="minorHAnsi"/>
          <w:szCs w:val="24"/>
          <w:lang w:val="en-US"/>
        </w:rPr>
        <w:t xml:space="preserve"> </w:t>
      </w:r>
      <w:r w:rsidR="000033FB" w:rsidRPr="00EC5E3E">
        <w:rPr>
          <w:rFonts w:cstheme="minorHAnsi"/>
          <w:szCs w:val="24"/>
          <w:lang w:val="en-US"/>
        </w:rPr>
        <w:t>Frequently the meetings are short, and families feel rushed.</w:t>
      </w:r>
      <w:r w:rsidR="003934CB" w:rsidRPr="00EC5E3E">
        <w:rPr>
          <w:rFonts w:cstheme="minorHAnsi"/>
          <w:szCs w:val="24"/>
          <w:lang w:val="en-US"/>
        </w:rPr>
        <w:t xml:space="preserve"> </w:t>
      </w:r>
      <w:r w:rsidR="000033FB" w:rsidRPr="00EC5E3E">
        <w:rPr>
          <w:rFonts w:cstheme="minorHAnsi"/>
          <w:szCs w:val="24"/>
          <w:lang w:val="en-US"/>
        </w:rPr>
        <w:t xml:space="preserve">In addition, families who don’t understand the process may waive their right to </w:t>
      </w:r>
      <w:r w:rsidR="007C577B" w:rsidRPr="00EC5E3E">
        <w:rPr>
          <w:rFonts w:cstheme="minorHAnsi"/>
          <w:szCs w:val="24"/>
          <w:lang w:val="en-US"/>
        </w:rPr>
        <w:t>a review</w:t>
      </w:r>
      <w:r w:rsidR="000033FB" w:rsidRPr="00EC5E3E">
        <w:rPr>
          <w:rFonts w:cstheme="minorHAnsi"/>
          <w:szCs w:val="24"/>
          <w:lang w:val="en-US"/>
        </w:rPr>
        <w:t xml:space="preserve">. </w:t>
      </w:r>
    </w:p>
    <w:p w14:paraId="41D30852" w14:textId="2BA01D42" w:rsidR="000033FB" w:rsidRPr="00EC5E3E" w:rsidRDefault="001A17A6" w:rsidP="00C474EA">
      <w:pPr>
        <w:pStyle w:val="ListParagraph"/>
        <w:numPr>
          <w:ilvl w:val="0"/>
          <w:numId w:val="83"/>
        </w:numPr>
        <w:spacing w:after="0"/>
        <w:rPr>
          <w:rFonts w:cstheme="minorHAnsi"/>
          <w:szCs w:val="24"/>
          <w:lang w:val="en-US"/>
        </w:rPr>
      </w:pPr>
      <w:r w:rsidRPr="00EC5E3E">
        <w:rPr>
          <w:rFonts w:cstheme="minorHAnsi"/>
          <w:szCs w:val="24"/>
          <w:lang w:val="en-US"/>
        </w:rPr>
        <w:t>s</w:t>
      </w:r>
      <w:r w:rsidR="000033FB" w:rsidRPr="00EC5E3E">
        <w:rPr>
          <w:rFonts w:cstheme="minorHAnsi"/>
          <w:szCs w:val="24"/>
          <w:lang w:val="en-US"/>
        </w:rPr>
        <w:t>ome families feel forced into adversarial appeal processes, that may not address the family’s core concerns about the supports that the student needs.</w:t>
      </w:r>
    </w:p>
    <w:p w14:paraId="36C25DE1" w14:textId="77777777" w:rsidR="006E51CA" w:rsidRPr="00EC5E3E" w:rsidRDefault="006E51CA" w:rsidP="000033FB">
      <w:pPr>
        <w:spacing w:after="0"/>
        <w:ind w:left="360"/>
        <w:rPr>
          <w:rFonts w:cstheme="minorHAnsi"/>
          <w:szCs w:val="24"/>
          <w:lang w:val="en-US"/>
        </w:rPr>
      </w:pPr>
    </w:p>
    <w:p w14:paraId="2BD1D111" w14:textId="0679488E" w:rsidR="005E5F02" w:rsidRPr="00EC5E3E" w:rsidRDefault="005939FD" w:rsidP="005E5F02">
      <w:pPr>
        <w:tabs>
          <w:tab w:val="left" w:pos="1843"/>
        </w:tabs>
        <w:spacing w:after="0"/>
        <w:rPr>
          <w:rFonts w:cstheme="minorHAnsi"/>
          <w:szCs w:val="24"/>
        </w:rPr>
      </w:pPr>
      <w:r w:rsidRPr="00EC5E3E">
        <w:rPr>
          <w:rFonts w:cstheme="minorHAnsi"/>
          <w:b/>
          <w:szCs w:val="24"/>
        </w:rPr>
        <w:t>73</w:t>
      </w:r>
      <w:r w:rsidR="00721F80" w:rsidRPr="00EC5E3E">
        <w:rPr>
          <w:rFonts w:cstheme="minorHAnsi"/>
          <w:b/>
          <w:szCs w:val="24"/>
        </w:rPr>
        <w:t>.</w:t>
      </w:r>
      <w:r w:rsidR="005E5F02" w:rsidRPr="00EC5E3E">
        <w:rPr>
          <w:rFonts w:cstheme="minorHAnsi"/>
          <w:szCs w:val="24"/>
        </w:rPr>
        <w:t xml:space="preserve"> The </w:t>
      </w:r>
      <w:r w:rsidR="001A17A6" w:rsidRPr="00EC5E3E">
        <w:rPr>
          <w:rFonts w:cstheme="minorHAnsi"/>
          <w:szCs w:val="24"/>
        </w:rPr>
        <w:t xml:space="preserve">identification, placement and review committee </w:t>
      </w:r>
      <w:r w:rsidR="005E5F02" w:rsidRPr="00EC5E3E">
        <w:rPr>
          <w:rFonts w:cstheme="minorHAnsi"/>
          <w:szCs w:val="24"/>
        </w:rPr>
        <w:t xml:space="preserve">process and regulation should be reviewed to determine if it needs to be re-designed, retained or replaced. </w:t>
      </w:r>
    </w:p>
    <w:p w14:paraId="5B1ABE9F" w14:textId="35B992E1" w:rsidR="00980D35" w:rsidRPr="00EC5E3E" w:rsidRDefault="00980D35" w:rsidP="00980D35">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1A17A6" w:rsidRPr="00EC5E3E">
        <w:rPr>
          <w:rFonts w:cstheme="minorHAnsi"/>
          <w:szCs w:val="24"/>
        </w:rPr>
        <w:t>six months</w:t>
      </w:r>
    </w:p>
    <w:p w14:paraId="71D167F5" w14:textId="77777777" w:rsidR="00980D35" w:rsidRPr="00EC5E3E" w:rsidRDefault="00980D35" w:rsidP="005E5F02">
      <w:pPr>
        <w:tabs>
          <w:tab w:val="left" w:pos="1843"/>
        </w:tabs>
        <w:spacing w:after="0"/>
        <w:rPr>
          <w:rFonts w:cstheme="minorHAnsi"/>
          <w:b/>
          <w:szCs w:val="24"/>
        </w:rPr>
      </w:pPr>
    </w:p>
    <w:p w14:paraId="72D75D99" w14:textId="160875D4" w:rsidR="005E5F02" w:rsidRPr="00EC5E3E" w:rsidRDefault="005939FD" w:rsidP="005E5F02">
      <w:pPr>
        <w:tabs>
          <w:tab w:val="left" w:pos="1843"/>
        </w:tabs>
        <w:spacing w:after="0"/>
        <w:rPr>
          <w:rFonts w:cstheme="minorHAnsi"/>
          <w:szCs w:val="24"/>
        </w:rPr>
      </w:pPr>
      <w:r w:rsidRPr="00EC5E3E">
        <w:rPr>
          <w:rFonts w:cstheme="minorHAnsi"/>
          <w:b/>
          <w:szCs w:val="24"/>
        </w:rPr>
        <w:t>74</w:t>
      </w:r>
      <w:r w:rsidR="00721F80" w:rsidRPr="00EC5E3E">
        <w:rPr>
          <w:rFonts w:cstheme="minorHAnsi"/>
          <w:b/>
          <w:bCs/>
          <w:szCs w:val="24"/>
        </w:rPr>
        <w:t>.</w:t>
      </w:r>
      <w:r w:rsidR="00721F80" w:rsidRPr="00EC5E3E">
        <w:rPr>
          <w:rFonts w:cstheme="minorHAnsi"/>
          <w:szCs w:val="24"/>
        </w:rPr>
        <w:t xml:space="preserve"> </w:t>
      </w:r>
      <w:r w:rsidR="00F47700" w:rsidRPr="00EC5E3E">
        <w:rPr>
          <w:rFonts w:cstheme="minorHAnsi"/>
          <w:szCs w:val="24"/>
        </w:rPr>
        <w:t>The review panel should include students and persons with disabilities, families, school board, human rights experts and disability rights organizations and Ministry of Education representatives</w:t>
      </w:r>
    </w:p>
    <w:p w14:paraId="094A0E95" w14:textId="720F8210" w:rsidR="00980D35" w:rsidRPr="00EC5E3E" w:rsidRDefault="00980D35" w:rsidP="00980D35">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1A17A6" w:rsidRPr="00EC5E3E">
        <w:rPr>
          <w:rFonts w:cstheme="minorHAnsi"/>
          <w:szCs w:val="24"/>
        </w:rPr>
        <w:t>immediate</w:t>
      </w:r>
    </w:p>
    <w:p w14:paraId="027C518F" w14:textId="77777777" w:rsidR="000178BB" w:rsidRPr="00EC5E3E" w:rsidRDefault="000178BB" w:rsidP="005E5F02">
      <w:pPr>
        <w:tabs>
          <w:tab w:val="left" w:pos="1843"/>
        </w:tabs>
        <w:spacing w:after="0"/>
        <w:rPr>
          <w:rFonts w:cstheme="minorHAnsi"/>
          <w:bCs/>
          <w:szCs w:val="24"/>
          <w:u w:val="single"/>
        </w:rPr>
      </w:pPr>
    </w:p>
    <w:p w14:paraId="6A7F8B60" w14:textId="6AA6223C" w:rsidR="005E5F02" w:rsidRPr="00EC5E3E" w:rsidRDefault="005939FD" w:rsidP="005E5F02">
      <w:pPr>
        <w:tabs>
          <w:tab w:val="left" w:pos="1843"/>
        </w:tabs>
        <w:spacing w:after="0"/>
        <w:rPr>
          <w:rFonts w:cstheme="minorHAnsi"/>
          <w:szCs w:val="24"/>
          <w:lang w:val="en-US"/>
        </w:rPr>
      </w:pPr>
      <w:r w:rsidRPr="00EC5E3E">
        <w:rPr>
          <w:rFonts w:cstheme="minorHAnsi"/>
          <w:b/>
          <w:bCs/>
          <w:szCs w:val="24"/>
        </w:rPr>
        <w:t>75</w:t>
      </w:r>
      <w:r w:rsidR="00721F80" w:rsidRPr="00EC5E3E">
        <w:rPr>
          <w:rFonts w:cstheme="minorHAnsi"/>
          <w:b/>
          <w:bCs/>
          <w:szCs w:val="24"/>
        </w:rPr>
        <w:t>.</w:t>
      </w:r>
      <w:r w:rsidR="005E5F02" w:rsidRPr="00EC5E3E">
        <w:rPr>
          <w:rFonts w:cstheme="minorHAnsi"/>
          <w:szCs w:val="24"/>
        </w:rPr>
        <w:t xml:space="preserve"> </w:t>
      </w:r>
      <w:r w:rsidR="00F45559" w:rsidRPr="00EC5E3E">
        <w:rPr>
          <w:rFonts w:cstheme="minorHAnsi"/>
          <w:szCs w:val="24"/>
        </w:rPr>
        <w:t>If the Identification, Placement, and Review Committee process is to be redesigned, the following principles should be included:</w:t>
      </w:r>
    </w:p>
    <w:p w14:paraId="07413BB6" w14:textId="1A37C20F" w:rsidR="001E3B56" w:rsidRPr="00EC5E3E" w:rsidRDefault="00AD4C5D" w:rsidP="00C474EA">
      <w:pPr>
        <w:numPr>
          <w:ilvl w:val="1"/>
          <w:numId w:val="123"/>
        </w:numPr>
        <w:tabs>
          <w:tab w:val="left" w:pos="1843"/>
        </w:tabs>
        <w:spacing w:after="0"/>
        <w:rPr>
          <w:rFonts w:cstheme="minorHAnsi"/>
          <w:szCs w:val="24"/>
        </w:rPr>
      </w:pPr>
      <w:r w:rsidRPr="00EC5E3E">
        <w:rPr>
          <w:rFonts w:cstheme="minorHAnsi"/>
          <w:szCs w:val="24"/>
          <w:lang w:val="en-US"/>
        </w:rPr>
        <w:t xml:space="preserve">a </w:t>
      </w:r>
      <w:r w:rsidR="001E3B56" w:rsidRPr="00EC5E3E">
        <w:rPr>
          <w:rFonts w:cstheme="minorHAnsi"/>
          <w:szCs w:val="24"/>
        </w:rPr>
        <w:t xml:space="preserve">provincially consistent mandatory process, that is expeditious, fair, and user-friendly, for a student and/or parent/guardian to work collaboratively with the school board to develop an agreement as to how the needs of the student with a disability will be met. </w:t>
      </w:r>
    </w:p>
    <w:p w14:paraId="6C9C7CD2" w14:textId="248F1CF9" w:rsidR="001E3B56" w:rsidRPr="00EC5E3E" w:rsidRDefault="00AD4C5D" w:rsidP="00C474EA">
      <w:pPr>
        <w:numPr>
          <w:ilvl w:val="1"/>
          <w:numId w:val="123"/>
        </w:numPr>
        <w:tabs>
          <w:tab w:val="left" w:pos="1843"/>
        </w:tabs>
        <w:spacing w:after="0"/>
        <w:rPr>
          <w:rFonts w:cstheme="minorHAnsi"/>
          <w:szCs w:val="24"/>
        </w:rPr>
      </w:pPr>
      <w:r w:rsidRPr="00EC5E3E">
        <w:rPr>
          <w:rFonts w:cstheme="minorHAnsi"/>
          <w:szCs w:val="24"/>
        </w:rPr>
        <w:t>d</w:t>
      </w:r>
      <w:r w:rsidR="001E3B56" w:rsidRPr="00EC5E3E">
        <w:rPr>
          <w:rFonts w:cstheme="minorHAnsi"/>
          <w:szCs w:val="24"/>
        </w:rPr>
        <w:t>ecisions about a student’s placement should not be separated from decisions over a student’s program and services. The overlapping terms “placement”, “program” and “services”, if retained, should be defined, and clarified.</w:t>
      </w:r>
    </w:p>
    <w:p w14:paraId="4A6D7DF9" w14:textId="2D37C30F" w:rsidR="001E3B56" w:rsidRPr="00EC5E3E" w:rsidRDefault="00AD4C5D" w:rsidP="00C474EA">
      <w:pPr>
        <w:numPr>
          <w:ilvl w:val="1"/>
          <w:numId w:val="123"/>
        </w:numPr>
        <w:tabs>
          <w:tab w:val="left" w:pos="1843"/>
        </w:tabs>
        <w:spacing w:after="0"/>
        <w:rPr>
          <w:rFonts w:cstheme="minorHAnsi"/>
          <w:szCs w:val="24"/>
        </w:rPr>
      </w:pPr>
      <w:r w:rsidRPr="00EC5E3E">
        <w:rPr>
          <w:rFonts w:cstheme="minorHAnsi"/>
          <w:szCs w:val="24"/>
        </w:rPr>
        <w:t>t</w:t>
      </w:r>
      <w:r w:rsidR="001E3B56" w:rsidRPr="00EC5E3E">
        <w:rPr>
          <w:rFonts w:cstheme="minorHAnsi"/>
          <w:szCs w:val="24"/>
        </w:rPr>
        <w:t xml:space="preserve">he student and/or parent/guardian should be assured of reasonable timelines to enable the consideration of options and provide input into the decision-making process. </w:t>
      </w:r>
    </w:p>
    <w:p w14:paraId="658692B2" w14:textId="56931259" w:rsidR="001E3B56" w:rsidRPr="00EC5E3E" w:rsidRDefault="00AD4C5D" w:rsidP="00C474EA">
      <w:pPr>
        <w:numPr>
          <w:ilvl w:val="1"/>
          <w:numId w:val="123"/>
        </w:numPr>
        <w:tabs>
          <w:tab w:val="left" w:pos="1843"/>
        </w:tabs>
        <w:spacing w:after="0"/>
        <w:rPr>
          <w:rFonts w:cstheme="minorHAnsi"/>
          <w:szCs w:val="24"/>
        </w:rPr>
      </w:pPr>
      <w:r w:rsidRPr="00EC5E3E">
        <w:rPr>
          <w:rFonts w:cstheme="minorHAnsi"/>
          <w:szCs w:val="24"/>
        </w:rPr>
        <w:t>d</w:t>
      </w:r>
      <w:r w:rsidR="001E3B56" w:rsidRPr="00EC5E3E">
        <w:rPr>
          <w:rFonts w:cstheme="minorHAnsi"/>
          <w:szCs w:val="24"/>
        </w:rPr>
        <w:t>ispute resolution or appeal processes should be available on all issues regarding decisions how the school board will meet the student’s needs, and not limited to identification and placement only. These mechanisms should be prompt and user friendly.</w:t>
      </w:r>
    </w:p>
    <w:p w14:paraId="76B69D50" w14:textId="5E5DEFA0" w:rsidR="001E3B56" w:rsidRPr="00EC5E3E" w:rsidRDefault="00AD4C5D" w:rsidP="00C474EA">
      <w:pPr>
        <w:numPr>
          <w:ilvl w:val="1"/>
          <w:numId w:val="123"/>
        </w:numPr>
        <w:tabs>
          <w:tab w:val="left" w:pos="1843"/>
        </w:tabs>
        <w:spacing w:after="0"/>
        <w:rPr>
          <w:rFonts w:cstheme="minorHAnsi"/>
          <w:szCs w:val="24"/>
        </w:rPr>
      </w:pPr>
      <w:r w:rsidRPr="00EC5E3E">
        <w:rPr>
          <w:rFonts w:cstheme="minorHAnsi"/>
          <w:szCs w:val="24"/>
        </w:rPr>
        <w:t>d</w:t>
      </w:r>
      <w:r w:rsidR="001E3B56" w:rsidRPr="00EC5E3E">
        <w:rPr>
          <w:rFonts w:cstheme="minorHAnsi"/>
          <w:szCs w:val="24"/>
        </w:rPr>
        <w:t>ecisions about placements and accommodations should be consistent with Human Rights Code obligations, further, the school board should accommodate a student with a disability as soon as possible upon registration or as disability needs emerge, to the point of undue hardship</w:t>
      </w:r>
    </w:p>
    <w:p w14:paraId="56BE006B" w14:textId="35F7AB47" w:rsidR="001E3B56" w:rsidRPr="00EC5E3E" w:rsidRDefault="00AD4C5D" w:rsidP="00C474EA">
      <w:pPr>
        <w:numPr>
          <w:ilvl w:val="1"/>
          <w:numId w:val="123"/>
        </w:numPr>
        <w:tabs>
          <w:tab w:val="left" w:pos="1843"/>
        </w:tabs>
        <w:spacing w:after="0"/>
        <w:rPr>
          <w:rFonts w:cstheme="minorHAnsi"/>
          <w:szCs w:val="24"/>
        </w:rPr>
      </w:pPr>
      <w:r w:rsidRPr="00EC5E3E">
        <w:rPr>
          <w:rFonts w:cstheme="minorHAnsi"/>
          <w:szCs w:val="24"/>
        </w:rPr>
        <w:t>p</w:t>
      </w:r>
      <w:r w:rsidR="001E3B56" w:rsidRPr="00EC5E3E">
        <w:rPr>
          <w:rFonts w:cstheme="minorHAnsi"/>
          <w:szCs w:val="24"/>
        </w:rPr>
        <w:t>lacement in segregated/congregated/intensive support classes to be based on students needs, providing the least restricted program, and not their exceptionality or disability label. In addition, school boards should be prohibited from labelling of classrooms based on exceptionality and/or Reg. 298/31Class size requirements to reduce labelling and stigma.</w:t>
      </w:r>
    </w:p>
    <w:p w14:paraId="7693F26D" w14:textId="6BFA9E3A" w:rsidR="007C577B" w:rsidRPr="00EC5E3E" w:rsidRDefault="00A5431D" w:rsidP="002852A6">
      <w:pPr>
        <w:tabs>
          <w:tab w:val="left" w:pos="1843"/>
        </w:tabs>
        <w:spacing w:after="0"/>
        <w:rPr>
          <w:rFonts w:cstheme="minorHAnsi"/>
          <w:szCs w:val="24"/>
        </w:rPr>
      </w:pPr>
      <w:r w:rsidRPr="00EC5E3E">
        <w:rPr>
          <w:rFonts w:cstheme="minorHAnsi"/>
          <w:b/>
          <w:bCs/>
          <w:szCs w:val="24"/>
        </w:rPr>
        <w:t>Timeline:</w:t>
      </w:r>
      <w:r w:rsidRPr="00EC5E3E">
        <w:rPr>
          <w:rFonts w:cstheme="minorHAnsi"/>
          <w:szCs w:val="24"/>
        </w:rPr>
        <w:t xml:space="preserve"> </w:t>
      </w:r>
      <w:r w:rsidR="001A17A6" w:rsidRPr="00EC5E3E">
        <w:rPr>
          <w:rFonts w:cstheme="minorHAnsi"/>
          <w:szCs w:val="24"/>
        </w:rPr>
        <w:t xml:space="preserve">one year </w:t>
      </w:r>
    </w:p>
    <w:p w14:paraId="16D2BA60" w14:textId="45C559A9" w:rsidR="00B62A4D" w:rsidRPr="00EC5E3E" w:rsidRDefault="00B62A4D" w:rsidP="00B62A4D">
      <w:pPr>
        <w:rPr>
          <w:b/>
          <w:bCs/>
        </w:rPr>
      </w:pPr>
      <w:bookmarkStart w:id="130" w:name="_Toc66173177"/>
    </w:p>
    <w:p w14:paraId="1A6B9045" w14:textId="39A41A90" w:rsidR="002674C4" w:rsidRPr="00EC5E3E" w:rsidRDefault="002674C4" w:rsidP="002674C4">
      <w:pPr>
        <w:rPr>
          <w:b/>
          <w:bCs/>
        </w:rPr>
      </w:pPr>
      <w:r w:rsidRPr="00EC5E3E">
        <w:rPr>
          <w:b/>
          <w:bCs/>
        </w:rPr>
        <w:t xml:space="preserve">Single </w:t>
      </w:r>
      <w:r w:rsidR="00A71911" w:rsidRPr="00EC5E3E">
        <w:rPr>
          <w:b/>
          <w:bCs/>
        </w:rPr>
        <w:t>dispute resolution process for all disability needs</w:t>
      </w:r>
    </w:p>
    <w:p w14:paraId="2B8A657C" w14:textId="77777777" w:rsidR="002674C4" w:rsidRPr="00EC5E3E" w:rsidRDefault="002674C4" w:rsidP="002674C4">
      <w:r w:rsidRPr="00EC5E3E">
        <w:t>Parents/guardians and students face additional barriers in obtaining accommodations to meet the student needs, outside of the previous recommendations. For example, field trips, obtaining assessments, transportation, etc.</w:t>
      </w:r>
    </w:p>
    <w:p w14:paraId="77640549" w14:textId="77777777" w:rsidR="002674C4" w:rsidRPr="00EC5E3E" w:rsidRDefault="002674C4" w:rsidP="002674C4">
      <w:r w:rsidRPr="00EC5E3E">
        <w:lastRenderedPageBreak/>
        <w:t xml:space="preserve">This report has identified specific situations where a fair, swift, and user-friendly dispute resolution process should be established within each school board, to address specific contexts where disputes can arise between a student or their parents/guardians on the one hand, and the school or school board on the other. </w:t>
      </w:r>
    </w:p>
    <w:p w14:paraId="532BA70C" w14:textId="32C61248" w:rsidR="002674C4" w:rsidRPr="00EC5E3E" w:rsidRDefault="005939FD" w:rsidP="002674C4">
      <w:r w:rsidRPr="00EC5E3E">
        <w:rPr>
          <w:b/>
          <w:bCs/>
        </w:rPr>
        <w:t>76.</w:t>
      </w:r>
      <w:r w:rsidRPr="00EC5E3E">
        <w:t xml:space="preserve"> </w:t>
      </w:r>
      <w:r w:rsidR="002674C4" w:rsidRPr="00EC5E3E">
        <w:t>A single dispute resolution process should be created to deal with any disability-related concerns or objections that the parents/guardians or the student with disabilities wish to raise, whether it is specifically spelled out in this report's recommendations. The Education Accessibility Standard should create this dispute resolution process, so that each school board does not have to design it independently.</w:t>
      </w:r>
    </w:p>
    <w:p w14:paraId="4CB455FE" w14:textId="77777777" w:rsidR="002674C4" w:rsidRPr="00EC5E3E" w:rsidRDefault="002674C4" w:rsidP="00C474EA">
      <w:pPr>
        <w:pStyle w:val="ListParagraph"/>
        <w:numPr>
          <w:ilvl w:val="0"/>
          <w:numId w:val="124"/>
        </w:numPr>
      </w:pPr>
      <w:r w:rsidRPr="00EC5E3E">
        <w:t>This recommendation is not meant to take away any of the specifics on dispute resolution referred to elsewhere in this report.</w:t>
      </w:r>
    </w:p>
    <w:p w14:paraId="3F0D8934" w14:textId="3D53DAEC" w:rsidR="002674C4" w:rsidRPr="00EC5E3E" w:rsidRDefault="002674C4" w:rsidP="002674C4">
      <w:r w:rsidRPr="00EC5E3E">
        <w:rPr>
          <w:b/>
          <w:bCs/>
        </w:rPr>
        <w:t>Timeline:</w:t>
      </w:r>
      <w:r w:rsidRPr="00EC5E3E">
        <w:t xml:space="preserve"> 6 months</w:t>
      </w:r>
    </w:p>
    <w:p w14:paraId="5F2FEB82" w14:textId="1015984A" w:rsidR="00CC718A" w:rsidRPr="00EC5E3E" w:rsidRDefault="00CC718A">
      <w:r w:rsidRPr="00EC5E3E">
        <w:br w:type="page"/>
      </w:r>
    </w:p>
    <w:p w14:paraId="2D173FCF" w14:textId="08E5490B" w:rsidR="0022568B" w:rsidRPr="00EC5E3E" w:rsidRDefault="0022568B" w:rsidP="00E21FF4">
      <w:pPr>
        <w:pStyle w:val="Heading3"/>
        <w:rPr>
          <w:sz w:val="28"/>
          <w:szCs w:val="28"/>
        </w:rPr>
      </w:pPr>
      <w:r w:rsidRPr="00EC5E3E">
        <w:rPr>
          <w:sz w:val="28"/>
          <w:szCs w:val="28"/>
        </w:rPr>
        <w:lastRenderedPageBreak/>
        <w:t>S</w:t>
      </w:r>
      <w:r w:rsidR="00B52482" w:rsidRPr="00EC5E3E">
        <w:rPr>
          <w:sz w:val="28"/>
          <w:szCs w:val="28"/>
        </w:rPr>
        <w:t>ection</w:t>
      </w:r>
      <w:r w:rsidRPr="00EC5E3E">
        <w:rPr>
          <w:sz w:val="28"/>
          <w:szCs w:val="28"/>
        </w:rPr>
        <w:t xml:space="preserve"> </w:t>
      </w:r>
      <w:r w:rsidR="001A17A6" w:rsidRPr="00EC5E3E">
        <w:rPr>
          <w:sz w:val="28"/>
          <w:szCs w:val="28"/>
        </w:rPr>
        <w:t xml:space="preserve">six: </w:t>
      </w:r>
      <w:r w:rsidR="00111F9E" w:rsidRPr="00EC5E3E">
        <w:rPr>
          <w:sz w:val="28"/>
          <w:szCs w:val="28"/>
        </w:rPr>
        <w:t>S</w:t>
      </w:r>
      <w:r w:rsidR="001A17A6" w:rsidRPr="00EC5E3E">
        <w:rPr>
          <w:sz w:val="28"/>
          <w:szCs w:val="28"/>
        </w:rPr>
        <w:t>ocial realms</w:t>
      </w:r>
      <w:bookmarkEnd w:id="130"/>
      <w:r w:rsidR="001A17A6" w:rsidRPr="00EC5E3E">
        <w:rPr>
          <w:sz w:val="28"/>
          <w:szCs w:val="28"/>
        </w:rPr>
        <w:t xml:space="preserve"> </w:t>
      </w:r>
    </w:p>
    <w:bookmarkEnd w:id="127"/>
    <w:p w14:paraId="6FF7C076" w14:textId="77777777" w:rsidR="0022568B" w:rsidRPr="00EC5E3E" w:rsidRDefault="0022568B" w:rsidP="0022568B">
      <w:pPr>
        <w:rPr>
          <w:rFonts w:cstheme="minorHAnsi"/>
          <w:szCs w:val="24"/>
        </w:rPr>
      </w:pPr>
      <w:r w:rsidRPr="00EC5E3E">
        <w:rPr>
          <w:rFonts w:cstheme="minorHAnsi"/>
          <w:szCs w:val="24"/>
        </w:rPr>
        <w:t>The area of social realms is often overlooked as being an important part of education and should be seen as an integral part of the student’s education and development.</w:t>
      </w:r>
    </w:p>
    <w:p w14:paraId="0E9F6E06" w14:textId="430BC41C" w:rsidR="0022568B" w:rsidRPr="00EC5E3E" w:rsidRDefault="0022568B" w:rsidP="0022568B">
      <w:pPr>
        <w:rPr>
          <w:rFonts w:cstheme="minorHAnsi"/>
          <w:szCs w:val="24"/>
        </w:rPr>
      </w:pPr>
      <w:r w:rsidRPr="00EC5E3E">
        <w:rPr>
          <w:rFonts w:cstheme="minorHAnsi"/>
          <w:szCs w:val="24"/>
        </w:rPr>
        <w:t>“I see the impact of the gap where students are excluded due to lack of transportation to support them. It is not just the students that are feeling the impact as I see the “hurt” of their parents</w:t>
      </w:r>
      <w:r w:rsidR="00264620" w:rsidRPr="00EC5E3E">
        <w:rPr>
          <w:rFonts w:cstheme="minorHAnsi"/>
          <w:szCs w:val="24"/>
        </w:rPr>
        <w:t>/caregivers</w:t>
      </w:r>
      <w:r w:rsidRPr="00EC5E3E">
        <w:rPr>
          <w:rFonts w:cstheme="minorHAnsi"/>
          <w:szCs w:val="24"/>
        </w:rPr>
        <w:t xml:space="preserve">. Students with disabilities have a right to be with their peers and classmates where they can learn </w:t>
      </w:r>
      <w:r w:rsidR="0052458E" w:rsidRPr="00EC5E3E">
        <w:rPr>
          <w:rFonts w:cstheme="minorHAnsi"/>
          <w:szCs w:val="24"/>
        </w:rPr>
        <w:t>and</w:t>
      </w:r>
      <w:r w:rsidRPr="00EC5E3E">
        <w:rPr>
          <w:rFonts w:cstheme="minorHAnsi"/>
          <w:szCs w:val="24"/>
        </w:rPr>
        <w:t xml:space="preserve"> develop as they should</w:t>
      </w:r>
      <w:r w:rsidR="00266B4C" w:rsidRPr="00EC5E3E">
        <w:rPr>
          <w:rFonts w:cstheme="minorHAnsi"/>
          <w:szCs w:val="24"/>
        </w:rPr>
        <w:t>”.</w:t>
      </w:r>
    </w:p>
    <w:p w14:paraId="154C9919" w14:textId="77777777" w:rsidR="0022568B" w:rsidRPr="00EC5E3E" w:rsidRDefault="0022568B" w:rsidP="0022568B">
      <w:pPr>
        <w:rPr>
          <w:rFonts w:cstheme="minorHAnsi"/>
          <w:bCs/>
          <w:szCs w:val="24"/>
          <w:lang w:val="en-US"/>
        </w:rPr>
      </w:pPr>
      <w:r w:rsidRPr="00EC5E3E">
        <w:rPr>
          <w:rFonts w:cstheme="minorHAnsi"/>
          <w:bCs/>
          <w:szCs w:val="24"/>
          <w:lang w:val="en-US"/>
        </w:rPr>
        <w:t xml:space="preserve">“Service animals is a big one for me as I trained mine to be one and experienced what he could do to ease fear, decrease depression and get our clients to a level of openness and confidence to learn and grow. I also have seen the impact that many clients have experienced and what they were like before their service dogs came into their lives.” </w:t>
      </w:r>
    </w:p>
    <w:p w14:paraId="369A2169" w14:textId="77777777" w:rsidR="0022568B" w:rsidRPr="00EC5E3E" w:rsidRDefault="0022568B" w:rsidP="0022568B">
      <w:pPr>
        <w:rPr>
          <w:rFonts w:cstheme="minorHAnsi"/>
          <w:szCs w:val="24"/>
        </w:rPr>
      </w:pPr>
      <w:r w:rsidRPr="00EC5E3E">
        <w:rPr>
          <w:rFonts w:cstheme="minorHAnsi"/>
          <w:szCs w:val="24"/>
        </w:rPr>
        <w:t>Social realms should not be viewed just as social activities outside the classroom but also in the classroom where the social interaction among students is an integral part of learning process.</w:t>
      </w:r>
    </w:p>
    <w:p w14:paraId="52007E01" w14:textId="77777777" w:rsidR="0022568B" w:rsidRPr="00EC5E3E" w:rsidRDefault="0022568B" w:rsidP="0022568B">
      <w:pPr>
        <w:rPr>
          <w:rFonts w:cstheme="minorHAnsi"/>
          <w:szCs w:val="24"/>
        </w:rPr>
      </w:pPr>
      <w:r w:rsidRPr="00EC5E3E">
        <w:rPr>
          <w:rFonts w:cstheme="minorHAnsi"/>
          <w:szCs w:val="24"/>
        </w:rPr>
        <w:t>Our group had diverse knowledge and experiences which played an important part in creating these recommendations and ensuring that we took an intersectional perspective on removing barriers within social realms.</w:t>
      </w:r>
    </w:p>
    <w:p w14:paraId="77EEC36D" w14:textId="77777777" w:rsidR="0022568B" w:rsidRPr="00EC5E3E" w:rsidRDefault="0022568B" w:rsidP="0022568B">
      <w:pPr>
        <w:rPr>
          <w:rFonts w:cstheme="minorHAnsi"/>
          <w:szCs w:val="24"/>
        </w:rPr>
      </w:pPr>
      <w:r w:rsidRPr="00EC5E3E">
        <w:rPr>
          <w:rFonts w:cstheme="minorHAnsi"/>
          <w:szCs w:val="24"/>
        </w:rPr>
        <w:t>“As someone who has experienced the barriers in the education system, it was important to ensure that lived experience and student voice guided the process in creating the recommendations and are evident in the completed recommendations.”</w:t>
      </w:r>
    </w:p>
    <w:p w14:paraId="14099A7E" w14:textId="042C2496" w:rsidR="00266B4C" w:rsidRPr="00EC5E3E" w:rsidRDefault="00251F91" w:rsidP="00251F91">
      <w:pPr>
        <w:pStyle w:val="Heading4"/>
        <w:rPr>
          <w:rFonts w:cstheme="minorHAnsi"/>
          <w:szCs w:val="24"/>
        </w:rPr>
      </w:pPr>
      <w:bookmarkStart w:id="131" w:name="_Toc61430986"/>
      <w:bookmarkStart w:id="132" w:name="_Toc65827187"/>
      <w:bookmarkStart w:id="133" w:name="_Toc66172955"/>
      <w:bookmarkStart w:id="134" w:name="_Toc66173178"/>
      <w:bookmarkStart w:id="135" w:name="smallgroupseven"/>
      <w:r w:rsidRPr="00EC5E3E">
        <w:rPr>
          <w:rFonts w:cstheme="minorHAnsi"/>
          <w:szCs w:val="24"/>
        </w:rPr>
        <w:t xml:space="preserve">Section </w:t>
      </w:r>
      <w:r w:rsidR="006B3E2D" w:rsidRPr="00EC5E3E">
        <w:rPr>
          <w:rFonts w:cstheme="minorHAnsi"/>
          <w:szCs w:val="24"/>
        </w:rPr>
        <w:t>six recommendations:</w:t>
      </w:r>
      <w:bookmarkEnd w:id="131"/>
      <w:bookmarkEnd w:id="132"/>
      <w:bookmarkEnd w:id="133"/>
      <w:bookmarkEnd w:id="134"/>
    </w:p>
    <w:p w14:paraId="37A26E38" w14:textId="6F7A4D27" w:rsidR="00B1642F" w:rsidRPr="00EC5E3E" w:rsidRDefault="00B1642F" w:rsidP="00B1642F">
      <w:pPr>
        <w:rPr>
          <w:rFonts w:cstheme="minorHAnsi"/>
          <w:b/>
          <w:szCs w:val="24"/>
        </w:rPr>
      </w:pPr>
      <w:r w:rsidRPr="00EC5E3E">
        <w:rPr>
          <w:rFonts w:cstheme="minorHAnsi"/>
          <w:b/>
          <w:szCs w:val="24"/>
        </w:rPr>
        <w:t xml:space="preserve">Educational and </w:t>
      </w:r>
      <w:r w:rsidR="006B3E2D" w:rsidRPr="00EC5E3E">
        <w:rPr>
          <w:rFonts w:cstheme="minorHAnsi"/>
          <w:b/>
          <w:szCs w:val="24"/>
        </w:rPr>
        <w:t>online events recommendation</w:t>
      </w:r>
    </w:p>
    <w:p w14:paraId="4530BB93" w14:textId="7DDE00AF" w:rsidR="00B1642F" w:rsidRPr="00EC5E3E" w:rsidRDefault="005939FD" w:rsidP="00B1642F">
      <w:pPr>
        <w:tabs>
          <w:tab w:val="left" w:pos="1843"/>
        </w:tabs>
        <w:spacing w:after="0"/>
        <w:rPr>
          <w:rFonts w:cstheme="minorHAnsi"/>
          <w:szCs w:val="24"/>
        </w:rPr>
      </w:pPr>
      <w:r w:rsidRPr="00EC5E3E">
        <w:rPr>
          <w:rFonts w:cstheme="minorHAnsi"/>
          <w:b/>
          <w:szCs w:val="24"/>
        </w:rPr>
        <w:t>77</w:t>
      </w:r>
      <w:r w:rsidR="00B1642F" w:rsidRPr="00EC5E3E">
        <w:rPr>
          <w:rFonts w:cstheme="minorHAnsi"/>
          <w:b/>
          <w:szCs w:val="24"/>
        </w:rPr>
        <w:t xml:space="preserve">. </w:t>
      </w:r>
      <w:r w:rsidR="00B1642F" w:rsidRPr="00EC5E3E">
        <w:rPr>
          <w:rFonts w:cstheme="minorHAnsi"/>
          <w:szCs w:val="24"/>
        </w:rPr>
        <w:t>Each school board should only hold educational events at venues on school board property or outside school board property whose built environment is accessible to students and staff with disabilities. The buses used to transport students to the off-site events should also be accessible, so that students with disabilities do not have to travel to the event separate from their classmates.</w:t>
      </w:r>
      <w:r w:rsidR="003934CB" w:rsidRPr="00EC5E3E">
        <w:rPr>
          <w:rFonts w:cstheme="minorHAnsi"/>
          <w:szCs w:val="24"/>
        </w:rPr>
        <w:t xml:space="preserve"> </w:t>
      </w:r>
    </w:p>
    <w:p w14:paraId="7998C48D" w14:textId="1FA0837F" w:rsidR="00B1642F" w:rsidRPr="00EC5E3E" w:rsidRDefault="00B1642F" w:rsidP="00B1642F">
      <w:pPr>
        <w:tabs>
          <w:tab w:val="left" w:pos="1843"/>
        </w:tabs>
        <w:spacing w:after="0"/>
        <w:rPr>
          <w:rFonts w:cstheme="minorHAnsi"/>
          <w:szCs w:val="24"/>
        </w:rPr>
      </w:pPr>
      <w:r w:rsidRPr="00EC5E3E">
        <w:rPr>
          <w:rFonts w:cstheme="minorHAnsi"/>
          <w:szCs w:val="24"/>
        </w:rPr>
        <w:t>Educational events include, but are not limited to clubs, teams, field trips, dances, graduation, fundraisers, extracurricular groups or any school or school board event that includes students and school personnel.</w:t>
      </w:r>
      <w:r w:rsidR="003934CB" w:rsidRPr="00EC5E3E">
        <w:rPr>
          <w:rFonts w:cstheme="minorHAnsi"/>
          <w:szCs w:val="24"/>
        </w:rPr>
        <w:t xml:space="preserve"> </w:t>
      </w:r>
    </w:p>
    <w:p w14:paraId="6CF49527" w14:textId="77777777" w:rsidR="005C6ED6" w:rsidRPr="00EC5E3E" w:rsidRDefault="00B1642F" w:rsidP="007C266E">
      <w:pPr>
        <w:rPr>
          <w:rFonts w:cstheme="minorHAnsi"/>
          <w:bCs/>
          <w:szCs w:val="24"/>
        </w:rPr>
      </w:pPr>
      <w:r w:rsidRPr="00EC5E3E">
        <w:rPr>
          <w:rFonts w:cstheme="minorHAnsi"/>
          <w:b/>
          <w:bCs/>
          <w:szCs w:val="24"/>
        </w:rPr>
        <w:t>Note:</w:t>
      </w:r>
      <w:r w:rsidRPr="00EC5E3E">
        <w:rPr>
          <w:rFonts w:cstheme="minorHAnsi"/>
          <w:bCs/>
          <w:szCs w:val="24"/>
        </w:rPr>
        <w:t xml:space="preserve"> To assign specific staff at school board to facilitate transportation for students with disabilities. Please refer to built environment definition in the glossary.</w:t>
      </w:r>
      <w:r w:rsidR="005C6ED6" w:rsidRPr="00EC5E3E">
        <w:rPr>
          <w:rFonts w:cstheme="minorHAnsi"/>
          <w:bCs/>
          <w:szCs w:val="24"/>
        </w:rPr>
        <w:t xml:space="preserve"> </w:t>
      </w:r>
    </w:p>
    <w:p w14:paraId="646D28A4" w14:textId="76C133FE" w:rsidR="007C266E" w:rsidRPr="00EC5E3E" w:rsidRDefault="007C266E" w:rsidP="007C266E">
      <w:pPr>
        <w:rPr>
          <w:rFonts w:cstheme="minorHAnsi"/>
          <w:b/>
          <w:bCs/>
          <w:szCs w:val="24"/>
        </w:rPr>
      </w:pPr>
      <w:r w:rsidRPr="00EC5E3E">
        <w:rPr>
          <w:rFonts w:cstheme="minorHAnsi"/>
          <w:b/>
          <w:bCs/>
          <w:szCs w:val="24"/>
        </w:rPr>
        <w:t xml:space="preserve">Timeline: </w:t>
      </w:r>
      <w:r w:rsidRPr="00EC5E3E">
        <w:rPr>
          <w:rFonts w:cstheme="minorHAnsi"/>
          <w:szCs w:val="24"/>
        </w:rPr>
        <w:t>Immediate</w:t>
      </w:r>
    </w:p>
    <w:p w14:paraId="2B2BB968" w14:textId="1F43662B" w:rsidR="00B1642F" w:rsidRPr="00EC5E3E" w:rsidRDefault="00B1642F" w:rsidP="00B1642F">
      <w:pPr>
        <w:rPr>
          <w:rFonts w:cstheme="minorHAnsi"/>
          <w:b/>
          <w:szCs w:val="24"/>
        </w:rPr>
      </w:pPr>
      <w:r w:rsidRPr="00EC5E3E">
        <w:rPr>
          <w:rFonts w:cstheme="minorHAnsi"/>
          <w:b/>
          <w:szCs w:val="24"/>
        </w:rPr>
        <w:lastRenderedPageBreak/>
        <w:t xml:space="preserve">Transitions </w:t>
      </w:r>
      <w:r w:rsidR="006B3E2D" w:rsidRPr="00EC5E3E">
        <w:rPr>
          <w:rFonts w:cstheme="minorHAnsi"/>
          <w:b/>
          <w:szCs w:val="24"/>
        </w:rPr>
        <w:t>facilitator/navigator recommendations</w:t>
      </w:r>
    </w:p>
    <w:p w14:paraId="1FFACDE9" w14:textId="0539ACF1" w:rsidR="00B1642F" w:rsidRPr="00EC5E3E" w:rsidRDefault="005939FD" w:rsidP="00B1642F">
      <w:pPr>
        <w:tabs>
          <w:tab w:val="left" w:pos="1843"/>
        </w:tabs>
        <w:spacing w:after="0"/>
        <w:rPr>
          <w:rFonts w:cstheme="minorHAnsi"/>
          <w:szCs w:val="24"/>
        </w:rPr>
      </w:pPr>
      <w:r w:rsidRPr="00EC5E3E">
        <w:rPr>
          <w:rFonts w:cstheme="minorHAnsi"/>
          <w:b/>
          <w:szCs w:val="24"/>
        </w:rPr>
        <w:t>7</w:t>
      </w:r>
      <w:r w:rsidR="005C6ED6" w:rsidRPr="00EC5E3E">
        <w:rPr>
          <w:rFonts w:cstheme="minorHAnsi"/>
          <w:b/>
          <w:szCs w:val="24"/>
        </w:rPr>
        <w:t>8</w:t>
      </w:r>
      <w:r w:rsidR="00B1642F" w:rsidRPr="00EC5E3E">
        <w:rPr>
          <w:rFonts w:cstheme="minorHAnsi"/>
          <w:b/>
          <w:szCs w:val="24"/>
        </w:rPr>
        <w:t>.</w:t>
      </w:r>
      <w:r w:rsidR="00B1642F" w:rsidRPr="00EC5E3E">
        <w:rPr>
          <w:rFonts w:cstheme="minorHAnsi"/>
          <w:szCs w:val="24"/>
        </w:rPr>
        <w:t xml:space="preserve"> Each school board should develop and create the role of the Transition Facilitator/Navigator to work with students and their families in collaboration with school staff, and community agencies to explore pathways and develop transition plans. The Transition Facilitator/Navigator would assist students accessing special education supports, consult and liaison with community disability service providers and provide transition planning resource development for all school board and school staff.</w:t>
      </w:r>
      <w:r w:rsidR="003934CB" w:rsidRPr="00EC5E3E">
        <w:rPr>
          <w:rFonts w:cstheme="minorHAnsi"/>
          <w:szCs w:val="24"/>
        </w:rPr>
        <w:t xml:space="preserve"> </w:t>
      </w:r>
    </w:p>
    <w:p w14:paraId="7F4416A5" w14:textId="0078CB8F" w:rsidR="007C266E" w:rsidRPr="00EC5E3E" w:rsidRDefault="007C266E" w:rsidP="007C266E">
      <w:pPr>
        <w:rPr>
          <w:rFonts w:cstheme="minorHAnsi"/>
          <w:b/>
          <w:bCs/>
          <w:szCs w:val="24"/>
        </w:rPr>
      </w:pPr>
      <w:r w:rsidRPr="00EC5E3E">
        <w:rPr>
          <w:rFonts w:cstheme="minorHAnsi"/>
          <w:b/>
          <w:bCs/>
          <w:szCs w:val="24"/>
        </w:rPr>
        <w:t xml:space="preserve">Timeline: </w:t>
      </w:r>
      <w:r w:rsidR="006B3E2D" w:rsidRPr="00EC5E3E">
        <w:rPr>
          <w:rFonts w:cstheme="minorHAnsi"/>
          <w:szCs w:val="24"/>
        </w:rPr>
        <w:t>one year</w:t>
      </w:r>
    </w:p>
    <w:p w14:paraId="210D5E1B" w14:textId="3D10F758" w:rsidR="00B1642F" w:rsidRPr="00EC5E3E" w:rsidRDefault="005939FD" w:rsidP="00BB1867">
      <w:pPr>
        <w:tabs>
          <w:tab w:val="left" w:pos="1843"/>
        </w:tabs>
        <w:spacing w:after="0"/>
        <w:rPr>
          <w:rFonts w:cstheme="minorHAnsi"/>
          <w:szCs w:val="24"/>
        </w:rPr>
      </w:pPr>
      <w:r w:rsidRPr="00EC5E3E">
        <w:rPr>
          <w:rFonts w:cstheme="minorHAnsi"/>
          <w:b/>
          <w:szCs w:val="24"/>
        </w:rPr>
        <w:t>7</w:t>
      </w:r>
      <w:r w:rsidR="005C6ED6" w:rsidRPr="00EC5E3E">
        <w:rPr>
          <w:rFonts w:cstheme="minorHAnsi"/>
          <w:b/>
          <w:szCs w:val="24"/>
        </w:rPr>
        <w:t>9</w:t>
      </w:r>
      <w:r w:rsidR="00BB1867" w:rsidRPr="00EC5E3E">
        <w:rPr>
          <w:rFonts w:cstheme="minorHAnsi"/>
          <w:b/>
          <w:szCs w:val="24"/>
        </w:rPr>
        <w:t>.</w:t>
      </w:r>
      <w:r w:rsidR="00BB1867" w:rsidRPr="00EC5E3E">
        <w:rPr>
          <w:rFonts w:cstheme="minorHAnsi"/>
          <w:szCs w:val="24"/>
        </w:rPr>
        <w:t xml:space="preserve"> </w:t>
      </w:r>
      <w:r w:rsidR="00B1642F" w:rsidRPr="00EC5E3E">
        <w:rPr>
          <w:rFonts w:cstheme="minorHAnsi"/>
          <w:szCs w:val="24"/>
        </w:rPr>
        <w:t xml:space="preserve">Ministry of Education should set up a centralized Transitions Hub. The </w:t>
      </w:r>
      <w:r w:rsidR="00A616EF" w:rsidRPr="00EC5E3E">
        <w:rPr>
          <w:rFonts w:cstheme="minorHAnsi"/>
          <w:szCs w:val="24"/>
        </w:rPr>
        <w:t>h</w:t>
      </w:r>
      <w:r w:rsidR="00B1642F" w:rsidRPr="00EC5E3E">
        <w:rPr>
          <w:rFonts w:cstheme="minorHAnsi"/>
          <w:szCs w:val="24"/>
        </w:rPr>
        <w:t xml:space="preserve">ub would support the role of the Transitions Facilitator/Navigator as well as provide a conduit of best practice transitions information and regular communication from across all publicly funded school boards and school authorities in Ontario. If needed it would provide smaller boards the ability to partner and develop successful programs. </w:t>
      </w:r>
    </w:p>
    <w:p w14:paraId="077FAE4D" w14:textId="076D7ACD" w:rsidR="00036D51" w:rsidRPr="00EC5E3E" w:rsidRDefault="00036D51" w:rsidP="00036D51">
      <w:pPr>
        <w:rPr>
          <w:rFonts w:cstheme="minorHAnsi"/>
          <w:b/>
          <w:bCs/>
          <w:szCs w:val="24"/>
        </w:rPr>
      </w:pPr>
      <w:r w:rsidRPr="00EC5E3E">
        <w:rPr>
          <w:rFonts w:cstheme="minorHAnsi"/>
          <w:b/>
          <w:bCs/>
          <w:szCs w:val="24"/>
        </w:rPr>
        <w:t xml:space="preserve">Timeline: </w:t>
      </w:r>
      <w:r w:rsidR="006B3E2D" w:rsidRPr="00EC5E3E">
        <w:rPr>
          <w:rFonts w:cstheme="minorHAnsi"/>
          <w:szCs w:val="24"/>
        </w:rPr>
        <w:t>immediate</w:t>
      </w:r>
    </w:p>
    <w:p w14:paraId="2BED061B" w14:textId="34E3A7E8" w:rsidR="00B1642F" w:rsidRPr="00EC5E3E" w:rsidRDefault="00B1642F" w:rsidP="00BB1867">
      <w:pPr>
        <w:rPr>
          <w:rFonts w:cstheme="minorHAnsi"/>
          <w:b/>
          <w:szCs w:val="24"/>
        </w:rPr>
      </w:pPr>
      <w:r w:rsidRPr="00EC5E3E">
        <w:rPr>
          <w:rFonts w:cstheme="minorHAnsi"/>
          <w:b/>
          <w:szCs w:val="24"/>
        </w:rPr>
        <w:t>Transportation</w:t>
      </w:r>
      <w:r w:rsidR="005C6ED6" w:rsidRPr="00EC5E3E">
        <w:rPr>
          <w:rFonts w:cstheme="minorHAnsi"/>
          <w:b/>
          <w:szCs w:val="24"/>
        </w:rPr>
        <w:t xml:space="preserve"> </w:t>
      </w:r>
      <w:r w:rsidR="006B3E2D" w:rsidRPr="00EC5E3E">
        <w:rPr>
          <w:rFonts w:cstheme="minorHAnsi"/>
          <w:b/>
          <w:szCs w:val="24"/>
        </w:rPr>
        <w:t>recommendations</w:t>
      </w:r>
    </w:p>
    <w:p w14:paraId="3F1006FC" w14:textId="1330E48A" w:rsidR="00B1642F" w:rsidRPr="00EC5E3E" w:rsidRDefault="005939FD" w:rsidP="00BB1867">
      <w:pPr>
        <w:tabs>
          <w:tab w:val="left" w:pos="1843"/>
        </w:tabs>
        <w:spacing w:after="0"/>
        <w:rPr>
          <w:rFonts w:cstheme="minorHAnsi"/>
          <w:szCs w:val="24"/>
        </w:rPr>
      </w:pPr>
      <w:r w:rsidRPr="00EC5E3E">
        <w:rPr>
          <w:rFonts w:cstheme="minorHAnsi"/>
          <w:b/>
          <w:bCs/>
          <w:szCs w:val="24"/>
        </w:rPr>
        <w:t>8</w:t>
      </w:r>
      <w:r w:rsidR="005C6ED6" w:rsidRPr="00EC5E3E">
        <w:rPr>
          <w:rFonts w:cstheme="minorHAnsi"/>
          <w:b/>
          <w:bCs/>
          <w:szCs w:val="24"/>
        </w:rPr>
        <w:t>0</w:t>
      </w:r>
      <w:r w:rsidR="00BB1867" w:rsidRPr="00EC5E3E">
        <w:rPr>
          <w:rFonts w:cstheme="minorHAnsi"/>
          <w:b/>
          <w:bCs/>
          <w:szCs w:val="24"/>
        </w:rPr>
        <w:t>.</w:t>
      </w:r>
      <w:r w:rsidR="00BB1867" w:rsidRPr="00EC5E3E">
        <w:rPr>
          <w:rFonts w:cstheme="minorHAnsi"/>
          <w:szCs w:val="24"/>
        </w:rPr>
        <w:t xml:space="preserve"> </w:t>
      </w:r>
      <w:r w:rsidR="00B1642F" w:rsidRPr="00EC5E3E">
        <w:rPr>
          <w:rFonts w:cstheme="minorHAnsi"/>
          <w:szCs w:val="24"/>
        </w:rPr>
        <w:t>The obligations under this part of the standard</w:t>
      </w:r>
      <w:r w:rsidR="00607178" w:rsidRPr="00EC5E3E">
        <w:rPr>
          <w:rFonts w:cstheme="minorHAnsi"/>
          <w:szCs w:val="24"/>
        </w:rPr>
        <w:t>s</w:t>
      </w:r>
      <w:r w:rsidR="00B1642F" w:rsidRPr="00EC5E3E">
        <w:rPr>
          <w:rFonts w:cstheme="minorHAnsi"/>
          <w:szCs w:val="24"/>
        </w:rPr>
        <w:t xml:space="preserve"> should be binding, both on school boards and transportation consortia. Both parties have the duty to adhere to the standard</w:t>
      </w:r>
      <w:r w:rsidR="00607178" w:rsidRPr="00EC5E3E">
        <w:rPr>
          <w:rFonts w:cstheme="minorHAnsi"/>
          <w:szCs w:val="24"/>
        </w:rPr>
        <w:t>s</w:t>
      </w:r>
      <w:r w:rsidR="00B1642F" w:rsidRPr="00EC5E3E">
        <w:rPr>
          <w:rFonts w:cstheme="minorHAnsi"/>
          <w:szCs w:val="24"/>
        </w:rPr>
        <w:t xml:space="preserve"> and to work together to ensure that the rights of students with disabilities are hono</w:t>
      </w:r>
      <w:r w:rsidR="0042553D" w:rsidRPr="00EC5E3E">
        <w:rPr>
          <w:rFonts w:cstheme="minorHAnsi"/>
          <w:szCs w:val="24"/>
        </w:rPr>
        <w:t>u</w:t>
      </w:r>
      <w:r w:rsidR="00B1642F" w:rsidRPr="00EC5E3E">
        <w:rPr>
          <w:rFonts w:cstheme="minorHAnsi"/>
          <w:szCs w:val="24"/>
        </w:rPr>
        <w:t>red.</w:t>
      </w:r>
    </w:p>
    <w:p w14:paraId="23386A95" w14:textId="3A7FAE1D" w:rsidR="00036D51" w:rsidRPr="00EC5E3E" w:rsidRDefault="00036D51" w:rsidP="00036D51">
      <w:pPr>
        <w:rPr>
          <w:rFonts w:cstheme="minorHAnsi"/>
          <w:b/>
          <w:bCs/>
          <w:szCs w:val="24"/>
        </w:rPr>
      </w:pPr>
      <w:r w:rsidRPr="00EC5E3E">
        <w:rPr>
          <w:rFonts w:cstheme="minorHAnsi"/>
          <w:b/>
          <w:bCs/>
          <w:szCs w:val="24"/>
        </w:rPr>
        <w:t xml:space="preserve">Timeline: </w:t>
      </w:r>
      <w:r w:rsidR="006B3E2D" w:rsidRPr="00EC5E3E">
        <w:rPr>
          <w:rFonts w:cstheme="minorHAnsi"/>
          <w:szCs w:val="24"/>
        </w:rPr>
        <w:t>six months</w:t>
      </w:r>
    </w:p>
    <w:p w14:paraId="07447D39" w14:textId="4F60EE57" w:rsidR="00BB1867" w:rsidRPr="00EC5E3E" w:rsidRDefault="00BB1867" w:rsidP="00BB1867">
      <w:pPr>
        <w:tabs>
          <w:tab w:val="left" w:pos="1843"/>
        </w:tabs>
        <w:spacing w:after="0"/>
        <w:rPr>
          <w:rFonts w:cstheme="minorHAnsi"/>
          <w:szCs w:val="24"/>
        </w:rPr>
      </w:pPr>
      <w:r w:rsidRPr="00EC5E3E">
        <w:rPr>
          <w:rFonts w:cstheme="minorHAnsi"/>
          <w:b/>
          <w:szCs w:val="24"/>
        </w:rPr>
        <w:t>Rationale:</w:t>
      </w:r>
      <w:r w:rsidRPr="00EC5E3E">
        <w:rPr>
          <w:rFonts w:cstheme="minorHAnsi"/>
          <w:szCs w:val="24"/>
        </w:rPr>
        <w:t xml:space="preserve"> </w:t>
      </w:r>
      <w:r w:rsidR="006B3E2D" w:rsidRPr="00EC5E3E">
        <w:rPr>
          <w:rFonts w:cstheme="minorHAnsi"/>
          <w:szCs w:val="24"/>
        </w:rPr>
        <w:t>u</w:t>
      </w:r>
      <w:r w:rsidRPr="00EC5E3E">
        <w:rPr>
          <w:rFonts w:cstheme="minorHAnsi"/>
          <w:szCs w:val="24"/>
        </w:rPr>
        <w:t>p to three organizations may be involved in the transportation of students: A School Board, a consortium of school boards that jointly arrange for student transportation, and private bus companies that are contracted to provide busing in that area. Students with disabilities and their parents</w:t>
      </w:r>
      <w:r w:rsidR="00264620" w:rsidRPr="00EC5E3E">
        <w:rPr>
          <w:rFonts w:cstheme="minorHAnsi"/>
          <w:szCs w:val="24"/>
        </w:rPr>
        <w:t>/caregivers</w:t>
      </w:r>
      <w:r w:rsidRPr="00EC5E3E">
        <w:rPr>
          <w:rFonts w:cstheme="minorHAnsi"/>
          <w:szCs w:val="24"/>
        </w:rPr>
        <w:t xml:space="preserve"> should not have to try to figure out who is responsible for their child’s transportation needs. The following should be required of all three organizations.</w:t>
      </w:r>
    </w:p>
    <w:p w14:paraId="65A5BDED" w14:textId="77777777" w:rsidR="00BB1867" w:rsidRPr="00EC5E3E" w:rsidRDefault="00BB1867" w:rsidP="00BB1867">
      <w:pPr>
        <w:tabs>
          <w:tab w:val="left" w:pos="1843"/>
        </w:tabs>
        <w:spacing w:after="0"/>
        <w:rPr>
          <w:rFonts w:cstheme="minorHAnsi"/>
          <w:szCs w:val="24"/>
        </w:rPr>
      </w:pPr>
    </w:p>
    <w:p w14:paraId="6984968C" w14:textId="54A45300" w:rsidR="00BB1867" w:rsidRPr="00EC5E3E" w:rsidRDefault="005939FD" w:rsidP="00BB1867">
      <w:pPr>
        <w:tabs>
          <w:tab w:val="left" w:pos="1843"/>
        </w:tabs>
        <w:spacing w:after="0"/>
        <w:rPr>
          <w:rFonts w:cstheme="minorHAnsi"/>
          <w:szCs w:val="24"/>
        </w:rPr>
      </w:pPr>
      <w:r w:rsidRPr="00EC5E3E">
        <w:rPr>
          <w:rFonts w:cstheme="minorHAnsi"/>
          <w:b/>
          <w:szCs w:val="24"/>
        </w:rPr>
        <w:t>8</w:t>
      </w:r>
      <w:r w:rsidR="00634704" w:rsidRPr="00EC5E3E">
        <w:rPr>
          <w:rFonts w:cstheme="minorHAnsi"/>
          <w:b/>
          <w:szCs w:val="24"/>
        </w:rPr>
        <w:t>1</w:t>
      </w:r>
      <w:r w:rsidR="00BB1867" w:rsidRPr="00EC5E3E">
        <w:rPr>
          <w:rFonts w:cstheme="minorHAnsi"/>
          <w:b/>
          <w:szCs w:val="24"/>
        </w:rPr>
        <w:t>.</w:t>
      </w:r>
      <w:r w:rsidR="00BB1867" w:rsidRPr="00EC5E3E">
        <w:rPr>
          <w:rFonts w:cstheme="minorHAnsi"/>
          <w:szCs w:val="24"/>
        </w:rPr>
        <w:t xml:space="preserve"> To ensure that students with disabilities get the transportation services they need to attend school this recommendation will set criteria for creating monitoring and accountability. The Education Accessibility Standard</w:t>
      </w:r>
      <w:r w:rsidR="00607178" w:rsidRPr="00EC5E3E">
        <w:rPr>
          <w:rFonts w:cstheme="minorHAnsi"/>
          <w:szCs w:val="24"/>
        </w:rPr>
        <w:t>s</w:t>
      </w:r>
      <w:r w:rsidR="00BB1867" w:rsidRPr="00EC5E3E">
        <w:rPr>
          <w:rFonts w:cstheme="minorHAnsi"/>
          <w:szCs w:val="24"/>
        </w:rPr>
        <w:t xml:space="preserve"> should require that where a school board provides busing or other transportation services to students with disabilities </w:t>
      </w:r>
      <w:proofErr w:type="gramStart"/>
      <w:r w:rsidR="00BB1867" w:rsidRPr="00EC5E3E">
        <w:rPr>
          <w:rFonts w:cstheme="minorHAnsi"/>
          <w:szCs w:val="24"/>
        </w:rPr>
        <w:t>in order to</w:t>
      </w:r>
      <w:proofErr w:type="gramEnd"/>
      <w:r w:rsidR="00BB1867" w:rsidRPr="00EC5E3E">
        <w:rPr>
          <w:rFonts w:cstheme="minorHAnsi"/>
          <w:szCs w:val="24"/>
        </w:rPr>
        <w:t xml:space="preserve"> enable them to attend school, the school board/bus company’s/transportation consortia shall review and develop policies and procedures that include:</w:t>
      </w:r>
    </w:p>
    <w:p w14:paraId="60163D67" w14:textId="77777777" w:rsidR="00A44444" w:rsidRPr="00EC5E3E" w:rsidRDefault="00A44444" w:rsidP="00BB1867">
      <w:pPr>
        <w:tabs>
          <w:tab w:val="left" w:pos="1843"/>
        </w:tabs>
        <w:spacing w:after="0"/>
        <w:ind w:left="720"/>
        <w:rPr>
          <w:rFonts w:cstheme="minorHAnsi"/>
          <w:szCs w:val="24"/>
        </w:rPr>
      </w:pPr>
    </w:p>
    <w:p w14:paraId="69D30036" w14:textId="3B47FB0F" w:rsidR="006B3E2D" w:rsidRPr="00EC5E3E" w:rsidRDefault="005939FD" w:rsidP="00BB1867">
      <w:pPr>
        <w:tabs>
          <w:tab w:val="left" w:pos="1843"/>
        </w:tabs>
        <w:spacing w:after="0"/>
        <w:ind w:left="720"/>
        <w:rPr>
          <w:rFonts w:cstheme="minorHAnsi"/>
          <w:szCs w:val="24"/>
        </w:rPr>
      </w:pPr>
      <w:r w:rsidRPr="00EC5E3E">
        <w:rPr>
          <w:rFonts w:cstheme="minorHAnsi"/>
          <w:szCs w:val="24"/>
        </w:rPr>
        <w:t>8</w:t>
      </w:r>
      <w:r w:rsidR="00634704" w:rsidRPr="00EC5E3E">
        <w:rPr>
          <w:rFonts w:cstheme="minorHAnsi"/>
          <w:szCs w:val="24"/>
        </w:rPr>
        <w:t>1</w:t>
      </w:r>
      <w:r w:rsidR="00BB1867" w:rsidRPr="00EC5E3E">
        <w:rPr>
          <w:rFonts w:cstheme="minorHAnsi"/>
          <w:szCs w:val="24"/>
        </w:rPr>
        <w:t xml:space="preserve">.1 </w:t>
      </w:r>
      <w:r w:rsidR="006B3E2D" w:rsidRPr="00EC5E3E">
        <w:rPr>
          <w:rFonts w:cstheme="minorHAnsi"/>
          <w:szCs w:val="24"/>
        </w:rPr>
        <w:t>i</w:t>
      </w:r>
      <w:r w:rsidR="00BB1867" w:rsidRPr="00EC5E3E">
        <w:rPr>
          <w:rFonts w:cstheme="minorHAnsi"/>
          <w:szCs w:val="24"/>
        </w:rPr>
        <w:t>ndividual consultation with each family to identify accessibility and accommodation needs of the student with disabilities in relation to transportation</w:t>
      </w:r>
      <w:r w:rsidR="006B3E2D" w:rsidRPr="00EC5E3E">
        <w:rPr>
          <w:rFonts w:cstheme="minorHAnsi"/>
          <w:szCs w:val="24"/>
        </w:rPr>
        <w:t>.</w:t>
      </w:r>
    </w:p>
    <w:p w14:paraId="246AB00D" w14:textId="4DF06FF3" w:rsidR="00BB1867" w:rsidRPr="00EC5E3E" w:rsidRDefault="00BB1867" w:rsidP="00BB1867">
      <w:pPr>
        <w:tabs>
          <w:tab w:val="left" w:pos="1843"/>
        </w:tabs>
        <w:spacing w:after="0"/>
        <w:ind w:left="720"/>
        <w:rPr>
          <w:rFonts w:cstheme="minorHAnsi"/>
          <w:szCs w:val="24"/>
        </w:rPr>
      </w:pPr>
    </w:p>
    <w:p w14:paraId="2BF0AA81" w14:textId="1FAD4C9F" w:rsidR="00BB1867" w:rsidRPr="00EC5E3E" w:rsidRDefault="005939FD" w:rsidP="00BB1867">
      <w:pPr>
        <w:tabs>
          <w:tab w:val="left" w:pos="1843"/>
        </w:tabs>
        <w:spacing w:after="0"/>
        <w:ind w:left="720"/>
        <w:rPr>
          <w:rFonts w:cstheme="minorHAnsi"/>
          <w:szCs w:val="24"/>
        </w:rPr>
      </w:pPr>
      <w:r w:rsidRPr="00EC5E3E">
        <w:rPr>
          <w:rFonts w:cstheme="minorHAnsi"/>
          <w:szCs w:val="24"/>
        </w:rPr>
        <w:t>8</w:t>
      </w:r>
      <w:r w:rsidR="00634704" w:rsidRPr="00EC5E3E">
        <w:rPr>
          <w:rFonts w:cstheme="minorHAnsi"/>
          <w:szCs w:val="24"/>
        </w:rPr>
        <w:t>1</w:t>
      </w:r>
      <w:r w:rsidR="00BB1867" w:rsidRPr="00EC5E3E">
        <w:rPr>
          <w:rFonts w:cstheme="minorHAnsi"/>
          <w:szCs w:val="24"/>
        </w:rPr>
        <w:t xml:space="preserve">.2 </w:t>
      </w:r>
      <w:r w:rsidR="006B3E2D" w:rsidRPr="00EC5E3E">
        <w:rPr>
          <w:rFonts w:cstheme="minorHAnsi"/>
          <w:szCs w:val="24"/>
        </w:rPr>
        <w:t>e</w:t>
      </w:r>
      <w:r w:rsidR="00BB1867" w:rsidRPr="00EC5E3E">
        <w:rPr>
          <w:rFonts w:cstheme="minorHAnsi"/>
          <w:szCs w:val="24"/>
        </w:rPr>
        <w:t>nsure the Transportation Consortia/bus companies and drivers have been properly trained to accommodate students with disabilities and their individual needs.</w:t>
      </w:r>
    </w:p>
    <w:p w14:paraId="0538CF87" w14:textId="77777777" w:rsidR="00BB1867" w:rsidRPr="00EC5E3E" w:rsidRDefault="00BB1867" w:rsidP="00BB1867">
      <w:pPr>
        <w:tabs>
          <w:tab w:val="left" w:pos="1843"/>
        </w:tabs>
        <w:spacing w:after="0"/>
        <w:ind w:left="720"/>
        <w:rPr>
          <w:rFonts w:cstheme="minorHAnsi"/>
          <w:szCs w:val="24"/>
        </w:rPr>
      </w:pPr>
    </w:p>
    <w:p w14:paraId="4AC9F127" w14:textId="6949790B" w:rsidR="00BB1867" w:rsidRPr="00EC5E3E" w:rsidRDefault="005939FD" w:rsidP="00BB1867">
      <w:pPr>
        <w:tabs>
          <w:tab w:val="left" w:pos="1843"/>
        </w:tabs>
        <w:spacing w:after="0"/>
        <w:ind w:left="720"/>
        <w:rPr>
          <w:rFonts w:cstheme="minorHAnsi"/>
          <w:szCs w:val="24"/>
        </w:rPr>
      </w:pPr>
      <w:r w:rsidRPr="00EC5E3E">
        <w:rPr>
          <w:rFonts w:cstheme="minorHAnsi"/>
          <w:szCs w:val="24"/>
        </w:rPr>
        <w:t>8</w:t>
      </w:r>
      <w:r w:rsidR="00634704" w:rsidRPr="00EC5E3E">
        <w:rPr>
          <w:rFonts w:cstheme="minorHAnsi"/>
          <w:szCs w:val="24"/>
        </w:rPr>
        <w:t>1</w:t>
      </w:r>
      <w:r w:rsidR="00BB1867" w:rsidRPr="00EC5E3E">
        <w:rPr>
          <w:rFonts w:cstheme="minorHAnsi"/>
          <w:szCs w:val="24"/>
        </w:rPr>
        <w:t xml:space="preserve">.3 </w:t>
      </w:r>
      <w:r w:rsidR="005C34A7" w:rsidRPr="00EC5E3E">
        <w:rPr>
          <w:rFonts w:cstheme="minorHAnsi"/>
          <w:szCs w:val="24"/>
        </w:rPr>
        <w:t>w</w:t>
      </w:r>
      <w:r w:rsidR="00BB1867" w:rsidRPr="00EC5E3E">
        <w:rPr>
          <w:rFonts w:cstheme="minorHAnsi"/>
          <w:szCs w:val="24"/>
        </w:rPr>
        <w:t>ith any bus driver that is changed, they are given the same information and training prior to driving the student, or, in the case of an emergency replacement, as soon as possible.</w:t>
      </w:r>
    </w:p>
    <w:p w14:paraId="12DB650D" w14:textId="77777777" w:rsidR="00BB1867" w:rsidRPr="00EC5E3E" w:rsidRDefault="00BB1867" w:rsidP="00BB1867">
      <w:pPr>
        <w:tabs>
          <w:tab w:val="left" w:pos="1843"/>
        </w:tabs>
        <w:spacing w:after="0"/>
        <w:ind w:left="720"/>
        <w:rPr>
          <w:rFonts w:cstheme="minorHAnsi"/>
          <w:szCs w:val="24"/>
        </w:rPr>
      </w:pPr>
    </w:p>
    <w:p w14:paraId="40353A49" w14:textId="497D82D1" w:rsidR="00BB1867" w:rsidRPr="00EC5E3E" w:rsidRDefault="005939FD" w:rsidP="00BB1867">
      <w:pPr>
        <w:tabs>
          <w:tab w:val="left" w:pos="1843"/>
        </w:tabs>
        <w:spacing w:after="0"/>
        <w:ind w:left="720"/>
        <w:rPr>
          <w:rFonts w:cstheme="minorHAnsi"/>
          <w:szCs w:val="24"/>
        </w:rPr>
      </w:pPr>
      <w:r w:rsidRPr="00EC5E3E">
        <w:rPr>
          <w:rFonts w:cstheme="minorHAnsi"/>
          <w:szCs w:val="24"/>
        </w:rPr>
        <w:t>8</w:t>
      </w:r>
      <w:r w:rsidR="00634704" w:rsidRPr="00EC5E3E">
        <w:rPr>
          <w:rFonts w:cstheme="minorHAnsi"/>
          <w:szCs w:val="24"/>
        </w:rPr>
        <w:t>1</w:t>
      </w:r>
      <w:r w:rsidR="00BB1867" w:rsidRPr="00EC5E3E">
        <w:rPr>
          <w:rFonts w:cstheme="minorHAnsi"/>
          <w:szCs w:val="24"/>
        </w:rPr>
        <w:t xml:space="preserve">.4 </w:t>
      </w:r>
      <w:r w:rsidR="006B3E2D" w:rsidRPr="00EC5E3E">
        <w:rPr>
          <w:rFonts w:cstheme="minorHAnsi"/>
          <w:szCs w:val="24"/>
        </w:rPr>
        <w:t>c</w:t>
      </w:r>
      <w:r w:rsidR="00BB1867" w:rsidRPr="00EC5E3E">
        <w:rPr>
          <w:rFonts w:cstheme="minorHAnsi"/>
          <w:szCs w:val="24"/>
        </w:rPr>
        <w:t>learly reflect the responsibilities and duties of the school board/bus companies/transportation consortia and acknowledge that they have the shared responsibility to make sure the duties are fulfilled.</w:t>
      </w:r>
    </w:p>
    <w:p w14:paraId="107E8B76" w14:textId="77777777" w:rsidR="00B92D9D" w:rsidRPr="00EC5E3E" w:rsidRDefault="00B92D9D" w:rsidP="00BB1867">
      <w:pPr>
        <w:tabs>
          <w:tab w:val="left" w:pos="1843"/>
        </w:tabs>
        <w:spacing w:after="0"/>
        <w:ind w:left="720"/>
        <w:rPr>
          <w:rFonts w:cstheme="minorHAnsi"/>
          <w:szCs w:val="24"/>
        </w:rPr>
      </w:pPr>
    </w:p>
    <w:p w14:paraId="5509E98C" w14:textId="60BE5D29" w:rsidR="00BB1867" w:rsidRPr="00EC5E3E" w:rsidRDefault="005939FD" w:rsidP="00BB1867">
      <w:pPr>
        <w:tabs>
          <w:tab w:val="left" w:pos="1843"/>
        </w:tabs>
        <w:spacing w:after="0"/>
        <w:ind w:left="720"/>
        <w:rPr>
          <w:rFonts w:cstheme="minorHAnsi"/>
          <w:szCs w:val="24"/>
        </w:rPr>
      </w:pPr>
      <w:r w:rsidRPr="00EC5E3E">
        <w:rPr>
          <w:rFonts w:cstheme="minorHAnsi"/>
          <w:szCs w:val="24"/>
        </w:rPr>
        <w:t>8</w:t>
      </w:r>
      <w:r w:rsidR="00634704" w:rsidRPr="00EC5E3E">
        <w:rPr>
          <w:rFonts w:cstheme="minorHAnsi"/>
          <w:szCs w:val="24"/>
        </w:rPr>
        <w:t>1</w:t>
      </w:r>
      <w:r w:rsidR="00B92D9D" w:rsidRPr="00EC5E3E">
        <w:rPr>
          <w:rFonts w:cstheme="minorHAnsi"/>
          <w:szCs w:val="24"/>
        </w:rPr>
        <w:t xml:space="preserve">.5 </w:t>
      </w:r>
      <w:r w:rsidR="006B3E2D" w:rsidRPr="00EC5E3E">
        <w:rPr>
          <w:rFonts w:cstheme="minorHAnsi"/>
          <w:szCs w:val="24"/>
        </w:rPr>
        <w:t>r</w:t>
      </w:r>
      <w:r w:rsidR="00BB1867" w:rsidRPr="00EC5E3E">
        <w:rPr>
          <w:rFonts w:cstheme="minorHAnsi"/>
          <w:szCs w:val="24"/>
        </w:rPr>
        <w:t>etention of training records, including when it was provided and report to their respective boards on training twice per year.</w:t>
      </w:r>
    </w:p>
    <w:p w14:paraId="132316BD" w14:textId="77777777" w:rsidR="00BB1867" w:rsidRPr="00EC5E3E" w:rsidRDefault="00BB1867" w:rsidP="00BB1867">
      <w:pPr>
        <w:tabs>
          <w:tab w:val="left" w:pos="1843"/>
        </w:tabs>
        <w:spacing w:after="0"/>
        <w:ind w:left="720"/>
        <w:rPr>
          <w:rFonts w:cstheme="minorHAnsi"/>
          <w:szCs w:val="24"/>
        </w:rPr>
      </w:pPr>
    </w:p>
    <w:p w14:paraId="78517054" w14:textId="29A91D84" w:rsidR="00BB1867" w:rsidRPr="00EC5E3E" w:rsidRDefault="005939FD" w:rsidP="00BB1867">
      <w:pPr>
        <w:tabs>
          <w:tab w:val="left" w:pos="1843"/>
        </w:tabs>
        <w:spacing w:after="0"/>
        <w:ind w:left="720"/>
        <w:rPr>
          <w:rFonts w:cstheme="minorHAnsi"/>
          <w:szCs w:val="24"/>
        </w:rPr>
      </w:pPr>
      <w:r w:rsidRPr="00EC5E3E">
        <w:rPr>
          <w:rFonts w:cstheme="minorHAnsi"/>
          <w:szCs w:val="24"/>
        </w:rPr>
        <w:t>8</w:t>
      </w:r>
      <w:r w:rsidR="00634704" w:rsidRPr="00EC5E3E">
        <w:rPr>
          <w:rFonts w:cstheme="minorHAnsi"/>
          <w:szCs w:val="24"/>
        </w:rPr>
        <w:t>1</w:t>
      </w:r>
      <w:r w:rsidR="00BB1867" w:rsidRPr="00EC5E3E">
        <w:rPr>
          <w:rFonts w:cstheme="minorHAnsi"/>
          <w:szCs w:val="24"/>
        </w:rPr>
        <w:t>.</w:t>
      </w:r>
      <w:r w:rsidR="00B92D9D" w:rsidRPr="00EC5E3E">
        <w:rPr>
          <w:rFonts w:cstheme="minorHAnsi"/>
          <w:szCs w:val="24"/>
        </w:rPr>
        <w:t>6</w:t>
      </w:r>
      <w:r w:rsidR="00BB1867" w:rsidRPr="00EC5E3E">
        <w:rPr>
          <w:rFonts w:cstheme="minorHAnsi"/>
          <w:szCs w:val="24"/>
        </w:rPr>
        <w:t xml:space="preserve"> </w:t>
      </w:r>
      <w:r w:rsidR="006B3E2D" w:rsidRPr="00EC5E3E">
        <w:rPr>
          <w:rFonts w:cstheme="minorHAnsi"/>
          <w:szCs w:val="24"/>
        </w:rPr>
        <w:t>d</w:t>
      </w:r>
      <w:r w:rsidR="00BB1867" w:rsidRPr="00EC5E3E">
        <w:rPr>
          <w:rFonts w:cstheme="minorHAnsi"/>
          <w:szCs w:val="24"/>
        </w:rPr>
        <w:t xml:space="preserve">esignate and provide a reachable official at the school board and the transportation, especially during the working hours when students are being transported, to receive and address phone calls, </w:t>
      </w:r>
      <w:proofErr w:type="gramStart"/>
      <w:r w:rsidR="00BB1867" w:rsidRPr="00EC5E3E">
        <w:rPr>
          <w:rFonts w:cstheme="minorHAnsi"/>
          <w:szCs w:val="24"/>
        </w:rPr>
        <w:t>emails</w:t>
      </w:r>
      <w:proofErr w:type="gramEnd"/>
      <w:r w:rsidR="00BB1867" w:rsidRPr="00EC5E3E">
        <w:rPr>
          <w:rFonts w:cstheme="minorHAnsi"/>
          <w:szCs w:val="24"/>
        </w:rPr>
        <w:t xml:space="preserve"> and text messages from a family about problems regarding the student's transportation.</w:t>
      </w:r>
    </w:p>
    <w:p w14:paraId="096F9445" w14:textId="77777777" w:rsidR="00BB1867" w:rsidRPr="00EC5E3E" w:rsidRDefault="00BB1867" w:rsidP="00BB1867">
      <w:pPr>
        <w:tabs>
          <w:tab w:val="left" w:pos="1843"/>
        </w:tabs>
        <w:spacing w:after="0"/>
        <w:ind w:left="720"/>
        <w:rPr>
          <w:rFonts w:cstheme="minorHAnsi"/>
          <w:szCs w:val="24"/>
        </w:rPr>
      </w:pPr>
    </w:p>
    <w:p w14:paraId="674F49DD" w14:textId="00815D69" w:rsidR="00BB1867" w:rsidRPr="00EC5E3E" w:rsidRDefault="005939FD" w:rsidP="00BB1867">
      <w:pPr>
        <w:tabs>
          <w:tab w:val="left" w:pos="1843"/>
        </w:tabs>
        <w:spacing w:after="0"/>
        <w:ind w:left="720"/>
        <w:rPr>
          <w:rFonts w:cstheme="minorHAnsi"/>
          <w:szCs w:val="24"/>
        </w:rPr>
      </w:pPr>
      <w:r w:rsidRPr="00EC5E3E">
        <w:rPr>
          <w:rFonts w:cstheme="minorHAnsi"/>
          <w:szCs w:val="24"/>
        </w:rPr>
        <w:t>8</w:t>
      </w:r>
      <w:r w:rsidR="00634704" w:rsidRPr="00EC5E3E">
        <w:rPr>
          <w:rFonts w:cstheme="minorHAnsi"/>
          <w:szCs w:val="24"/>
        </w:rPr>
        <w:t>1</w:t>
      </w:r>
      <w:r w:rsidR="00BB1867" w:rsidRPr="00EC5E3E">
        <w:rPr>
          <w:rFonts w:cstheme="minorHAnsi"/>
          <w:szCs w:val="24"/>
        </w:rPr>
        <w:t>.</w:t>
      </w:r>
      <w:r w:rsidR="00B92D9D" w:rsidRPr="00EC5E3E">
        <w:rPr>
          <w:rFonts w:cstheme="minorHAnsi"/>
          <w:szCs w:val="24"/>
        </w:rPr>
        <w:t>7</w:t>
      </w:r>
      <w:r w:rsidR="00BB1867" w:rsidRPr="00EC5E3E">
        <w:rPr>
          <w:rFonts w:cstheme="minorHAnsi"/>
          <w:szCs w:val="24"/>
        </w:rPr>
        <w:t xml:space="preserve"> </w:t>
      </w:r>
      <w:r w:rsidR="006B3E2D" w:rsidRPr="00EC5E3E">
        <w:rPr>
          <w:rFonts w:cstheme="minorHAnsi"/>
          <w:szCs w:val="24"/>
        </w:rPr>
        <w:t>d</w:t>
      </w:r>
      <w:r w:rsidR="00BB1867" w:rsidRPr="00EC5E3E">
        <w:rPr>
          <w:rFonts w:cstheme="minorHAnsi"/>
          <w:szCs w:val="24"/>
        </w:rPr>
        <w:t xml:space="preserve">ocumentation of all complaints reported on student transportation services, and the company to which it applies. A summary report including number of complaints, types of complaints and status, be provided to the school board, transportation consortia, Special Education Advisory </w:t>
      </w:r>
      <w:proofErr w:type="gramStart"/>
      <w:r w:rsidR="005C34A7" w:rsidRPr="00EC5E3E">
        <w:rPr>
          <w:rFonts w:cstheme="minorHAnsi"/>
          <w:szCs w:val="24"/>
        </w:rPr>
        <w:t>Committees</w:t>
      </w:r>
      <w:proofErr w:type="gramEnd"/>
      <w:r w:rsidR="005C34A7" w:rsidRPr="00EC5E3E">
        <w:rPr>
          <w:rFonts w:cstheme="minorHAnsi"/>
          <w:szCs w:val="24"/>
        </w:rPr>
        <w:t xml:space="preserve"> and</w:t>
      </w:r>
      <w:r w:rsidR="00BB1867" w:rsidRPr="00EC5E3E">
        <w:rPr>
          <w:rFonts w:cstheme="minorHAnsi"/>
          <w:szCs w:val="24"/>
        </w:rPr>
        <w:t xml:space="preserve"> accessibility committee on a quarterly basis.</w:t>
      </w:r>
      <w:r w:rsidR="003934CB" w:rsidRPr="00EC5E3E">
        <w:rPr>
          <w:rFonts w:cstheme="minorHAnsi"/>
          <w:szCs w:val="24"/>
        </w:rPr>
        <w:t xml:space="preserve"> </w:t>
      </w:r>
      <w:r w:rsidR="00BB1867" w:rsidRPr="00EC5E3E">
        <w:rPr>
          <w:rFonts w:cstheme="minorHAnsi"/>
          <w:szCs w:val="24"/>
        </w:rPr>
        <w:t>These reports shall be made public on the school board’s and transportation consortium’s website.</w:t>
      </w:r>
    </w:p>
    <w:p w14:paraId="6A8F0817" w14:textId="77777777" w:rsidR="00BB1867" w:rsidRPr="00EC5E3E" w:rsidRDefault="00BB1867" w:rsidP="00BB1867">
      <w:pPr>
        <w:tabs>
          <w:tab w:val="left" w:pos="1843"/>
        </w:tabs>
        <w:spacing w:after="0"/>
        <w:ind w:left="720"/>
        <w:rPr>
          <w:rFonts w:cstheme="minorHAnsi"/>
          <w:szCs w:val="24"/>
        </w:rPr>
      </w:pPr>
    </w:p>
    <w:p w14:paraId="67D18D28" w14:textId="0B4E5ECA" w:rsidR="00BB1867" w:rsidRPr="00EC5E3E" w:rsidRDefault="005939FD" w:rsidP="00BB1867">
      <w:pPr>
        <w:tabs>
          <w:tab w:val="left" w:pos="1843"/>
        </w:tabs>
        <w:spacing w:after="0"/>
        <w:ind w:left="720"/>
        <w:rPr>
          <w:rFonts w:cstheme="minorHAnsi"/>
          <w:szCs w:val="24"/>
        </w:rPr>
      </w:pPr>
      <w:r w:rsidRPr="00EC5E3E">
        <w:rPr>
          <w:rFonts w:cstheme="minorHAnsi"/>
          <w:szCs w:val="24"/>
        </w:rPr>
        <w:t>8</w:t>
      </w:r>
      <w:r w:rsidR="00634704" w:rsidRPr="00EC5E3E">
        <w:rPr>
          <w:rFonts w:cstheme="minorHAnsi"/>
          <w:szCs w:val="24"/>
        </w:rPr>
        <w:t>1</w:t>
      </w:r>
      <w:r w:rsidR="00BB1867" w:rsidRPr="00EC5E3E">
        <w:rPr>
          <w:rFonts w:cstheme="minorHAnsi"/>
          <w:szCs w:val="24"/>
        </w:rPr>
        <w:t>.</w:t>
      </w:r>
      <w:r w:rsidR="00B92D9D" w:rsidRPr="00EC5E3E">
        <w:rPr>
          <w:rFonts w:cstheme="minorHAnsi"/>
          <w:szCs w:val="24"/>
        </w:rPr>
        <w:t>8</w:t>
      </w:r>
      <w:r w:rsidR="00BB1867" w:rsidRPr="00EC5E3E">
        <w:rPr>
          <w:rFonts w:cstheme="minorHAnsi"/>
          <w:szCs w:val="24"/>
        </w:rPr>
        <w:t xml:space="preserve"> </w:t>
      </w:r>
      <w:r w:rsidR="006B3E2D" w:rsidRPr="00EC5E3E">
        <w:rPr>
          <w:rFonts w:cstheme="minorHAnsi"/>
          <w:szCs w:val="24"/>
        </w:rPr>
        <w:t>t</w:t>
      </w:r>
      <w:r w:rsidR="00BB1867" w:rsidRPr="00EC5E3E">
        <w:rPr>
          <w:rFonts w:cstheme="minorHAnsi"/>
          <w:szCs w:val="24"/>
        </w:rPr>
        <w:t>he Education Accessibility Standard</w:t>
      </w:r>
      <w:r w:rsidR="00607178" w:rsidRPr="00EC5E3E">
        <w:rPr>
          <w:rFonts w:cstheme="minorHAnsi"/>
          <w:szCs w:val="24"/>
        </w:rPr>
        <w:t>s</w:t>
      </w:r>
      <w:r w:rsidR="00BB1867" w:rsidRPr="00EC5E3E">
        <w:rPr>
          <w:rFonts w:cstheme="minorHAnsi"/>
          <w:szCs w:val="24"/>
        </w:rPr>
        <w:t xml:space="preserve"> should make it clear that the fact that the policies and procedures created does not remove or reduce the school board/bus companies/transportation consortia’s duties under th</w:t>
      </w:r>
      <w:r w:rsidR="00607178" w:rsidRPr="00EC5E3E">
        <w:rPr>
          <w:rFonts w:cstheme="minorHAnsi"/>
          <w:szCs w:val="24"/>
        </w:rPr>
        <w:t>ese</w:t>
      </w:r>
      <w:r w:rsidR="00BB1867" w:rsidRPr="00EC5E3E">
        <w:rPr>
          <w:rFonts w:cstheme="minorHAnsi"/>
          <w:szCs w:val="24"/>
        </w:rPr>
        <w:t xml:space="preserve"> accessibility standard</w:t>
      </w:r>
      <w:r w:rsidR="00607178" w:rsidRPr="00EC5E3E">
        <w:rPr>
          <w:rFonts w:cstheme="minorHAnsi"/>
          <w:szCs w:val="24"/>
        </w:rPr>
        <w:t>s</w:t>
      </w:r>
      <w:r w:rsidR="00BB1867" w:rsidRPr="00EC5E3E">
        <w:rPr>
          <w:rFonts w:cstheme="minorHAnsi"/>
          <w:szCs w:val="24"/>
        </w:rPr>
        <w:t xml:space="preserve"> or otherwise under the </w:t>
      </w:r>
      <w:r w:rsidR="004F7575" w:rsidRPr="00EC5E3E">
        <w:rPr>
          <w:rFonts w:cstheme="minorHAnsi"/>
          <w:i/>
          <w:iCs/>
          <w:szCs w:val="24"/>
        </w:rPr>
        <w:t>Accessibility for Ontarians with Disabilities Act</w:t>
      </w:r>
      <w:r w:rsidR="00BB1867" w:rsidRPr="00EC5E3E">
        <w:rPr>
          <w:rFonts w:cstheme="minorHAnsi"/>
          <w:szCs w:val="24"/>
        </w:rPr>
        <w:t>,</w:t>
      </w:r>
      <w:r w:rsidR="00462BA8" w:rsidRPr="00EC5E3E">
        <w:rPr>
          <w:rFonts w:cstheme="minorHAnsi"/>
          <w:szCs w:val="24"/>
        </w:rPr>
        <w:t xml:space="preserve">2005, </w:t>
      </w:r>
      <w:r w:rsidR="00BB1867" w:rsidRPr="00EC5E3E">
        <w:rPr>
          <w:rFonts w:cstheme="minorHAnsi"/>
          <w:szCs w:val="24"/>
        </w:rPr>
        <w:t xml:space="preserve"> the </w:t>
      </w:r>
      <w:r w:rsidR="00342536" w:rsidRPr="00EC5E3E">
        <w:rPr>
          <w:rFonts w:cstheme="minorHAnsi"/>
          <w:i/>
          <w:iCs/>
          <w:szCs w:val="24"/>
        </w:rPr>
        <w:t>Ontario Human Rights Code</w:t>
      </w:r>
      <w:r w:rsidR="00BB1867" w:rsidRPr="00EC5E3E">
        <w:rPr>
          <w:rFonts w:cstheme="minorHAnsi"/>
          <w:szCs w:val="24"/>
        </w:rPr>
        <w:t xml:space="preserve"> or the Canadian Charter of Rights and Freedoms to ensure that the student has been provided with barrier-free participation in the school board's educational programs and opportunities. In any contract for busing, the school boards/bus company’s/transportation consortia should be required to monitor compliance with all obligations regarding busing, such as the duty to properly train each bus driver on the specific disability-related needs of each passenger, and to document this training. School Boards/bus company’s/transportation consortia should periodically audit consumer </w:t>
      </w:r>
      <w:r w:rsidR="00BB1867" w:rsidRPr="00EC5E3E">
        <w:rPr>
          <w:rFonts w:cstheme="minorHAnsi"/>
          <w:szCs w:val="24"/>
        </w:rPr>
        <w:lastRenderedPageBreak/>
        <w:t xml:space="preserve">satisfaction and compliance with all applicable education accessibility standards and publicly report on the audit’s results. A bus company’s failure to </w:t>
      </w:r>
      <w:proofErr w:type="gramStart"/>
      <w:r w:rsidR="00BB1867" w:rsidRPr="00EC5E3E">
        <w:rPr>
          <w:rFonts w:cstheme="minorHAnsi"/>
          <w:szCs w:val="24"/>
        </w:rPr>
        <w:t>consistently and reliably meet its obligations</w:t>
      </w:r>
      <w:proofErr w:type="gramEnd"/>
      <w:r w:rsidR="00BB1867" w:rsidRPr="00EC5E3E">
        <w:rPr>
          <w:rFonts w:cstheme="minorHAnsi"/>
          <w:szCs w:val="24"/>
        </w:rPr>
        <w:t xml:space="preserve"> should trigger penalties and termination of the contract.</w:t>
      </w:r>
    </w:p>
    <w:p w14:paraId="38936A8B" w14:textId="77777777" w:rsidR="00BB1867" w:rsidRPr="00EC5E3E" w:rsidRDefault="00BB1867" w:rsidP="00BB1867">
      <w:pPr>
        <w:tabs>
          <w:tab w:val="left" w:pos="1843"/>
        </w:tabs>
        <w:spacing w:after="0"/>
        <w:ind w:left="720"/>
        <w:rPr>
          <w:rFonts w:cstheme="minorHAnsi"/>
          <w:szCs w:val="24"/>
        </w:rPr>
      </w:pPr>
    </w:p>
    <w:p w14:paraId="6D212A9E" w14:textId="58971963" w:rsidR="00BB1867" w:rsidRPr="00EC5E3E" w:rsidRDefault="005939FD" w:rsidP="00BB1867">
      <w:pPr>
        <w:tabs>
          <w:tab w:val="left" w:pos="1843"/>
        </w:tabs>
        <w:spacing w:after="0"/>
        <w:ind w:left="720"/>
        <w:rPr>
          <w:rFonts w:cstheme="minorHAnsi"/>
          <w:szCs w:val="24"/>
        </w:rPr>
      </w:pPr>
      <w:r w:rsidRPr="00EC5E3E">
        <w:rPr>
          <w:rFonts w:cstheme="minorHAnsi"/>
          <w:szCs w:val="24"/>
        </w:rPr>
        <w:t>8</w:t>
      </w:r>
      <w:r w:rsidR="00634704" w:rsidRPr="00EC5E3E">
        <w:rPr>
          <w:rFonts w:cstheme="minorHAnsi"/>
          <w:szCs w:val="24"/>
        </w:rPr>
        <w:t>1</w:t>
      </w:r>
      <w:r w:rsidR="00BB1867" w:rsidRPr="00EC5E3E">
        <w:rPr>
          <w:rFonts w:cstheme="minorHAnsi"/>
          <w:szCs w:val="24"/>
        </w:rPr>
        <w:t>.</w:t>
      </w:r>
      <w:r w:rsidR="00B92D9D" w:rsidRPr="00EC5E3E">
        <w:rPr>
          <w:rFonts w:cstheme="minorHAnsi"/>
          <w:szCs w:val="24"/>
        </w:rPr>
        <w:t xml:space="preserve">9 </w:t>
      </w:r>
      <w:r w:rsidR="006B3E2D" w:rsidRPr="00EC5E3E">
        <w:rPr>
          <w:rFonts w:cstheme="minorHAnsi"/>
          <w:szCs w:val="24"/>
        </w:rPr>
        <w:t>a</w:t>
      </w:r>
      <w:r w:rsidR="00BB1867" w:rsidRPr="00EC5E3E">
        <w:rPr>
          <w:rFonts w:cstheme="minorHAnsi"/>
          <w:szCs w:val="24"/>
        </w:rPr>
        <w:t xml:space="preserve"> valuation process for past performance and provision of transportation services for students with disabilities should be included in the Request for Proposal for busing.</w:t>
      </w:r>
      <w:r w:rsidR="003934CB" w:rsidRPr="00EC5E3E">
        <w:rPr>
          <w:rFonts w:cstheme="minorHAnsi"/>
          <w:szCs w:val="24"/>
        </w:rPr>
        <w:t xml:space="preserve"> </w:t>
      </w:r>
      <w:r w:rsidR="00BB1867" w:rsidRPr="00EC5E3E">
        <w:rPr>
          <w:rFonts w:cstheme="minorHAnsi"/>
          <w:szCs w:val="24"/>
        </w:rPr>
        <w:t xml:space="preserve">A valuation of any company’s past performance on accessibility for students with disabilities should be given a major consideration in deciding the continued use of service. </w:t>
      </w:r>
    </w:p>
    <w:p w14:paraId="26F658A5" w14:textId="78923B23" w:rsidR="00266B4C" w:rsidRPr="00EC5E3E" w:rsidRDefault="00266B4C" w:rsidP="002A1A27">
      <w:pPr>
        <w:tabs>
          <w:tab w:val="left" w:pos="1843"/>
        </w:tabs>
        <w:spacing w:after="0"/>
        <w:rPr>
          <w:rFonts w:cstheme="minorHAnsi"/>
          <w:szCs w:val="24"/>
        </w:rPr>
      </w:pPr>
    </w:p>
    <w:p w14:paraId="18CA5C8F" w14:textId="73B8192A" w:rsidR="00203387" w:rsidRPr="00EC5E3E" w:rsidRDefault="00203387" w:rsidP="00203387">
      <w:pPr>
        <w:rPr>
          <w:rFonts w:cstheme="minorHAnsi"/>
          <w:szCs w:val="24"/>
        </w:rPr>
      </w:pPr>
      <w:r w:rsidRPr="00EC5E3E">
        <w:rPr>
          <w:rFonts w:cstheme="minorHAnsi"/>
          <w:szCs w:val="24"/>
        </w:rPr>
        <w:t>The Education Accessibility Standard should require:</w:t>
      </w:r>
    </w:p>
    <w:p w14:paraId="264D9119" w14:textId="599E2B03" w:rsidR="00203387" w:rsidRPr="00EC5E3E" w:rsidRDefault="005939FD" w:rsidP="00203387">
      <w:pPr>
        <w:rPr>
          <w:rFonts w:cstheme="minorHAnsi"/>
          <w:szCs w:val="24"/>
        </w:rPr>
      </w:pPr>
      <w:r w:rsidRPr="00EC5E3E">
        <w:rPr>
          <w:rFonts w:cstheme="minorHAnsi"/>
          <w:b/>
          <w:bCs/>
          <w:szCs w:val="24"/>
        </w:rPr>
        <w:t>82.</w:t>
      </w:r>
      <w:r w:rsidR="00203387" w:rsidRPr="00EC5E3E">
        <w:rPr>
          <w:rFonts w:cstheme="minorHAnsi"/>
          <w:szCs w:val="24"/>
        </w:rPr>
        <w:t>The Ministry of Education to provide a formula for school board transportation funding that will enable each school board to require transportation companies to pay bus drivers a high enough wage to provide consistent and reliable service.</w:t>
      </w:r>
    </w:p>
    <w:p w14:paraId="6AEF5519" w14:textId="77B3337F" w:rsidR="00203387" w:rsidRPr="00EC5E3E" w:rsidRDefault="005939FD" w:rsidP="00203387">
      <w:pPr>
        <w:rPr>
          <w:rFonts w:cstheme="minorHAnsi"/>
          <w:szCs w:val="24"/>
        </w:rPr>
      </w:pPr>
      <w:r w:rsidRPr="00EC5E3E">
        <w:rPr>
          <w:rFonts w:cstheme="minorHAnsi"/>
          <w:b/>
          <w:bCs/>
          <w:szCs w:val="24"/>
        </w:rPr>
        <w:t>83.</w:t>
      </w:r>
      <w:r w:rsidR="00203387" w:rsidRPr="00EC5E3E">
        <w:rPr>
          <w:rFonts w:cstheme="minorHAnsi"/>
          <w:szCs w:val="24"/>
        </w:rPr>
        <w:t>To enhance reliable transportation services are provided to students with disabilities, each Transportation Consortium should establish a permanent oversight committee, with membership from a senior representative or representatives from each school board, a student with lived experience and a representative or representatives from the company providing transportation services.</w:t>
      </w:r>
    </w:p>
    <w:p w14:paraId="6FAF9D46" w14:textId="1FC58605" w:rsidR="00203387" w:rsidRPr="00EC5E3E" w:rsidRDefault="005939FD" w:rsidP="00203387">
      <w:pPr>
        <w:rPr>
          <w:rFonts w:cstheme="minorHAnsi"/>
          <w:szCs w:val="24"/>
        </w:rPr>
      </w:pPr>
      <w:r w:rsidRPr="00EC5E3E">
        <w:rPr>
          <w:rFonts w:cstheme="minorHAnsi"/>
          <w:b/>
          <w:bCs/>
          <w:szCs w:val="24"/>
        </w:rPr>
        <w:t>84.</w:t>
      </w:r>
      <w:r w:rsidR="00203387" w:rsidRPr="00EC5E3E">
        <w:rPr>
          <w:rFonts w:cstheme="minorHAnsi"/>
          <w:szCs w:val="24"/>
        </w:rPr>
        <w:t>It should be a mandatory term of any contract with a school bus company that for each infraction during which the bus company fails to effectively meet the needs of students with disabilities, a mandatory substantial financial penalty (</w:t>
      </w:r>
      <w:proofErr w:type="gramStart"/>
      <w:r w:rsidR="003A626E" w:rsidRPr="00EC5E3E">
        <w:rPr>
          <w:rFonts w:cstheme="minorHAnsi"/>
          <w:szCs w:val="24"/>
        </w:rPr>
        <w:t>e.g.</w:t>
      </w:r>
      <w:proofErr w:type="gramEnd"/>
      <w:r w:rsidR="00203387" w:rsidRPr="00EC5E3E">
        <w:rPr>
          <w:rFonts w:cstheme="minorHAnsi"/>
          <w:szCs w:val="24"/>
        </w:rPr>
        <w:t xml:space="preserve"> at least $5,000 per incident) will be imposed on the bus company. </w:t>
      </w:r>
    </w:p>
    <w:p w14:paraId="68071D9E" w14:textId="54CAD9A6" w:rsidR="00203387" w:rsidRPr="00EC5E3E" w:rsidRDefault="00203387" w:rsidP="00203387">
      <w:pPr>
        <w:rPr>
          <w:rFonts w:cstheme="minorHAnsi"/>
          <w:b/>
          <w:bCs/>
          <w:szCs w:val="24"/>
        </w:rPr>
      </w:pPr>
      <w:r w:rsidRPr="00EC5E3E">
        <w:rPr>
          <w:rFonts w:cstheme="minorHAnsi"/>
          <w:b/>
          <w:bCs/>
          <w:szCs w:val="24"/>
        </w:rPr>
        <w:t xml:space="preserve">Examples of </w:t>
      </w:r>
      <w:r w:rsidR="002B6ECC" w:rsidRPr="00EC5E3E">
        <w:rPr>
          <w:rFonts w:cstheme="minorHAnsi"/>
          <w:b/>
          <w:bCs/>
          <w:szCs w:val="24"/>
        </w:rPr>
        <w:t>i</w:t>
      </w:r>
      <w:r w:rsidRPr="00EC5E3E">
        <w:rPr>
          <w:rFonts w:cstheme="minorHAnsi"/>
          <w:b/>
          <w:bCs/>
          <w:szCs w:val="24"/>
        </w:rPr>
        <w:t>nfractions:</w:t>
      </w:r>
    </w:p>
    <w:p w14:paraId="74081B66" w14:textId="76002B71" w:rsidR="00203387" w:rsidRPr="00EC5E3E" w:rsidRDefault="00203387" w:rsidP="00935B85">
      <w:pPr>
        <w:pStyle w:val="ListParagraph"/>
        <w:numPr>
          <w:ilvl w:val="0"/>
          <w:numId w:val="126"/>
        </w:numPr>
        <w:rPr>
          <w:rFonts w:cstheme="minorHAnsi"/>
          <w:szCs w:val="24"/>
        </w:rPr>
      </w:pPr>
      <w:r w:rsidRPr="00EC5E3E">
        <w:rPr>
          <w:rFonts w:cstheme="minorHAnsi"/>
          <w:szCs w:val="24"/>
        </w:rPr>
        <w:t xml:space="preserve">A bus driver that does not follow reporting procedures to notify dispatch, </w:t>
      </w:r>
      <w:proofErr w:type="gramStart"/>
      <w:r w:rsidRPr="00EC5E3E">
        <w:rPr>
          <w:rFonts w:cstheme="minorHAnsi"/>
          <w:szCs w:val="24"/>
        </w:rPr>
        <w:t>parents</w:t>
      </w:r>
      <w:proofErr w:type="gramEnd"/>
      <w:r w:rsidRPr="00EC5E3E">
        <w:rPr>
          <w:rFonts w:cstheme="minorHAnsi"/>
          <w:szCs w:val="24"/>
        </w:rPr>
        <w:t xml:space="preserve"> and school when there is a significant difference in expected drop off or pick up times (more than 45 min) of a student.  Additionally, the bus company is not reachable, in real time, by school or parents.  </w:t>
      </w:r>
    </w:p>
    <w:p w14:paraId="7610128F" w14:textId="1C4E4FF3" w:rsidR="00203387" w:rsidRPr="00EC5E3E" w:rsidRDefault="00203387" w:rsidP="00935B85">
      <w:pPr>
        <w:pStyle w:val="ListParagraph"/>
        <w:numPr>
          <w:ilvl w:val="0"/>
          <w:numId w:val="126"/>
        </w:numPr>
        <w:rPr>
          <w:rFonts w:cstheme="minorHAnsi"/>
          <w:szCs w:val="24"/>
        </w:rPr>
      </w:pPr>
      <w:r w:rsidRPr="00EC5E3E">
        <w:rPr>
          <w:rFonts w:cstheme="minorHAnsi"/>
          <w:szCs w:val="24"/>
        </w:rPr>
        <w:t>A bus d</w:t>
      </w:r>
      <w:r w:rsidR="00EE30D3" w:rsidRPr="00EC5E3E">
        <w:rPr>
          <w:rFonts w:cstheme="minorHAnsi"/>
          <w:szCs w:val="24"/>
        </w:rPr>
        <w:t>r</w:t>
      </w:r>
      <w:r w:rsidRPr="00EC5E3E">
        <w:rPr>
          <w:rFonts w:cstheme="minorHAnsi"/>
          <w:szCs w:val="24"/>
        </w:rPr>
        <w:t xml:space="preserve">iver fails to follow safety protocols and </w:t>
      </w:r>
      <w:proofErr w:type="gramStart"/>
      <w:r w:rsidRPr="00EC5E3E">
        <w:rPr>
          <w:rFonts w:cstheme="minorHAnsi"/>
          <w:szCs w:val="24"/>
        </w:rPr>
        <w:t>procedures, and</w:t>
      </w:r>
      <w:proofErr w:type="gramEnd"/>
      <w:r w:rsidRPr="00EC5E3E">
        <w:rPr>
          <w:rFonts w:cstheme="minorHAnsi"/>
          <w:szCs w:val="24"/>
        </w:rPr>
        <w:t xml:space="preserve"> leaves a student on a bus for hours.</w:t>
      </w:r>
    </w:p>
    <w:p w14:paraId="61A4F78D" w14:textId="3A23EA60" w:rsidR="00203387" w:rsidRPr="00EC5E3E" w:rsidRDefault="00203387" w:rsidP="00935B85">
      <w:pPr>
        <w:pStyle w:val="ListParagraph"/>
        <w:numPr>
          <w:ilvl w:val="0"/>
          <w:numId w:val="126"/>
        </w:numPr>
        <w:rPr>
          <w:rFonts w:cstheme="minorHAnsi"/>
          <w:szCs w:val="24"/>
        </w:rPr>
      </w:pPr>
      <w:r w:rsidRPr="00EC5E3E">
        <w:rPr>
          <w:rFonts w:cstheme="minorHAnsi"/>
          <w:szCs w:val="24"/>
        </w:rPr>
        <w:t xml:space="preserve">The driver fails to follow safety procedures that results in a student being harmed. </w:t>
      </w:r>
    </w:p>
    <w:p w14:paraId="4178BF3E" w14:textId="4D499E64" w:rsidR="00203387" w:rsidRPr="00EC5E3E" w:rsidRDefault="005939FD" w:rsidP="00203387">
      <w:pPr>
        <w:rPr>
          <w:rFonts w:cstheme="minorHAnsi"/>
          <w:szCs w:val="24"/>
        </w:rPr>
      </w:pPr>
      <w:r w:rsidRPr="00EC5E3E">
        <w:rPr>
          <w:rFonts w:cstheme="minorHAnsi"/>
          <w:b/>
          <w:bCs/>
          <w:szCs w:val="24"/>
        </w:rPr>
        <w:t>85.</w:t>
      </w:r>
      <w:r w:rsidR="00203387" w:rsidRPr="00EC5E3E">
        <w:rPr>
          <w:rFonts w:cstheme="minorHAnsi"/>
          <w:szCs w:val="24"/>
        </w:rPr>
        <w:t xml:space="preserve">Each school board shall develop an online accessible portal and an over the phone application process (for families with no internet access) to enable families to directly sign up for busing services. This portal will be available throughout the year to create </w:t>
      </w:r>
      <w:r w:rsidR="00203387" w:rsidRPr="00EC5E3E">
        <w:rPr>
          <w:rFonts w:cstheme="minorHAnsi"/>
          <w:szCs w:val="24"/>
        </w:rPr>
        <w:lastRenderedPageBreak/>
        <w:t xml:space="preserve">greater efficiency and responsiveness as well as reducing delays in filing busing requests. </w:t>
      </w:r>
    </w:p>
    <w:p w14:paraId="4980F7D8" w14:textId="52776730" w:rsidR="002A1A27" w:rsidRPr="00EC5E3E" w:rsidRDefault="002A1A27" w:rsidP="002A1A27">
      <w:pPr>
        <w:rPr>
          <w:rFonts w:cstheme="minorHAnsi"/>
          <w:b/>
          <w:bCs/>
          <w:szCs w:val="24"/>
        </w:rPr>
      </w:pPr>
      <w:r w:rsidRPr="00EC5E3E">
        <w:rPr>
          <w:rFonts w:cstheme="minorHAnsi"/>
          <w:b/>
          <w:bCs/>
          <w:szCs w:val="24"/>
        </w:rPr>
        <w:t xml:space="preserve">Timeline: </w:t>
      </w:r>
      <w:r w:rsidR="006B3E2D" w:rsidRPr="00EC5E3E">
        <w:rPr>
          <w:rFonts w:cstheme="minorHAnsi"/>
          <w:szCs w:val="24"/>
        </w:rPr>
        <w:t>six months</w:t>
      </w:r>
    </w:p>
    <w:p w14:paraId="447BFB61" w14:textId="56540197" w:rsidR="008B7D6C" w:rsidRPr="00EC5E3E" w:rsidRDefault="005939FD" w:rsidP="008B7D6C">
      <w:pPr>
        <w:tabs>
          <w:tab w:val="left" w:pos="1843"/>
        </w:tabs>
        <w:spacing w:after="0"/>
        <w:rPr>
          <w:rFonts w:cstheme="minorHAnsi"/>
          <w:szCs w:val="24"/>
        </w:rPr>
      </w:pPr>
      <w:r w:rsidRPr="00EC5E3E">
        <w:rPr>
          <w:rFonts w:cstheme="minorHAnsi"/>
          <w:b/>
          <w:szCs w:val="24"/>
        </w:rPr>
        <w:t>86</w:t>
      </w:r>
      <w:r w:rsidR="008B7D6C" w:rsidRPr="00EC5E3E">
        <w:rPr>
          <w:rFonts w:cstheme="minorHAnsi"/>
          <w:b/>
          <w:szCs w:val="24"/>
        </w:rPr>
        <w:t>.</w:t>
      </w:r>
      <w:r w:rsidR="008B7D6C" w:rsidRPr="00EC5E3E">
        <w:rPr>
          <w:rFonts w:cstheme="minorHAnsi"/>
          <w:szCs w:val="24"/>
        </w:rPr>
        <w:t xml:space="preserve"> The Education Accessibility Standard</w:t>
      </w:r>
      <w:r w:rsidR="00607178" w:rsidRPr="00EC5E3E">
        <w:rPr>
          <w:rFonts w:cstheme="minorHAnsi"/>
          <w:szCs w:val="24"/>
        </w:rPr>
        <w:t>s</w:t>
      </w:r>
      <w:r w:rsidR="008B7D6C" w:rsidRPr="00EC5E3E">
        <w:rPr>
          <w:rFonts w:cstheme="minorHAnsi"/>
          <w:szCs w:val="24"/>
        </w:rPr>
        <w:t xml:space="preserve"> should require that where a school board provides busing or other transportation to students with disabilities </w:t>
      </w:r>
      <w:proofErr w:type="gramStart"/>
      <w:r w:rsidR="008B7D6C" w:rsidRPr="00EC5E3E">
        <w:rPr>
          <w:rFonts w:cstheme="minorHAnsi"/>
          <w:szCs w:val="24"/>
        </w:rPr>
        <w:t>in order to</w:t>
      </w:r>
      <w:proofErr w:type="gramEnd"/>
      <w:r w:rsidR="008B7D6C" w:rsidRPr="00EC5E3E">
        <w:rPr>
          <w:rFonts w:cstheme="minorHAnsi"/>
          <w:szCs w:val="24"/>
        </w:rPr>
        <w:t xml:space="preserve"> enable them to attend school, the school board shall ensure, and shall monitor to ensure that:</w:t>
      </w:r>
    </w:p>
    <w:p w14:paraId="3423DC99" w14:textId="77777777" w:rsidR="008B7D6C" w:rsidRPr="00EC5E3E" w:rsidRDefault="008B7D6C" w:rsidP="008B7D6C">
      <w:pPr>
        <w:tabs>
          <w:tab w:val="left" w:pos="1843"/>
        </w:tabs>
        <w:spacing w:after="0"/>
        <w:ind w:left="720"/>
        <w:rPr>
          <w:rFonts w:cstheme="minorHAnsi"/>
          <w:szCs w:val="24"/>
        </w:rPr>
      </w:pPr>
    </w:p>
    <w:p w14:paraId="6AC95B12" w14:textId="4A11E903" w:rsidR="00370BB3" w:rsidRPr="00EC5E3E" w:rsidRDefault="005939FD" w:rsidP="00DC57F7">
      <w:pPr>
        <w:tabs>
          <w:tab w:val="left" w:pos="1843"/>
        </w:tabs>
        <w:spacing w:after="0"/>
        <w:ind w:left="720"/>
        <w:rPr>
          <w:rFonts w:cstheme="minorHAnsi"/>
          <w:b/>
          <w:bCs/>
          <w:szCs w:val="24"/>
        </w:rPr>
      </w:pPr>
      <w:r w:rsidRPr="00EC5E3E">
        <w:rPr>
          <w:rFonts w:cstheme="minorHAnsi"/>
          <w:szCs w:val="24"/>
        </w:rPr>
        <w:t>86</w:t>
      </w:r>
      <w:r w:rsidR="008B7D6C" w:rsidRPr="00EC5E3E">
        <w:rPr>
          <w:rFonts w:cstheme="minorHAnsi"/>
          <w:szCs w:val="24"/>
        </w:rPr>
        <w:t>.1</w:t>
      </w:r>
      <w:r w:rsidR="00E455C7" w:rsidRPr="00EC5E3E">
        <w:rPr>
          <w:rFonts w:cstheme="minorHAnsi"/>
          <w:szCs w:val="24"/>
        </w:rPr>
        <w:t xml:space="preserve"> </w:t>
      </w:r>
      <w:r w:rsidR="006B3E2D" w:rsidRPr="00EC5E3E">
        <w:rPr>
          <w:rFonts w:cstheme="minorHAnsi"/>
          <w:szCs w:val="24"/>
        </w:rPr>
        <w:t>t</w:t>
      </w:r>
      <w:r w:rsidR="008B7D6C" w:rsidRPr="00EC5E3E">
        <w:rPr>
          <w:rFonts w:cstheme="minorHAnsi"/>
          <w:szCs w:val="24"/>
        </w:rPr>
        <w:t>he school board has individually consulted with each family to identify the accessibility and accommodation needs of the student with disabilities in relation to transportation, and the bus company and driver have been properly trained to accommodate that need.</w:t>
      </w:r>
    </w:p>
    <w:p w14:paraId="0D13870C" w14:textId="372A187F" w:rsidR="002A1A27" w:rsidRPr="00EC5E3E" w:rsidRDefault="002A1A27" w:rsidP="002A1A27">
      <w:pPr>
        <w:rPr>
          <w:rFonts w:cstheme="minorHAnsi"/>
          <w:b/>
          <w:bCs/>
          <w:szCs w:val="24"/>
        </w:rPr>
      </w:pPr>
      <w:r w:rsidRPr="00EC5E3E">
        <w:rPr>
          <w:rFonts w:cstheme="minorHAnsi"/>
          <w:b/>
          <w:bCs/>
          <w:szCs w:val="24"/>
        </w:rPr>
        <w:t xml:space="preserve">Timeline: </w:t>
      </w:r>
      <w:r w:rsidR="006B3E2D" w:rsidRPr="00EC5E3E">
        <w:rPr>
          <w:rFonts w:cstheme="minorHAnsi"/>
          <w:szCs w:val="24"/>
        </w:rPr>
        <w:t>six months</w:t>
      </w:r>
    </w:p>
    <w:p w14:paraId="4BC3B5CB" w14:textId="3CDEE024" w:rsidR="008B7D6C" w:rsidRPr="00EC5E3E" w:rsidRDefault="005939FD" w:rsidP="008B7D6C">
      <w:pPr>
        <w:tabs>
          <w:tab w:val="left" w:pos="1843"/>
        </w:tabs>
        <w:spacing w:after="0"/>
        <w:rPr>
          <w:rFonts w:cstheme="minorHAnsi"/>
          <w:szCs w:val="24"/>
        </w:rPr>
      </w:pPr>
      <w:r w:rsidRPr="00EC5E3E">
        <w:rPr>
          <w:rFonts w:cstheme="minorHAnsi"/>
          <w:b/>
          <w:szCs w:val="24"/>
        </w:rPr>
        <w:t>87</w:t>
      </w:r>
      <w:r w:rsidR="008B7D6C" w:rsidRPr="00EC5E3E">
        <w:rPr>
          <w:rFonts w:cstheme="minorHAnsi"/>
          <w:b/>
          <w:szCs w:val="24"/>
        </w:rPr>
        <w:t>.</w:t>
      </w:r>
      <w:r w:rsidR="008B7D6C" w:rsidRPr="00EC5E3E">
        <w:rPr>
          <w:rFonts w:cstheme="minorHAnsi"/>
          <w:szCs w:val="24"/>
        </w:rPr>
        <w:t xml:space="preserve"> The Education Accessibility Standard</w:t>
      </w:r>
      <w:r w:rsidR="00607178" w:rsidRPr="00EC5E3E">
        <w:rPr>
          <w:rFonts w:cstheme="minorHAnsi"/>
          <w:szCs w:val="24"/>
        </w:rPr>
        <w:t>s</w:t>
      </w:r>
      <w:r w:rsidR="008B7D6C" w:rsidRPr="00EC5E3E">
        <w:rPr>
          <w:rFonts w:cstheme="minorHAnsi"/>
          <w:szCs w:val="24"/>
        </w:rPr>
        <w:t xml:space="preserve"> should require that the school board and, where applicable, a bus company with which </w:t>
      </w:r>
      <w:r w:rsidR="004E1925" w:rsidRPr="00EC5E3E">
        <w:rPr>
          <w:rFonts w:cstheme="minorHAnsi"/>
          <w:szCs w:val="24"/>
        </w:rPr>
        <w:t>it</w:t>
      </w:r>
      <w:r w:rsidR="008B7D6C" w:rsidRPr="00EC5E3E">
        <w:rPr>
          <w:rFonts w:cstheme="minorHAnsi"/>
          <w:szCs w:val="24"/>
        </w:rPr>
        <w:t xml:space="preserve"> contracts, will ensure that pick-up and drop-off locations for a student's busing are accessible when needed to accommodate the parents or </w:t>
      </w:r>
      <w:r w:rsidR="00264620" w:rsidRPr="00EC5E3E">
        <w:rPr>
          <w:rFonts w:cstheme="minorHAnsi"/>
          <w:szCs w:val="24"/>
        </w:rPr>
        <w:t>caregiver</w:t>
      </w:r>
      <w:r w:rsidR="008B7D6C" w:rsidRPr="00EC5E3E">
        <w:rPr>
          <w:rFonts w:cstheme="minorHAnsi"/>
          <w:szCs w:val="24"/>
        </w:rPr>
        <w:t>s of students with disabilities.</w:t>
      </w:r>
    </w:p>
    <w:p w14:paraId="34DFC09F" w14:textId="725D88BA" w:rsidR="002C0DE5" w:rsidRPr="00EC5E3E" w:rsidRDefault="002C0DE5" w:rsidP="002C0DE5">
      <w:pPr>
        <w:rPr>
          <w:rFonts w:cstheme="minorHAnsi"/>
          <w:b/>
          <w:bCs/>
          <w:szCs w:val="24"/>
        </w:rPr>
      </w:pPr>
      <w:r w:rsidRPr="00EC5E3E">
        <w:rPr>
          <w:rFonts w:cstheme="minorHAnsi"/>
          <w:b/>
          <w:bCs/>
          <w:szCs w:val="24"/>
        </w:rPr>
        <w:t>Timeline:</w:t>
      </w:r>
      <w:r w:rsidR="006B3E2D" w:rsidRPr="00EC5E3E">
        <w:rPr>
          <w:rFonts w:cstheme="minorHAnsi"/>
          <w:b/>
          <w:bCs/>
          <w:szCs w:val="24"/>
        </w:rPr>
        <w:t xml:space="preserve"> </w:t>
      </w:r>
      <w:r w:rsidR="006B3E2D" w:rsidRPr="00EC5E3E">
        <w:rPr>
          <w:rFonts w:cstheme="minorHAnsi"/>
          <w:szCs w:val="24"/>
        </w:rPr>
        <w:t>immediate</w:t>
      </w:r>
    </w:p>
    <w:p w14:paraId="4830109A" w14:textId="58896A58" w:rsidR="008B7D6C" w:rsidRPr="00EC5E3E" w:rsidRDefault="008B7D6C" w:rsidP="00F60F28">
      <w:pPr>
        <w:rPr>
          <w:rFonts w:cstheme="minorHAnsi"/>
          <w:b/>
          <w:szCs w:val="24"/>
        </w:rPr>
      </w:pPr>
      <w:r w:rsidRPr="00EC5E3E">
        <w:rPr>
          <w:rFonts w:cstheme="minorHAnsi"/>
          <w:b/>
          <w:szCs w:val="24"/>
        </w:rPr>
        <w:t>Bullying/</w:t>
      </w:r>
      <w:r w:rsidR="006B3E2D" w:rsidRPr="00EC5E3E">
        <w:rPr>
          <w:rFonts w:cstheme="minorHAnsi"/>
          <w:b/>
          <w:szCs w:val="24"/>
        </w:rPr>
        <w:t>cyberbullying workshops recommendation</w:t>
      </w:r>
    </w:p>
    <w:p w14:paraId="76F9B996" w14:textId="12318FFB" w:rsidR="008B7D6C" w:rsidRPr="00EC5E3E" w:rsidRDefault="005939FD" w:rsidP="00F60F28">
      <w:pPr>
        <w:tabs>
          <w:tab w:val="left" w:pos="1843"/>
        </w:tabs>
        <w:spacing w:after="0"/>
        <w:rPr>
          <w:rFonts w:cstheme="minorHAnsi"/>
          <w:szCs w:val="24"/>
        </w:rPr>
      </w:pPr>
      <w:r w:rsidRPr="00EC5E3E">
        <w:rPr>
          <w:rFonts w:cstheme="minorHAnsi"/>
          <w:b/>
          <w:szCs w:val="24"/>
        </w:rPr>
        <w:t>88</w:t>
      </w:r>
      <w:r w:rsidR="00F60F28" w:rsidRPr="00EC5E3E">
        <w:rPr>
          <w:rFonts w:cstheme="minorHAnsi"/>
          <w:b/>
          <w:szCs w:val="24"/>
        </w:rPr>
        <w:t>.</w:t>
      </w:r>
      <w:r w:rsidR="00F60F28" w:rsidRPr="00EC5E3E">
        <w:rPr>
          <w:rFonts w:cstheme="minorHAnsi"/>
          <w:szCs w:val="24"/>
        </w:rPr>
        <w:t xml:space="preserve"> </w:t>
      </w:r>
      <w:r w:rsidR="00E8545C" w:rsidRPr="00EC5E3E">
        <w:rPr>
          <w:rFonts w:cstheme="minorHAnsi"/>
          <w:szCs w:val="24"/>
        </w:rPr>
        <w:t>As a part of efforts to educate the entire school community about inclusion of students and school community members with disabilities, all school boards will develop and implement workshops to educate on and address bullying and cyberbullying in schools and the impacts that they can have on students’ physical and mental health. These workshops need to be informed and facilitated by peer groups of young persons with disabilities and without disabilities. The workshops are to be presented to all members of the school community.</w:t>
      </w:r>
    </w:p>
    <w:p w14:paraId="1CA797BF" w14:textId="7E57D992" w:rsidR="00B37D26" w:rsidRPr="00EC5E3E" w:rsidRDefault="00B37D26" w:rsidP="00B37D26">
      <w:pPr>
        <w:rPr>
          <w:rFonts w:cstheme="minorHAnsi"/>
          <w:b/>
          <w:bCs/>
          <w:szCs w:val="24"/>
        </w:rPr>
      </w:pPr>
      <w:r w:rsidRPr="00EC5E3E">
        <w:rPr>
          <w:rFonts w:cstheme="minorHAnsi"/>
          <w:b/>
          <w:bCs/>
          <w:szCs w:val="24"/>
        </w:rPr>
        <w:t xml:space="preserve">Timeline: </w:t>
      </w:r>
      <w:r w:rsidR="006B3E2D" w:rsidRPr="00EC5E3E">
        <w:rPr>
          <w:rFonts w:cstheme="minorHAnsi"/>
          <w:szCs w:val="24"/>
        </w:rPr>
        <w:t>six months</w:t>
      </w:r>
    </w:p>
    <w:p w14:paraId="0797CAF7" w14:textId="2C7A7717" w:rsidR="008B7D6C" w:rsidRPr="00EC5E3E" w:rsidRDefault="008B7D6C" w:rsidP="00F60F28">
      <w:pPr>
        <w:rPr>
          <w:rFonts w:cstheme="minorHAnsi"/>
          <w:b/>
          <w:szCs w:val="24"/>
        </w:rPr>
      </w:pPr>
      <w:r w:rsidRPr="00EC5E3E">
        <w:rPr>
          <w:rFonts w:cstheme="minorHAnsi"/>
          <w:b/>
          <w:szCs w:val="24"/>
        </w:rPr>
        <w:t xml:space="preserve">Experiential </w:t>
      </w:r>
      <w:r w:rsidR="006B3E2D" w:rsidRPr="00EC5E3E">
        <w:rPr>
          <w:rFonts w:cstheme="minorHAnsi"/>
          <w:b/>
          <w:szCs w:val="24"/>
        </w:rPr>
        <w:t>/ co-op learning opportunities recommendations</w:t>
      </w:r>
    </w:p>
    <w:p w14:paraId="65522CE9" w14:textId="0E96F401" w:rsidR="008B7D6C" w:rsidRPr="00EC5E3E" w:rsidRDefault="005939FD" w:rsidP="00E455C7">
      <w:pPr>
        <w:tabs>
          <w:tab w:val="left" w:pos="1843"/>
        </w:tabs>
        <w:spacing w:after="0"/>
        <w:rPr>
          <w:rFonts w:cstheme="minorHAnsi"/>
          <w:szCs w:val="24"/>
        </w:rPr>
      </w:pPr>
      <w:r w:rsidRPr="00EC5E3E">
        <w:rPr>
          <w:rFonts w:cstheme="minorHAnsi"/>
          <w:b/>
          <w:szCs w:val="24"/>
        </w:rPr>
        <w:t>89</w:t>
      </w:r>
      <w:r w:rsidR="00E455C7" w:rsidRPr="00EC5E3E">
        <w:rPr>
          <w:rFonts w:cstheme="minorHAnsi"/>
          <w:b/>
          <w:szCs w:val="24"/>
        </w:rPr>
        <w:t>.</w:t>
      </w:r>
      <w:r w:rsidR="00E455C7" w:rsidRPr="00EC5E3E">
        <w:rPr>
          <w:rFonts w:cstheme="minorHAnsi"/>
          <w:szCs w:val="24"/>
        </w:rPr>
        <w:t xml:space="preserve"> </w:t>
      </w:r>
      <w:r w:rsidR="004F10C6" w:rsidRPr="00EC5E3E">
        <w:rPr>
          <w:rFonts w:cstheme="minorHAnsi"/>
          <w:szCs w:val="24"/>
        </w:rPr>
        <w:t>Persons with disabilities</w:t>
      </w:r>
      <w:r w:rsidR="008B7D6C" w:rsidRPr="00EC5E3E">
        <w:rPr>
          <w:rFonts w:cstheme="minorHAnsi"/>
          <w:szCs w:val="24"/>
        </w:rPr>
        <w:t xml:space="preserve"> face extraordinarily high unemployment rates. Getting the chance for an experiential learning or coop placement while in school can be the gateway, if not the only gateway, to that first letter of reference. Every student</w:t>
      </w:r>
      <w:r w:rsidR="001347DC" w:rsidRPr="00EC5E3E">
        <w:rPr>
          <w:rFonts w:cstheme="minorHAnsi"/>
          <w:szCs w:val="24"/>
        </w:rPr>
        <w:t>’</w:t>
      </w:r>
      <w:r w:rsidR="008B7D6C" w:rsidRPr="00EC5E3E">
        <w:rPr>
          <w:rFonts w:cstheme="minorHAnsi"/>
          <w:szCs w:val="24"/>
        </w:rPr>
        <w:t xml:space="preserve">s first letter of reference is essential to getting their first job and more </w:t>
      </w:r>
      <w:r w:rsidR="009D2E73" w:rsidRPr="00EC5E3E">
        <w:rPr>
          <w:rFonts w:cstheme="minorHAnsi"/>
          <w:szCs w:val="24"/>
        </w:rPr>
        <w:t>importantly if</w:t>
      </w:r>
      <w:r w:rsidR="008B7D6C" w:rsidRPr="00EC5E3E">
        <w:rPr>
          <w:rFonts w:cstheme="minorHAnsi"/>
          <w:szCs w:val="24"/>
        </w:rPr>
        <w:t xml:space="preserve"> you have a disability. Therefore, these recommendations are essential to combating the high unemployment that youth with disabilities too often happen to face. For the success of these recommendations, it is extremely important that school boards provide informal advice and support to all employers, including small businesses.</w:t>
      </w:r>
      <w:r w:rsidR="003934CB" w:rsidRPr="00EC5E3E">
        <w:rPr>
          <w:rFonts w:cstheme="minorHAnsi"/>
          <w:szCs w:val="24"/>
        </w:rPr>
        <w:t xml:space="preserve"> </w:t>
      </w:r>
    </w:p>
    <w:p w14:paraId="1C91D5EA" w14:textId="665EBA4B" w:rsidR="008B7D6C" w:rsidRPr="00EC5E3E" w:rsidRDefault="008B7D6C" w:rsidP="00E455C7">
      <w:pPr>
        <w:rPr>
          <w:rFonts w:cstheme="minorHAnsi"/>
          <w:szCs w:val="24"/>
        </w:rPr>
      </w:pPr>
      <w:r w:rsidRPr="00EC5E3E">
        <w:rPr>
          <w:rFonts w:cstheme="minorHAnsi"/>
          <w:szCs w:val="24"/>
        </w:rPr>
        <w:lastRenderedPageBreak/>
        <w:t>To ensure that students with disabilities can fully participate in a school board's experiential learning programs, each school board should:</w:t>
      </w:r>
    </w:p>
    <w:p w14:paraId="21C841BC" w14:textId="2950033D" w:rsidR="008B7D6C" w:rsidRPr="00EC5E3E" w:rsidRDefault="005939FD" w:rsidP="00E455C7">
      <w:pPr>
        <w:tabs>
          <w:tab w:val="left" w:pos="1843"/>
        </w:tabs>
        <w:spacing w:after="0"/>
        <w:ind w:left="720"/>
        <w:rPr>
          <w:rFonts w:cstheme="minorHAnsi"/>
          <w:szCs w:val="24"/>
        </w:rPr>
      </w:pPr>
      <w:r w:rsidRPr="00EC5E3E">
        <w:rPr>
          <w:rFonts w:cstheme="minorHAnsi"/>
          <w:szCs w:val="24"/>
        </w:rPr>
        <w:t>89</w:t>
      </w:r>
      <w:r w:rsidR="000B7B5C" w:rsidRPr="00EC5E3E">
        <w:rPr>
          <w:rFonts w:cstheme="minorHAnsi"/>
          <w:szCs w:val="24"/>
        </w:rPr>
        <w:t xml:space="preserve">.1 </w:t>
      </w:r>
      <w:r w:rsidR="006B3E2D" w:rsidRPr="00EC5E3E">
        <w:rPr>
          <w:rFonts w:cstheme="minorHAnsi"/>
          <w:szCs w:val="24"/>
        </w:rPr>
        <w:t>r</w:t>
      </w:r>
      <w:r w:rsidR="008B7D6C" w:rsidRPr="00EC5E3E">
        <w:rPr>
          <w:rFonts w:cstheme="minorHAnsi"/>
          <w:szCs w:val="24"/>
        </w:rPr>
        <w:t>eview its experiential learning programs to identify and remove any accessibility barriers.</w:t>
      </w:r>
    </w:p>
    <w:p w14:paraId="6757BE62" w14:textId="77777777" w:rsidR="000B7B5C" w:rsidRPr="00EC5E3E" w:rsidRDefault="000B7B5C" w:rsidP="00E455C7">
      <w:pPr>
        <w:tabs>
          <w:tab w:val="left" w:pos="1843"/>
        </w:tabs>
        <w:spacing w:after="0"/>
        <w:ind w:left="720"/>
        <w:rPr>
          <w:rFonts w:cstheme="minorHAnsi"/>
          <w:szCs w:val="24"/>
        </w:rPr>
      </w:pPr>
    </w:p>
    <w:p w14:paraId="1A8E86F7" w14:textId="4DDA90E8" w:rsidR="008B7D6C" w:rsidRPr="00EC5E3E" w:rsidRDefault="005939FD" w:rsidP="00E455C7">
      <w:pPr>
        <w:tabs>
          <w:tab w:val="left" w:pos="1843"/>
        </w:tabs>
        <w:spacing w:after="0"/>
        <w:ind w:left="720"/>
        <w:rPr>
          <w:rFonts w:cstheme="minorHAnsi"/>
          <w:szCs w:val="24"/>
        </w:rPr>
      </w:pPr>
      <w:r w:rsidRPr="00EC5E3E">
        <w:rPr>
          <w:rFonts w:cstheme="minorHAnsi"/>
          <w:szCs w:val="24"/>
        </w:rPr>
        <w:t>89</w:t>
      </w:r>
      <w:r w:rsidR="000B7B5C" w:rsidRPr="00EC5E3E">
        <w:rPr>
          <w:rFonts w:cstheme="minorHAnsi"/>
          <w:szCs w:val="24"/>
        </w:rPr>
        <w:t xml:space="preserve">.2 </w:t>
      </w:r>
      <w:r w:rsidR="009E1F01" w:rsidRPr="00EC5E3E">
        <w:rPr>
          <w:rFonts w:cstheme="minorHAnsi"/>
          <w:szCs w:val="24"/>
        </w:rPr>
        <w:t>put in place a process to affirmatively reach out to potential placement organizations including internal school board placement opportunities to ensure that there will be a range of accessible placement opportunities in which students with disabilities can participate.</w:t>
      </w:r>
    </w:p>
    <w:p w14:paraId="7CA8FB46" w14:textId="77777777" w:rsidR="000B7B5C" w:rsidRPr="00EC5E3E" w:rsidRDefault="000B7B5C" w:rsidP="00E455C7">
      <w:pPr>
        <w:tabs>
          <w:tab w:val="left" w:pos="1843"/>
        </w:tabs>
        <w:spacing w:after="0"/>
        <w:ind w:left="720"/>
        <w:rPr>
          <w:rFonts w:cstheme="minorHAnsi"/>
          <w:szCs w:val="24"/>
        </w:rPr>
      </w:pPr>
    </w:p>
    <w:p w14:paraId="68DC7803" w14:textId="05A63D8C" w:rsidR="008B7D6C" w:rsidRPr="00EC5E3E" w:rsidRDefault="005939FD" w:rsidP="00E455C7">
      <w:pPr>
        <w:tabs>
          <w:tab w:val="left" w:pos="1843"/>
        </w:tabs>
        <w:spacing w:after="0"/>
        <w:ind w:left="720"/>
        <w:rPr>
          <w:rFonts w:cstheme="minorHAnsi"/>
          <w:szCs w:val="24"/>
        </w:rPr>
      </w:pPr>
      <w:r w:rsidRPr="00EC5E3E">
        <w:rPr>
          <w:rFonts w:cstheme="minorHAnsi"/>
          <w:szCs w:val="24"/>
        </w:rPr>
        <w:t>89</w:t>
      </w:r>
      <w:r w:rsidR="000B7B5C" w:rsidRPr="00EC5E3E">
        <w:rPr>
          <w:rFonts w:cstheme="minorHAnsi"/>
          <w:szCs w:val="24"/>
        </w:rPr>
        <w:t xml:space="preserve">.3 </w:t>
      </w:r>
      <w:r w:rsidR="006B3E2D" w:rsidRPr="00EC5E3E">
        <w:rPr>
          <w:rFonts w:cstheme="minorHAnsi"/>
          <w:szCs w:val="24"/>
        </w:rPr>
        <w:t>e</w:t>
      </w:r>
      <w:r w:rsidR="008B7D6C" w:rsidRPr="00EC5E3E">
        <w:rPr>
          <w:rFonts w:cstheme="minorHAnsi"/>
          <w:szCs w:val="24"/>
        </w:rPr>
        <w:t>nsure that its partner organizations that accept its students for experiential learning placements are effectively informed of their duty to accommodate the learning needs of students with disabilities.</w:t>
      </w:r>
    </w:p>
    <w:p w14:paraId="4B7943CB" w14:textId="77777777" w:rsidR="000B7B5C" w:rsidRPr="00EC5E3E" w:rsidRDefault="000B7B5C" w:rsidP="00E455C7">
      <w:pPr>
        <w:tabs>
          <w:tab w:val="left" w:pos="1843"/>
        </w:tabs>
        <w:spacing w:after="0"/>
        <w:ind w:left="720"/>
        <w:rPr>
          <w:rFonts w:cstheme="minorHAnsi"/>
          <w:szCs w:val="24"/>
        </w:rPr>
      </w:pPr>
    </w:p>
    <w:p w14:paraId="6CF4F376" w14:textId="54F5E62D" w:rsidR="008B7D6C" w:rsidRPr="00EC5E3E" w:rsidRDefault="005939FD" w:rsidP="00E455C7">
      <w:pPr>
        <w:tabs>
          <w:tab w:val="left" w:pos="1843"/>
        </w:tabs>
        <w:spacing w:after="0"/>
        <w:ind w:left="720"/>
        <w:rPr>
          <w:rFonts w:cstheme="minorHAnsi"/>
          <w:szCs w:val="24"/>
        </w:rPr>
      </w:pPr>
      <w:r w:rsidRPr="00EC5E3E">
        <w:rPr>
          <w:rFonts w:cstheme="minorHAnsi"/>
          <w:szCs w:val="24"/>
        </w:rPr>
        <w:t>89</w:t>
      </w:r>
      <w:r w:rsidR="000B7B5C" w:rsidRPr="00EC5E3E">
        <w:rPr>
          <w:rFonts w:cstheme="minorHAnsi"/>
          <w:szCs w:val="24"/>
        </w:rPr>
        <w:t xml:space="preserve">.4 </w:t>
      </w:r>
      <w:r w:rsidR="00E34282" w:rsidRPr="00EC5E3E">
        <w:rPr>
          <w:rFonts w:cstheme="minorHAnsi"/>
          <w:szCs w:val="24"/>
        </w:rPr>
        <w:t>create, provide funding for accommodations and resources such as job coaches and share supports and advice for placement organizations who need assistance to ensure that students with disabilities can fully participate in their experiential learning placements.</w:t>
      </w:r>
    </w:p>
    <w:p w14:paraId="5321BFEF" w14:textId="77777777" w:rsidR="000B7B5C" w:rsidRPr="00EC5E3E" w:rsidRDefault="000B7B5C" w:rsidP="00E455C7">
      <w:pPr>
        <w:tabs>
          <w:tab w:val="left" w:pos="1843"/>
        </w:tabs>
        <w:spacing w:after="0"/>
        <w:ind w:left="720"/>
        <w:rPr>
          <w:rFonts w:cstheme="minorHAnsi"/>
          <w:szCs w:val="24"/>
        </w:rPr>
      </w:pPr>
    </w:p>
    <w:p w14:paraId="0C2CF70C" w14:textId="05A3BB63" w:rsidR="008B7D6C" w:rsidRPr="00EC5E3E" w:rsidRDefault="005939FD" w:rsidP="00E455C7">
      <w:pPr>
        <w:tabs>
          <w:tab w:val="left" w:pos="1843"/>
        </w:tabs>
        <w:spacing w:after="0"/>
        <w:ind w:left="720"/>
        <w:rPr>
          <w:rFonts w:cstheme="minorHAnsi"/>
          <w:szCs w:val="24"/>
        </w:rPr>
      </w:pPr>
      <w:r w:rsidRPr="00EC5E3E">
        <w:rPr>
          <w:rFonts w:cstheme="minorHAnsi"/>
          <w:szCs w:val="24"/>
        </w:rPr>
        <w:t>89</w:t>
      </w:r>
      <w:r w:rsidR="000B7B5C" w:rsidRPr="00EC5E3E">
        <w:rPr>
          <w:rFonts w:cstheme="minorHAnsi"/>
          <w:szCs w:val="24"/>
        </w:rPr>
        <w:t xml:space="preserve">.5 </w:t>
      </w:r>
      <w:r w:rsidR="006B3E2D" w:rsidRPr="00EC5E3E">
        <w:rPr>
          <w:rFonts w:cstheme="minorHAnsi"/>
          <w:szCs w:val="24"/>
        </w:rPr>
        <w:t>m</w:t>
      </w:r>
      <w:r w:rsidR="008B7D6C" w:rsidRPr="00EC5E3E">
        <w:rPr>
          <w:rFonts w:cstheme="minorHAnsi"/>
          <w:szCs w:val="24"/>
        </w:rPr>
        <w:t>onitor placement organizations to ensure they have someone in place to ensure that students with disabilities are effectively accommodated, and to ensure that effective accommodation was provided during each placement of a student with a disability who needed accommodation.</w:t>
      </w:r>
    </w:p>
    <w:p w14:paraId="15D80FA8" w14:textId="77777777" w:rsidR="000B7B5C" w:rsidRPr="00EC5E3E" w:rsidRDefault="000B7B5C" w:rsidP="00E455C7">
      <w:pPr>
        <w:tabs>
          <w:tab w:val="left" w:pos="1843"/>
        </w:tabs>
        <w:spacing w:after="0"/>
        <w:ind w:left="720"/>
        <w:rPr>
          <w:rFonts w:cstheme="minorHAnsi"/>
          <w:szCs w:val="24"/>
        </w:rPr>
      </w:pPr>
    </w:p>
    <w:p w14:paraId="340E4088" w14:textId="5789CEA7" w:rsidR="008B7D6C" w:rsidRPr="00EC5E3E" w:rsidRDefault="005939FD" w:rsidP="00E455C7">
      <w:pPr>
        <w:tabs>
          <w:tab w:val="left" w:pos="1843"/>
        </w:tabs>
        <w:spacing w:after="0"/>
        <w:ind w:left="720"/>
        <w:rPr>
          <w:rFonts w:cstheme="minorHAnsi"/>
          <w:szCs w:val="24"/>
        </w:rPr>
      </w:pPr>
      <w:r w:rsidRPr="00EC5E3E">
        <w:rPr>
          <w:rFonts w:cstheme="minorHAnsi"/>
          <w:szCs w:val="24"/>
        </w:rPr>
        <w:t>89</w:t>
      </w:r>
      <w:r w:rsidR="000B7B5C" w:rsidRPr="00EC5E3E">
        <w:rPr>
          <w:rFonts w:cstheme="minorHAnsi"/>
          <w:szCs w:val="24"/>
        </w:rPr>
        <w:t xml:space="preserve">.6 </w:t>
      </w:r>
      <w:r w:rsidR="006B3E2D" w:rsidRPr="00EC5E3E">
        <w:rPr>
          <w:rFonts w:cstheme="minorHAnsi"/>
          <w:szCs w:val="24"/>
        </w:rPr>
        <w:t>s</w:t>
      </w:r>
      <w:r w:rsidR="008B7D6C" w:rsidRPr="00EC5E3E">
        <w:rPr>
          <w:rFonts w:cstheme="minorHAnsi"/>
          <w:szCs w:val="24"/>
        </w:rPr>
        <w:t>urvey students with disabilities and experiential learning placement organizations at the end of any experiential learning placements to see if their disability-related needs were effectively accommodated.</w:t>
      </w:r>
    </w:p>
    <w:p w14:paraId="19691975" w14:textId="04C5AFDD" w:rsidR="00B37D26" w:rsidRPr="00EC5E3E" w:rsidRDefault="00B37D26" w:rsidP="00B37D26">
      <w:pPr>
        <w:rPr>
          <w:rFonts w:cstheme="minorHAnsi"/>
          <w:b/>
          <w:bCs/>
          <w:szCs w:val="24"/>
        </w:rPr>
      </w:pPr>
      <w:r w:rsidRPr="00EC5E3E">
        <w:rPr>
          <w:rFonts w:cstheme="minorHAnsi"/>
          <w:b/>
          <w:bCs/>
          <w:szCs w:val="24"/>
        </w:rPr>
        <w:t xml:space="preserve">Timeline: </w:t>
      </w:r>
      <w:r w:rsidR="006B3E2D" w:rsidRPr="00EC5E3E">
        <w:rPr>
          <w:rFonts w:cstheme="minorHAnsi"/>
          <w:szCs w:val="24"/>
        </w:rPr>
        <w:t>one year</w:t>
      </w:r>
    </w:p>
    <w:p w14:paraId="07022C97" w14:textId="04E4D75A" w:rsidR="008B7D6C" w:rsidRPr="00EC5E3E" w:rsidRDefault="005939FD" w:rsidP="000B7B5C">
      <w:pPr>
        <w:tabs>
          <w:tab w:val="left" w:pos="1843"/>
        </w:tabs>
        <w:spacing w:after="0"/>
        <w:rPr>
          <w:rFonts w:cstheme="minorHAnsi"/>
          <w:szCs w:val="24"/>
        </w:rPr>
      </w:pPr>
      <w:r w:rsidRPr="00EC5E3E">
        <w:rPr>
          <w:rFonts w:cstheme="minorHAnsi"/>
          <w:b/>
          <w:szCs w:val="24"/>
        </w:rPr>
        <w:t>90</w:t>
      </w:r>
      <w:r w:rsidR="000B7B5C" w:rsidRPr="00EC5E3E">
        <w:rPr>
          <w:rFonts w:cstheme="minorHAnsi"/>
          <w:b/>
          <w:szCs w:val="24"/>
        </w:rPr>
        <w:t>.</w:t>
      </w:r>
      <w:r w:rsidR="000B7B5C" w:rsidRPr="00EC5E3E">
        <w:rPr>
          <w:rFonts w:cstheme="minorHAnsi"/>
          <w:szCs w:val="24"/>
        </w:rPr>
        <w:t xml:space="preserve"> </w:t>
      </w:r>
      <w:r w:rsidR="008B7D6C" w:rsidRPr="00EC5E3E">
        <w:rPr>
          <w:rFonts w:cstheme="minorHAnsi"/>
          <w:szCs w:val="24"/>
        </w:rPr>
        <w:t xml:space="preserve">The Ministry of Education should provide templates or models for these policies and measures. It should be required to prepare and make available training videos for school boards and employers offering experiential learning programs to guide them on accommodating students with disabilities and the impacts in experiential learning placements. </w:t>
      </w:r>
    </w:p>
    <w:p w14:paraId="6D1F3770" w14:textId="07224FF1" w:rsidR="00577A27" w:rsidRPr="00EC5E3E" w:rsidRDefault="00577A27" w:rsidP="00577A27">
      <w:pPr>
        <w:rPr>
          <w:rFonts w:cstheme="minorHAnsi"/>
          <w:b/>
          <w:bCs/>
          <w:szCs w:val="24"/>
        </w:rPr>
      </w:pPr>
      <w:r w:rsidRPr="00EC5E3E">
        <w:rPr>
          <w:rFonts w:cstheme="minorHAnsi"/>
          <w:b/>
          <w:bCs/>
          <w:szCs w:val="24"/>
        </w:rPr>
        <w:t>Timeline</w:t>
      </w:r>
      <w:r w:rsidR="002A2FD5" w:rsidRPr="00EC5E3E">
        <w:rPr>
          <w:rFonts w:cstheme="minorHAnsi"/>
          <w:b/>
          <w:bCs/>
          <w:szCs w:val="24"/>
        </w:rPr>
        <w:t xml:space="preserve">: </w:t>
      </w:r>
      <w:r w:rsidR="002A2FD5" w:rsidRPr="00EC5E3E">
        <w:rPr>
          <w:rFonts w:cstheme="minorHAnsi"/>
          <w:szCs w:val="24"/>
        </w:rPr>
        <w:t>six months</w:t>
      </w:r>
    </w:p>
    <w:p w14:paraId="271E6174" w14:textId="2B9050A4" w:rsidR="008B7D6C" w:rsidRPr="00EC5E3E" w:rsidRDefault="008B7D6C" w:rsidP="000B7B5C">
      <w:pPr>
        <w:rPr>
          <w:rFonts w:cstheme="minorHAnsi"/>
          <w:b/>
          <w:szCs w:val="24"/>
        </w:rPr>
      </w:pPr>
      <w:r w:rsidRPr="00EC5E3E">
        <w:rPr>
          <w:rFonts w:cstheme="minorHAnsi"/>
          <w:b/>
          <w:szCs w:val="24"/>
        </w:rPr>
        <w:t xml:space="preserve">Social </w:t>
      </w:r>
      <w:r w:rsidR="002A2FD5" w:rsidRPr="00EC5E3E">
        <w:rPr>
          <w:rFonts w:cstheme="minorHAnsi"/>
          <w:b/>
          <w:szCs w:val="24"/>
        </w:rPr>
        <w:t>isolation recommendation</w:t>
      </w:r>
    </w:p>
    <w:p w14:paraId="745E92C0" w14:textId="66AF819D" w:rsidR="008B7D6C" w:rsidRPr="00EC5E3E" w:rsidRDefault="005939FD" w:rsidP="000B7B5C">
      <w:pPr>
        <w:tabs>
          <w:tab w:val="left" w:pos="1843"/>
        </w:tabs>
        <w:spacing w:after="0"/>
        <w:rPr>
          <w:rFonts w:cstheme="minorHAnsi"/>
          <w:szCs w:val="24"/>
        </w:rPr>
      </w:pPr>
      <w:r w:rsidRPr="00EC5E3E">
        <w:rPr>
          <w:rFonts w:cstheme="minorHAnsi"/>
          <w:b/>
          <w:szCs w:val="24"/>
        </w:rPr>
        <w:t>91</w:t>
      </w:r>
      <w:r w:rsidR="000B7B5C" w:rsidRPr="00EC5E3E">
        <w:rPr>
          <w:rFonts w:cstheme="minorHAnsi"/>
          <w:b/>
          <w:szCs w:val="24"/>
        </w:rPr>
        <w:t>.</w:t>
      </w:r>
      <w:r w:rsidR="000B7B5C" w:rsidRPr="00EC5E3E">
        <w:rPr>
          <w:rFonts w:cstheme="minorHAnsi"/>
          <w:szCs w:val="24"/>
        </w:rPr>
        <w:t xml:space="preserve"> </w:t>
      </w:r>
      <w:r w:rsidR="008B7D6C" w:rsidRPr="00EC5E3E">
        <w:rPr>
          <w:rFonts w:cstheme="minorHAnsi"/>
          <w:szCs w:val="24"/>
        </w:rPr>
        <w:t xml:space="preserve">Each school board shall provide where needed or requested by a student with disabilities or their family, staff assistance for social interaction and play, particularly during unstructured or minimally supervised times, such as recess or lunch. This is to </w:t>
      </w:r>
      <w:r w:rsidR="008B7D6C" w:rsidRPr="00EC5E3E">
        <w:rPr>
          <w:rFonts w:cstheme="minorHAnsi"/>
          <w:szCs w:val="24"/>
        </w:rPr>
        <w:lastRenderedPageBreak/>
        <w:t>address social isolation that students throughout their educational journey from K-12.</w:t>
      </w:r>
      <w:r w:rsidR="003934CB" w:rsidRPr="00EC5E3E">
        <w:rPr>
          <w:rFonts w:cstheme="minorHAnsi"/>
          <w:szCs w:val="24"/>
        </w:rPr>
        <w:t xml:space="preserve"> </w:t>
      </w:r>
      <w:r w:rsidR="008B7D6C" w:rsidRPr="00EC5E3E">
        <w:rPr>
          <w:rFonts w:cstheme="minorHAnsi"/>
          <w:szCs w:val="24"/>
        </w:rPr>
        <w:t xml:space="preserve">The Individual Education Plan shall include a detailed, specific plan for how to implement and achieve social inclusion both in the formal school activities and informal parts of the school day. Creative and flexible plans </w:t>
      </w:r>
      <w:r w:rsidR="00216380" w:rsidRPr="00EC5E3E">
        <w:rPr>
          <w:rFonts w:cstheme="minorHAnsi"/>
          <w:szCs w:val="24"/>
        </w:rPr>
        <w:t>should</w:t>
      </w:r>
      <w:r w:rsidR="008B7D6C" w:rsidRPr="00EC5E3E">
        <w:rPr>
          <w:rFonts w:cstheme="minorHAnsi"/>
          <w:szCs w:val="24"/>
        </w:rPr>
        <w:t xml:space="preserve"> include multiple organizations or programs both inside and outside school board designed to foster inclusiveness in the long term across all levels from students to the administration.</w:t>
      </w:r>
      <w:r w:rsidR="003934CB" w:rsidRPr="00EC5E3E">
        <w:rPr>
          <w:rFonts w:cstheme="minorHAnsi"/>
          <w:szCs w:val="24"/>
        </w:rPr>
        <w:t xml:space="preserve"> </w:t>
      </w:r>
    </w:p>
    <w:p w14:paraId="737EFC3F" w14:textId="77777777" w:rsidR="000B7B5C" w:rsidRPr="00EC5E3E" w:rsidRDefault="000B7B5C" w:rsidP="000B7B5C">
      <w:pPr>
        <w:tabs>
          <w:tab w:val="left" w:pos="1843"/>
        </w:tabs>
        <w:spacing w:after="0"/>
        <w:rPr>
          <w:rFonts w:cstheme="minorHAnsi"/>
          <w:szCs w:val="24"/>
        </w:rPr>
      </w:pPr>
    </w:p>
    <w:p w14:paraId="6B30CB01" w14:textId="1DD18CFF" w:rsidR="008B7D6C" w:rsidRPr="00EC5E3E" w:rsidRDefault="008B7D6C" w:rsidP="000B7B5C">
      <w:pPr>
        <w:tabs>
          <w:tab w:val="left" w:pos="1843"/>
        </w:tabs>
        <w:spacing w:after="0"/>
        <w:rPr>
          <w:rFonts w:cstheme="minorHAnsi"/>
          <w:szCs w:val="24"/>
        </w:rPr>
      </w:pPr>
      <w:r w:rsidRPr="00EC5E3E">
        <w:rPr>
          <w:rFonts w:cstheme="minorHAnsi"/>
          <w:szCs w:val="24"/>
        </w:rPr>
        <w:t>This recommendation is inclusive of all students with disabilities even those who require a communication device or use augmentative communication to communicate.</w:t>
      </w:r>
    </w:p>
    <w:p w14:paraId="22287EEB" w14:textId="745F2DC2" w:rsidR="00577A27" w:rsidRPr="00EC5E3E" w:rsidRDefault="00577A27" w:rsidP="00577A27">
      <w:pPr>
        <w:rPr>
          <w:rFonts w:cstheme="minorHAnsi"/>
          <w:b/>
          <w:bCs/>
          <w:szCs w:val="24"/>
        </w:rPr>
      </w:pPr>
      <w:r w:rsidRPr="00EC5E3E">
        <w:rPr>
          <w:rFonts w:cstheme="minorHAnsi"/>
          <w:b/>
          <w:bCs/>
          <w:szCs w:val="24"/>
        </w:rPr>
        <w:t xml:space="preserve">Timeline: </w:t>
      </w:r>
      <w:r w:rsidR="002A2FD5" w:rsidRPr="00EC5E3E">
        <w:rPr>
          <w:rFonts w:cstheme="minorHAnsi"/>
          <w:szCs w:val="24"/>
        </w:rPr>
        <w:t>one year</w:t>
      </w:r>
    </w:p>
    <w:p w14:paraId="7B5087BE" w14:textId="7A3D320B" w:rsidR="008B7D6C" w:rsidRPr="00EC5E3E" w:rsidRDefault="008B7D6C" w:rsidP="000B7B5C">
      <w:pPr>
        <w:rPr>
          <w:rFonts w:cstheme="minorHAnsi"/>
          <w:b/>
          <w:szCs w:val="24"/>
        </w:rPr>
      </w:pPr>
      <w:r w:rsidRPr="00EC5E3E">
        <w:rPr>
          <w:rFonts w:cstheme="minorHAnsi"/>
          <w:b/>
          <w:szCs w:val="24"/>
        </w:rPr>
        <w:t xml:space="preserve">Service </w:t>
      </w:r>
      <w:r w:rsidR="002A2FD5" w:rsidRPr="00EC5E3E">
        <w:rPr>
          <w:rFonts w:cstheme="minorHAnsi"/>
          <w:b/>
          <w:szCs w:val="24"/>
        </w:rPr>
        <w:t xml:space="preserve">animals (as per </w:t>
      </w:r>
      <w:r w:rsidR="002A2FD5" w:rsidRPr="00EC5E3E">
        <w:rPr>
          <w:rFonts w:cstheme="minorHAnsi"/>
          <w:b/>
          <w:i/>
          <w:iCs/>
          <w:szCs w:val="24"/>
        </w:rPr>
        <w:t xml:space="preserve">Accessibility </w:t>
      </w:r>
      <w:r w:rsidR="005C34A7" w:rsidRPr="00EC5E3E">
        <w:rPr>
          <w:rFonts w:cstheme="minorHAnsi"/>
          <w:b/>
          <w:i/>
          <w:iCs/>
          <w:szCs w:val="24"/>
        </w:rPr>
        <w:t>for</w:t>
      </w:r>
      <w:r w:rsidR="002A2FD5" w:rsidRPr="00EC5E3E">
        <w:rPr>
          <w:rFonts w:cstheme="minorHAnsi"/>
          <w:b/>
          <w:i/>
          <w:iCs/>
          <w:szCs w:val="24"/>
        </w:rPr>
        <w:t xml:space="preserve"> Ontarians </w:t>
      </w:r>
      <w:proofErr w:type="gramStart"/>
      <w:r w:rsidR="002A2FD5" w:rsidRPr="00EC5E3E">
        <w:rPr>
          <w:rFonts w:cstheme="minorHAnsi"/>
          <w:b/>
          <w:i/>
          <w:iCs/>
          <w:szCs w:val="24"/>
        </w:rPr>
        <w:t>With</w:t>
      </w:r>
      <w:proofErr w:type="gramEnd"/>
      <w:r w:rsidR="002A2FD5" w:rsidRPr="00EC5E3E">
        <w:rPr>
          <w:rFonts w:cstheme="minorHAnsi"/>
          <w:b/>
          <w:i/>
          <w:iCs/>
          <w:szCs w:val="24"/>
        </w:rPr>
        <w:t xml:space="preserve"> Disabilities Act</w:t>
      </w:r>
      <w:r w:rsidR="00462BA8" w:rsidRPr="00EC5E3E">
        <w:rPr>
          <w:rFonts w:cstheme="minorHAnsi"/>
          <w:b/>
          <w:szCs w:val="24"/>
        </w:rPr>
        <w:t>, 2005</w:t>
      </w:r>
      <w:r w:rsidR="002A2FD5" w:rsidRPr="00EC5E3E">
        <w:rPr>
          <w:rFonts w:cstheme="minorHAnsi"/>
          <w:b/>
          <w:szCs w:val="24"/>
        </w:rPr>
        <w:t xml:space="preserve"> customer service standards) recommendation</w:t>
      </w:r>
    </w:p>
    <w:p w14:paraId="1DAB91B8" w14:textId="2EFCBD1F" w:rsidR="008B7D6C" w:rsidRPr="00EC5E3E" w:rsidRDefault="008B7D6C" w:rsidP="000B7B5C">
      <w:pPr>
        <w:tabs>
          <w:tab w:val="left" w:pos="1843"/>
        </w:tabs>
        <w:spacing w:after="0"/>
        <w:rPr>
          <w:rFonts w:cstheme="minorHAnsi"/>
          <w:szCs w:val="24"/>
        </w:rPr>
      </w:pPr>
      <w:r w:rsidRPr="00EC5E3E">
        <w:rPr>
          <w:rFonts w:cstheme="minorHAnsi"/>
          <w:b/>
          <w:szCs w:val="24"/>
        </w:rPr>
        <w:t>Barrier:</w:t>
      </w:r>
      <w:r w:rsidRPr="00EC5E3E">
        <w:rPr>
          <w:rFonts w:cstheme="minorHAnsi"/>
          <w:szCs w:val="24"/>
        </w:rPr>
        <w:t xml:space="preserve"> </w:t>
      </w:r>
      <w:r w:rsidR="002A2FD5" w:rsidRPr="00EC5E3E">
        <w:rPr>
          <w:rFonts w:cstheme="minorHAnsi"/>
          <w:szCs w:val="24"/>
        </w:rPr>
        <w:t>s</w:t>
      </w:r>
      <w:r w:rsidRPr="00EC5E3E">
        <w:rPr>
          <w:rFonts w:cstheme="minorHAnsi"/>
          <w:szCs w:val="24"/>
        </w:rPr>
        <w:t>ome school boards or schools do not let students with disabilities bring a sufficiently trained service animal to school as an accommodation to their disability, either because the school board or school does not allow for this or lacks a proper policy to allow for this.</w:t>
      </w:r>
    </w:p>
    <w:p w14:paraId="455207CF" w14:textId="77777777" w:rsidR="000B7B5C" w:rsidRPr="00EC5E3E" w:rsidRDefault="000B7B5C" w:rsidP="000B7B5C">
      <w:pPr>
        <w:tabs>
          <w:tab w:val="left" w:pos="1843"/>
        </w:tabs>
        <w:spacing w:after="0"/>
        <w:rPr>
          <w:rFonts w:cstheme="minorHAnsi"/>
          <w:szCs w:val="24"/>
        </w:rPr>
      </w:pPr>
    </w:p>
    <w:p w14:paraId="5A020706" w14:textId="3F0531BD" w:rsidR="008B7D6C" w:rsidRPr="00EC5E3E" w:rsidRDefault="008B7D6C" w:rsidP="000B7B5C">
      <w:pPr>
        <w:tabs>
          <w:tab w:val="left" w:pos="1843"/>
        </w:tabs>
        <w:spacing w:after="0"/>
        <w:rPr>
          <w:rFonts w:cstheme="minorHAnsi"/>
          <w:szCs w:val="24"/>
        </w:rPr>
      </w:pPr>
      <w:r w:rsidRPr="00EC5E3E">
        <w:rPr>
          <w:rFonts w:cstheme="minorHAnsi"/>
          <w:szCs w:val="24"/>
        </w:rPr>
        <w:t xml:space="preserve">Some students on the autism spectrum and their families in Ontario have reported having difficulties at some school boards with being allowed to bring a service animal to school and have even had to </w:t>
      </w:r>
      <w:proofErr w:type="gramStart"/>
      <w:r w:rsidRPr="00EC5E3E">
        <w:rPr>
          <w:rFonts w:cstheme="minorHAnsi"/>
          <w:szCs w:val="24"/>
        </w:rPr>
        <w:t>take action</w:t>
      </w:r>
      <w:proofErr w:type="gramEnd"/>
      <w:r w:rsidRPr="00EC5E3E">
        <w:rPr>
          <w:rFonts w:cstheme="minorHAnsi"/>
          <w:szCs w:val="24"/>
        </w:rPr>
        <w:t xml:space="preserve"> before the Human Rights Tribunal against a school board. Others have been able to succeed without barriers in bringing their service animal to school.</w:t>
      </w:r>
    </w:p>
    <w:p w14:paraId="58DA052B" w14:textId="77777777" w:rsidR="000B7B5C" w:rsidRPr="00EC5E3E" w:rsidRDefault="000B7B5C" w:rsidP="000B7B5C">
      <w:pPr>
        <w:tabs>
          <w:tab w:val="left" w:pos="1843"/>
        </w:tabs>
        <w:spacing w:after="0"/>
        <w:rPr>
          <w:rFonts w:cstheme="minorHAnsi"/>
          <w:szCs w:val="24"/>
        </w:rPr>
      </w:pPr>
    </w:p>
    <w:p w14:paraId="1AD46073" w14:textId="64E93A86" w:rsidR="008B7D6C" w:rsidRPr="00EC5E3E" w:rsidRDefault="005939FD" w:rsidP="000B7B5C">
      <w:pPr>
        <w:tabs>
          <w:tab w:val="left" w:pos="1843"/>
        </w:tabs>
        <w:spacing w:after="0"/>
        <w:rPr>
          <w:rFonts w:cstheme="minorHAnsi"/>
          <w:szCs w:val="24"/>
        </w:rPr>
      </w:pPr>
      <w:r w:rsidRPr="00EC5E3E">
        <w:rPr>
          <w:rFonts w:cstheme="minorHAnsi"/>
          <w:b/>
          <w:szCs w:val="24"/>
        </w:rPr>
        <w:t>92</w:t>
      </w:r>
      <w:r w:rsidR="000B7B5C" w:rsidRPr="00EC5E3E">
        <w:rPr>
          <w:rFonts w:cstheme="minorHAnsi"/>
          <w:b/>
          <w:szCs w:val="24"/>
        </w:rPr>
        <w:t>.</w:t>
      </w:r>
      <w:r w:rsidR="000B7B5C" w:rsidRPr="00EC5E3E">
        <w:rPr>
          <w:rFonts w:cstheme="minorHAnsi"/>
          <w:szCs w:val="24"/>
        </w:rPr>
        <w:t xml:space="preserve"> </w:t>
      </w:r>
      <w:r w:rsidR="008B7D6C" w:rsidRPr="00EC5E3E">
        <w:rPr>
          <w:rFonts w:cstheme="minorHAnsi"/>
          <w:szCs w:val="24"/>
        </w:rPr>
        <w:t>We therefore recommend:</w:t>
      </w:r>
    </w:p>
    <w:p w14:paraId="6084EB80" w14:textId="6B1FC69A" w:rsidR="008B7D6C" w:rsidRPr="00EC5E3E" w:rsidRDefault="005939FD" w:rsidP="000B7B5C">
      <w:pPr>
        <w:tabs>
          <w:tab w:val="left" w:pos="1843"/>
        </w:tabs>
        <w:spacing w:after="0"/>
        <w:ind w:left="720"/>
        <w:rPr>
          <w:rFonts w:cstheme="minorHAnsi"/>
          <w:szCs w:val="24"/>
        </w:rPr>
      </w:pPr>
      <w:r w:rsidRPr="00EC5E3E">
        <w:rPr>
          <w:rFonts w:cstheme="minorHAnsi"/>
          <w:szCs w:val="24"/>
        </w:rPr>
        <w:t>92</w:t>
      </w:r>
      <w:r w:rsidR="008B7D6C" w:rsidRPr="00EC5E3E">
        <w:rPr>
          <w:rFonts w:cstheme="minorHAnsi"/>
          <w:szCs w:val="24"/>
        </w:rPr>
        <w:t xml:space="preserve">.1 </w:t>
      </w:r>
      <w:r w:rsidR="002A2FD5" w:rsidRPr="00EC5E3E">
        <w:rPr>
          <w:rFonts w:cstheme="minorHAnsi"/>
          <w:szCs w:val="24"/>
        </w:rPr>
        <w:t>w</w:t>
      </w:r>
      <w:r w:rsidR="008B7D6C" w:rsidRPr="00EC5E3E">
        <w:rPr>
          <w:rFonts w:cstheme="minorHAnsi"/>
          <w:szCs w:val="24"/>
        </w:rPr>
        <w:t>hen a student with disabilities or their parent/</w:t>
      </w:r>
      <w:r w:rsidR="00264620" w:rsidRPr="00EC5E3E">
        <w:rPr>
          <w:rFonts w:cstheme="minorHAnsi"/>
          <w:szCs w:val="24"/>
        </w:rPr>
        <w:t>caregiver</w:t>
      </w:r>
      <w:r w:rsidR="008B7D6C" w:rsidRPr="00EC5E3E">
        <w:rPr>
          <w:rFonts w:cstheme="minorHAnsi"/>
          <w:szCs w:val="24"/>
        </w:rPr>
        <w:t xml:space="preserve"> request permission for the student to bring a trained service animal to school with them as an accommodation to their disability, the school board shall consider, decide upon that request, and give reasons for its decision, in accordance with the </w:t>
      </w:r>
      <w:r w:rsidR="004F7575" w:rsidRPr="00EC5E3E">
        <w:rPr>
          <w:rFonts w:cstheme="minorHAnsi"/>
          <w:i/>
          <w:iCs/>
          <w:szCs w:val="24"/>
        </w:rPr>
        <w:t>Accessibility for Ontarians with Disabilities Act</w:t>
      </w:r>
      <w:r w:rsidR="008B7D6C" w:rsidRPr="00EC5E3E">
        <w:rPr>
          <w:rFonts w:cstheme="minorHAnsi"/>
          <w:szCs w:val="24"/>
        </w:rPr>
        <w:t>,</w:t>
      </w:r>
      <w:r w:rsidR="00462BA8" w:rsidRPr="00EC5E3E">
        <w:rPr>
          <w:rFonts w:cstheme="minorHAnsi"/>
          <w:szCs w:val="24"/>
        </w:rPr>
        <w:t xml:space="preserve"> </w:t>
      </w:r>
      <w:r w:rsidR="00462BA8" w:rsidRPr="00EC5E3E">
        <w:rPr>
          <w:rFonts w:cstheme="minorHAnsi"/>
          <w:i/>
          <w:iCs/>
          <w:szCs w:val="24"/>
        </w:rPr>
        <w:t>2005,</w:t>
      </w:r>
      <w:r w:rsidR="00462BA8" w:rsidRPr="00EC5E3E">
        <w:rPr>
          <w:rFonts w:cstheme="minorHAnsi"/>
          <w:szCs w:val="24"/>
        </w:rPr>
        <w:t xml:space="preserve"> </w:t>
      </w:r>
      <w:r w:rsidR="008B7D6C" w:rsidRPr="00EC5E3E">
        <w:rPr>
          <w:rFonts w:cstheme="minorHAnsi"/>
          <w:szCs w:val="24"/>
        </w:rPr>
        <w:t xml:space="preserve"> with the duty to accommodate students with disabilities under the </w:t>
      </w:r>
      <w:r w:rsidR="00342536" w:rsidRPr="00EC5E3E">
        <w:rPr>
          <w:rFonts w:cstheme="minorHAnsi"/>
          <w:i/>
          <w:iCs/>
          <w:szCs w:val="24"/>
        </w:rPr>
        <w:t>Ontario Human Rights Code</w:t>
      </w:r>
      <w:r w:rsidR="008B7D6C" w:rsidRPr="00EC5E3E">
        <w:rPr>
          <w:rFonts w:cstheme="minorHAnsi"/>
          <w:szCs w:val="24"/>
        </w:rPr>
        <w:t xml:space="preserve">, with the policy of the Ontario Human Rights Commission on the duty to accommodate </w:t>
      </w:r>
      <w:r w:rsidR="004F10C6" w:rsidRPr="00EC5E3E">
        <w:rPr>
          <w:rFonts w:cstheme="minorHAnsi"/>
          <w:szCs w:val="24"/>
        </w:rPr>
        <w:t>persons with disabilities</w:t>
      </w:r>
      <w:r w:rsidR="008B7D6C" w:rsidRPr="00EC5E3E">
        <w:rPr>
          <w:rFonts w:cstheme="minorHAnsi"/>
          <w:szCs w:val="24"/>
        </w:rPr>
        <w:t xml:space="preserve">, available at </w:t>
      </w:r>
      <w:hyperlink r:id="rId12" w:history="1">
        <w:r w:rsidR="008B7D6C" w:rsidRPr="00EC5E3E">
          <w:rPr>
            <w:rFonts w:cstheme="minorHAnsi"/>
            <w:szCs w:val="24"/>
          </w:rPr>
          <w:t>http://www.ohrc.on.ca/en/policy-ableism-and-discrimination-based-disability</w:t>
        </w:r>
      </w:hyperlink>
      <w:r w:rsidR="008B7D6C" w:rsidRPr="00EC5E3E">
        <w:rPr>
          <w:rFonts w:cstheme="minorHAnsi"/>
          <w:szCs w:val="24"/>
        </w:rPr>
        <w:t xml:space="preserve"> and the Commission’s Policy on accessible education for students with disabilities available at </w:t>
      </w:r>
      <w:hyperlink r:id="rId13" w:history="1">
        <w:r w:rsidR="008B7D6C" w:rsidRPr="00EC5E3E">
          <w:rPr>
            <w:rFonts w:cstheme="minorHAnsi"/>
            <w:szCs w:val="24"/>
          </w:rPr>
          <w:t>http://www.ohrc.on.ca/en/policy-accessible-education-students-disabilities</w:t>
        </w:r>
      </w:hyperlink>
      <w:r w:rsidR="008B7D6C" w:rsidRPr="00EC5E3E">
        <w:rPr>
          <w:rFonts w:cstheme="minorHAnsi"/>
          <w:szCs w:val="24"/>
        </w:rPr>
        <w:t xml:space="preserve"> and with the following requirements set out in th</w:t>
      </w:r>
      <w:r w:rsidR="00607178" w:rsidRPr="00EC5E3E">
        <w:rPr>
          <w:rFonts w:cstheme="minorHAnsi"/>
          <w:szCs w:val="24"/>
        </w:rPr>
        <w:t>ese</w:t>
      </w:r>
      <w:r w:rsidR="008B7D6C" w:rsidRPr="00EC5E3E">
        <w:rPr>
          <w:rFonts w:cstheme="minorHAnsi"/>
          <w:szCs w:val="24"/>
        </w:rPr>
        <w:t xml:space="preserve"> </w:t>
      </w:r>
      <w:r w:rsidR="00607178" w:rsidRPr="00EC5E3E">
        <w:rPr>
          <w:rFonts w:cstheme="minorHAnsi"/>
          <w:szCs w:val="24"/>
        </w:rPr>
        <w:t>a</w:t>
      </w:r>
      <w:r w:rsidR="008B7D6C" w:rsidRPr="00EC5E3E">
        <w:rPr>
          <w:rFonts w:cstheme="minorHAnsi"/>
          <w:szCs w:val="24"/>
        </w:rPr>
        <w:t xml:space="preserve">ccessibility </w:t>
      </w:r>
      <w:r w:rsidR="00607178" w:rsidRPr="00EC5E3E">
        <w:rPr>
          <w:rFonts w:cstheme="minorHAnsi"/>
          <w:szCs w:val="24"/>
        </w:rPr>
        <w:t>s</w:t>
      </w:r>
      <w:r w:rsidR="008B7D6C" w:rsidRPr="00EC5E3E">
        <w:rPr>
          <w:rFonts w:cstheme="minorHAnsi"/>
          <w:szCs w:val="24"/>
        </w:rPr>
        <w:t>tandard</w:t>
      </w:r>
      <w:r w:rsidR="00607178" w:rsidRPr="00EC5E3E">
        <w:rPr>
          <w:rFonts w:cstheme="minorHAnsi"/>
          <w:szCs w:val="24"/>
        </w:rPr>
        <w:t>s</w:t>
      </w:r>
      <w:r w:rsidR="008B7D6C" w:rsidRPr="00EC5E3E">
        <w:rPr>
          <w:rFonts w:cstheme="minorHAnsi"/>
          <w:szCs w:val="24"/>
        </w:rPr>
        <w:t xml:space="preserve">. This includes requests regarding a trained service animal from an accredited training organization that provided training to the animal and to the student. Where the service animal was not trained by an accredited training </w:t>
      </w:r>
      <w:r w:rsidR="008B7D6C" w:rsidRPr="00EC5E3E">
        <w:rPr>
          <w:rFonts w:cstheme="minorHAnsi"/>
          <w:szCs w:val="24"/>
        </w:rPr>
        <w:lastRenderedPageBreak/>
        <w:t>organization, it is open to the student or their family to present to the school board satisfactory evidence that both the service animal and the student have received sufficient training.</w:t>
      </w:r>
    </w:p>
    <w:p w14:paraId="5EDE01D5" w14:textId="77777777" w:rsidR="000B7B5C" w:rsidRPr="00EC5E3E" w:rsidRDefault="000B7B5C" w:rsidP="000B7B5C">
      <w:pPr>
        <w:tabs>
          <w:tab w:val="left" w:pos="1843"/>
        </w:tabs>
        <w:spacing w:after="0"/>
        <w:ind w:left="720"/>
        <w:rPr>
          <w:rFonts w:cstheme="minorHAnsi"/>
          <w:szCs w:val="24"/>
        </w:rPr>
      </w:pPr>
    </w:p>
    <w:p w14:paraId="664B7187" w14:textId="2EF9585D" w:rsidR="008B7D6C" w:rsidRPr="00EC5E3E" w:rsidRDefault="005939FD" w:rsidP="000B7B5C">
      <w:pPr>
        <w:tabs>
          <w:tab w:val="left" w:pos="1843"/>
        </w:tabs>
        <w:spacing w:after="0"/>
        <w:ind w:left="720"/>
        <w:rPr>
          <w:rFonts w:cstheme="minorHAnsi"/>
          <w:szCs w:val="24"/>
        </w:rPr>
      </w:pPr>
      <w:r w:rsidRPr="00EC5E3E">
        <w:rPr>
          <w:rFonts w:cstheme="minorHAnsi"/>
          <w:szCs w:val="24"/>
        </w:rPr>
        <w:t>92</w:t>
      </w:r>
      <w:r w:rsidR="008B7D6C" w:rsidRPr="00EC5E3E">
        <w:rPr>
          <w:rFonts w:cstheme="minorHAnsi"/>
          <w:szCs w:val="24"/>
        </w:rPr>
        <w:t xml:space="preserve">.2 </w:t>
      </w:r>
      <w:r w:rsidR="002A2FD5" w:rsidRPr="00EC5E3E">
        <w:rPr>
          <w:rFonts w:cstheme="minorHAnsi"/>
          <w:szCs w:val="24"/>
        </w:rPr>
        <w:t>t</w:t>
      </w:r>
      <w:r w:rsidR="008B7D6C" w:rsidRPr="00EC5E3E">
        <w:rPr>
          <w:rFonts w:cstheme="minorHAnsi"/>
          <w:szCs w:val="24"/>
        </w:rPr>
        <w:t>he school board shall put in place a fair and speedy procedure for considering requests for a student to bring a service animal to school. This procedure should include the following:</w:t>
      </w:r>
    </w:p>
    <w:p w14:paraId="774F34B0" w14:textId="235ADD1B" w:rsidR="008B7D6C" w:rsidRPr="00EC5E3E" w:rsidRDefault="002A2FD5" w:rsidP="00C474EA">
      <w:pPr>
        <w:pStyle w:val="ListParagraph"/>
        <w:numPr>
          <w:ilvl w:val="1"/>
          <w:numId w:val="25"/>
        </w:numPr>
        <w:spacing w:after="0" w:line="240" w:lineRule="auto"/>
        <w:rPr>
          <w:rFonts w:cstheme="minorHAnsi"/>
          <w:szCs w:val="24"/>
        </w:rPr>
      </w:pPr>
      <w:r w:rsidRPr="00EC5E3E">
        <w:rPr>
          <w:rFonts w:cstheme="minorHAnsi"/>
          <w:szCs w:val="24"/>
        </w:rPr>
        <w:t>i</w:t>
      </w:r>
      <w:r w:rsidR="008B7D6C" w:rsidRPr="00EC5E3E">
        <w:rPr>
          <w:rFonts w:cstheme="minorHAnsi"/>
          <w:szCs w:val="24"/>
        </w:rPr>
        <w:t xml:space="preserve">f the school board has any objection to or concerns about the request, the school board will immediately notify the student and family about the specific concerns, and shall work to resolve them, in a manner consistent with the </w:t>
      </w:r>
      <w:r w:rsidR="00342536" w:rsidRPr="00EC5E3E">
        <w:rPr>
          <w:rFonts w:cstheme="minorHAnsi"/>
          <w:i/>
          <w:iCs/>
          <w:szCs w:val="24"/>
        </w:rPr>
        <w:t>Ontario Human Rights Code</w:t>
      </w:r>
      <w:r w:rsidR="008B7D6C" w:rsidRPr="00EC5E3E">
        <w:rPr>
          <w:rFonts w:cstheme="minorHAnsi"/>
          <w:szCs w:val="24"/>
        </w:rPr>
        <w:t xml:space="preserve">. </w:t>
      </w:r>
    </w:p>
    <w:p w14:paraId="34A52C50" w14:textId="6FE1291A" w:rsidR="008B7D6C" w:rsidRPr="00EC5E3E" w:rsidRDefault="00AA62C0" w:rsidP="00C474EA">
      <w:pPr>
        <w:pStyle w:val="ListParagraph"/>
        <w:numPr>
          <w:ilvl w:val="1"/>
          <w:numId w:val="25"/>
        </w:numPr>
        <w:spacing w:after="0" w:line="240" w:lineRule="auto"/>
        <w:rPr>
          <w:rFonts w:cstheme="minorHAnsi"/>
          <w:szCs w:val="24"/>
        </w:rPr>
      </w:pPr>
      <w:r w:rsidRPr="00EC5E3E">
        <w:rPr>
          <w:rFonts w:cstheme="minorHAnsi"/>
          <w:szCs w:val="24"/>
        </w:rPr>
        <w:t>i</w:t>
      </w:r>
      <w:r w:rsidR="008B7D6C" w:rsidRPr="00EC5E3E">
        <w:rPr>
          <w:rFonts w:cstheme="minorHAnsi"/>
          <w:szCs w:val="24"/>
        </w:rPr>
        <w:t>f the school board does not believe that the service animal could assist the student at school, the school board should investigate the request, including how the student' benefits from the service animal outside the school and in the home.</w:t>
      </w:r>
    </w:p>
    <w:p w14:paraId="3FA1D3F3" w14:textId="2BF2B18C" w:rsidR="008B7D6C" w:rsidRPr="00EC5E3E" w:rsidRDefault="00AA62C0" w:rsidP="00C474EA">
      <w:pPr>
        <w:pStyle w:val="ListParagraph"/>
        <w:numPr>
          <w:ilvl w:val="1"/>
          <w:numId w:val="25"/>
        </w:numPr>
        <w:spacing w:after="0" w:line="240" w:lineRule="auto"/>
        <w:rPr>
          <w:rFonts w:cstheme="minorHAnsi"/>
          <w:szCs w:val="24"/>
        </w:rPr>
      </w:pPr>
      <w:r w:rsidRPr="00EC5E3E">
        <w:rPr>
          <w:rFonts w:cstheme="minorHAnsi"/>
          <w:szCs w:val="24"/>
        </w:rPr>
        <w:t>i</w:t>
      </w:r>
      <w:r w:rsidR="008B7D6C" w:rsidRPr="00EC5E3E">
        <w:rPr>
          <w:rFonts w:cstheme="minorHAnsi"/>
          <w:szCs w:val="24"/>
        </w:rPr>
        <w:t>f the school board has any concerns about the feasibility of allowing the student to bring the service animal to school, it shall investigate the experience of other school boards and schools which have successfully enabled a student to bring their service animal to school.</w:t>
      </w:r>
    </w:p>
    <w:p w14:paraId="3E4CF7C8" w14:textId="18921F4E" w:rsidR="008B7D6C" w:rsidRPr="00EC5E3E" w:rsidRDefault="00AA62C0" w:rsidP="00C474EA">
      <w:pPr>
        <w:pStyle w:val="ListParagraph"/>
        <w:numPr>
          <w:ilvl w:val="1"/>
          <w:numId w:val="25"/>
        </w:numPr>
        <w:spacing w:after="0" w:line="240" w:lineRule="auto"/>
        <w:rPr>
          <w:rFonts w:cstheme="minorHAnsi"/>
          <w:szCs w:val="24"/>
        </w:rPr>
      </w:pPr>
      <w:r w:rsidRPr="00EC5E3E">
        <w:rPr>
          <w:rFonts w:cstheme="minorHAnsi"/>
          <w:szCs w:val="24"/>
        </w:rPr>
        <w:t>i</w:t>
      </w:r>
      <w:r w:rsidR="008B7D6C" w:rsidRPr="00EC5E3E">
        <w:rPr>
          <w:rFonts w:cstheme="minorHAnsi"/>
          <w:szCs w:val="24"/>
        </w:rPr>
        <w:t xml:space="preserve">f a concern is expressed that the service animal at school would interfere with the human rights of other students or staff, the school board shall </w:t>
      </w:r>
      <w:proofErr w:type="gramStart"/>
      <w:r w:rsidR="008B7D6C" w:rsidRPr="00EC5E3E">
        <w:rPr>
          <w:rFonts w:cstheme="minorHAnsi"/>
          <w:szCs w:val="24"/>
        </w:rPr>
        <w:t>take action</w:t>
      </w:r>
      <w:proofErr w:type="gramEnd"/>
      <w:r w:rsidR="008B7D6C" w:rsidRPr="00EC5E3E">
        <w:rPr>
          <w:rFonts w:cstheme="minorHAnsi"/>
          <w:szCs w:val="24"/>
        </w:rPr>
        <w:t xml:space="preserve"> to effectively accommodate their rights without sacrificing the human rights of the student using the service animal, in accordance with the policy of the Ontario Human Rights Commission on conflicting rights. For example, if an EA, assigned to work with the student, cannot work with the service animal for health or other human rights reasons, the school board shall facilitate the assignment of this responsibility to another staff member.</w:t>
      </w:r>
    </w:p>
    <w:p w14:paraId="29CA79B7" w14:textId="38C7A5D7" w:rsidR="008B7D6C" w:rsidRPr="00EC5E3E" w:rsidRDefault="00AA62C0" w:rsidP="00C474EA">
      <w:pPr>
        <w:pStyle w:val="ListParagraph"/>
        <w:numPr>
          <w:ilvl w:val="1"/>
          <w:numId w:val="25"/>
        </w:numPr>
        <w:spacing w:after="0" w:line="240" w:lineRule="auto"/>
        <w:rPr>
          <w:rFonts w:cstheme="minorHAnsi"/>
          <w:szCs w:val="24"/>
        </w:rPr>
      </w:pPr>
      <w:r w:rsidRPr="00EC5E3E">
        <w:rPr>
          <w:rFonts w:cstheme="minorHAnsi"/>
          <w:szCs w:val="24"/>
        </w:rPr>
        <w:t>a</w:t>
      </w:r>
      <w:r w:rsidR="008B7D6C" w:rsidRPr="00EC5E3E">
        <w:rPr>
          <w:rFonts w:cstheme="minorHAnsi"/>
          <w:szCs w:val="24"/>
        </w:rPr>
        <w:t xml:space="preserve"> student shall not be refused the opportunity to bring a qualified service animal to school without the school board first allowing a trial or test period with the service animal at school.</w:t>
      </w:r>
    </w:p>
    <w:p w14:paraId="57AC34F3" w14:textId="5E31ECEA" w:rsidR="008B7D6C" w:rsidRPr="00EC5E3E" w:rsidRDefault="00AA62C0" w:rsidP="00C474EA">
      <w:pPr>
        <w:pStyle w:val="ListParagraph"/>
        <w:numPr>
          <w:ilvl w:val="1"/>
          <w:numId w:val="25"/>
        </w:numPr>
        <w:spacing w:after="0" w:line="240" w:lineRule="auto"/>
        <w:rPr>
          <w:rFonts w:cstheme="minorHAnsi"/>
          <w:szCs w:val="24"/>
        </w:rPr>
      </w:pPr>
      <w:r w:rsidRPr="00EC5E3E">
        <w:rPr>
          <w:rFonts w:cstheme="minorHAnsi"/>
          <w:szCs w:val="24"/>
        </w:rPr>
        <w:t>w</w:t>
      </w:r>
      <w:r w:rsidR="008B7D6C" w:rsidRPr="00EC5E3E">
        <w:rPr>
          <w:rFonts w:cstheme="minorHAnsi"/>
          <w:szCs w:val="24"/>
        </w:rPr>
        <w:t>here it is proposed to allow a student with disabilities to bring a service animal to school, the school board shall work out with the student, their family, and the organization providing the service animal, a plan to promote the success of the accommodation, including such things as:</w:t>
      </w:r>
    </w:p>
    <w:p w14:paraId="43E33441" w14:textId="7AF6E4C9" w:rsidR="00CD7F8D" w:rsidRPr="00EC5E3E" w:rsidRDefault="00CD7F8D" w:rsidP="00CD7F8D">
      <w:pPr>
        <w:pStyle w:val="ListParagraph"/>
        <w:numPr>
          <w:ilvl w:val="2"/>
          <w:numId w:val="26"/>
        </w:numPr>
        <w:spacing w:before="240" w:after="240" w:line="240" w:lineRule="auto"/>
        <w:rPr>
          <w:rFonts w:cstheme="minorHAnsi"/>
          <w:szCs w:val="24"/>
          <w:lang w:val="en-US"/>
        </w:rPr>
      </w:pPr>
      <w:r w:rsidRPr="00EC5E3E">
        <w:rPr>
          <w:rFonts w:cstheme="minorHAnsi"/>
          <w:szCs w:val="24"/>
          <w:lang w:val="en-US"/>
        </w:rPr>
        <w:t xml:space="preserve">allowing the service animal’s training organization to provide training in the </w:t>
      </w:r>
      <w:proofErr w:type="gramStart"/>
      <w:r w:rsidRPr="00EC5E3E">
        <w:rPr>
          <w:rFonts w:cstheme="minorHAnsi"/>
          <w:szCs w:val="24"/>
          <w:lang w:val="en-US"/>
        </w:rPr>
        <w:t>school to school</w:t>
      </w:r>
      <w:proofErr w:type="gramEnd"/>
      <w:r w:rsidRPr="00EC5E3E">
        <w:rPr>
          <w:rFonts w:cstheme="minorHAnsi"/>
          <w:szCs w:val="24"/>
          <w:lang w:val="en-US"/>
        </w:rPr>
        <w:t xml:space="preserve"> staff, including emergency response with the service animal to ensure of their safety.</w:t>
      </w:r>
    </w:p>
    <w:p w14:paraId="12A7818E" w14:textId="33AF6481" w:rsidR="008B7D6C" w:rsidRPr="00EC5E3E" w:rsidRDefault="00AA62C0" w:rsidP="00C474EA">
      <w:pPr>
        <w:pStyle w:val="ListParagraph"/>
        <w:numPr>
          <w:ilvl w:val="2"/>
          <w:numId w:val="26"/>
        </w:numPr>
        <w:spacing w:before="240" w:after="240" w:line="240" w:lineRule="auto"/>
        <w:rPr>
          <w:rFonts w:cstheme="minorHAnsi"/>
          <w:szCs w:val="24"/>
          <w:lang w:val="en-US"/>
        </w:rPr>
      </w:pPr>
      <w:r w:rsidRPr="00EC5E3E">
        <w:rPr>
          <w:rFonts w:cstheme="minorHAnsi"/>
          <w:szCs w:val="24"/>
          <w:lang w:val="en-US"/>
        </w:rPr>
        <w:t>a</w:t>
      </w:r>
      <w:r w:rsidR="008B7D6C" w:rsidRPr="00EC5E3E">
        <w:rPr>
          <w:rFonts w:cstheme="minorHAnsi"/>
          <w:szCs w:val="24"/>
          <w:lang w:val="en-US"/>
        </w:rPr>
        <w:t>llowing the training organization to provide an orientation to the student population at the school to the presence of the service animal.</w:t>
      </w:r>
    </w:p>
    <w:p w14:paraId="3F21D2F8" w14:textId="3B463EB7" w:rsidR="008B7D6C" w:rsidRPr="00EC5E3E" w:rsidRDefault="008B7D6C" w:rsidP="00C474EA">
      <w:pPr>
        <w:pStyle w:val="ListParagraph"/>
        <w:numPr>
          <w:ilvl w:val="2"/>
          <w:numId w:val="26"/>
        </w:numPr>
        <w:spacing w:before="240" w:after="240" w:line="240" w:lineRule="auto"/>
        <w:rPr>
          <w:rFonts w:cstheme="minorHAnsi"/>
          <w:szCs w:val="24"/>
          <w:lang w:val="en-US"/>
        </w:rPr>
      </w:pPr>
      <w:r w:rsidRPr="00EC5E3E">
        <w:rPr>
          <w:rFonts w:cstheme="minorHAnsi"/>
          <w:szCs w:val="24"/>
          <w:lang w:val="en-US"/>
        </w:rPr>
        <w:t xml:space="preserve"> </w:t>
      </w:r>
      <w:r w:rsidR="00AA62C0" w:rsidRPr="00EC5E3E">
        <w:rPr>
          <w:rFonts w:cstheme="minorHAnsi"/>
          <w:szCs w:val="24"/>
          <w:lang w:val="en-US"/>
        </w:rPr>
        <w:t>p</w:t>
      </w:r>
      <w:r w:rsidRPr="00EC5E3E">
        <w:rPr>
          <w:rFonts w:cstheme="minorHAnsi"/>
          <w:szCs w:val="24"/>
          <w:lang w:val="en-US"/>
        </w:rPr>
        <w:t>roviding information to other families to reinforce the inclusion of the service animal at school.</w:t>
      </w:r>
    </w:p>
    <w:p w14:paraId="0FA73848" w14:textId="10E0BDF0" w:rsidR="008B7D6C" w:rsidRPr="00EC5E3E" w:rsidRDefault="00AA62C0" w:rsidP="00C474EA">
      <w:pPr>
        <w:pStyle w:val="ListParagraph"/>
        <w:numPr>
          <w:ilvl w:val="1"/>
          <w:numId w:val="25"/>
        </w:numPr>
        <w:spacing w:after="0" w:line="240" w:lineRule="auto"/>
        <w:rPr>
          <w:rFonts w:cstheme="minorHAnsi"/>
          <w:szCs w:val="24"/>
        </w:rPr>
      </w:pPr>
      <w:r w:rsidRPr="00EC5E3E">
        <w:rPr>
          <w:rFonts w:cstheme="minorHAnsi"/>
          <w:szCs w:val="24"/>
        </w:rPr>
        <w:t>i</w:t>
      </w:r>
      <w:r w:rsidR="008B7D6C" w:rsidRPr="00EC5E3E">
        <w:rPr>
          <w:rFonts w:cstheme="minorHAnsi"/>
          <w:szCs w:val="24"/>
        </w:rPr>
        <w:t xml:space="preserve">f the school board does not agree to the service animal being allowed at school, or if there is a problem with implementing the school board’s plans </w:t>
      </w:r>
      <w:r w:rsidR="008B7D6C" w:rsidRPr="00EC5E3E">
        <w:rPr>
          <w:rFonts w:cstheme="minorHAnsi"/>
          <w:szCs w:val="24"/>
        </w:rPr>
        <w:lastRenderedPageBreak/>
        <w:t>to facilitate its inclusion, the school board shall make available a swift dispute resolution process, including independent mediation if needed, to resolve these issues.</w:t>
      </w:r>
    </w:p>
    <w:p w14:paraId="6059B283" w14:textId="77777777" w:rsidR="0054330F" w:rsidRPr="00EC5E3E" w:rsidRDefault="0054330F" w:rsidP="000B7B5C">
      <w:pPr>
        <w:tabs>
          <w:tab w:val="left" w:pos="1843"/>
        </w:tabs>
        <w:spacing w:after="0"/>
        <w:ind w:left="720"/>
        <w:rPr>
          <w:rFonts w:cstheme="minorHAnsi"/>
          <w:szCs w:val="24"/>
        </w:rPr>
      </w:pPr>
    </w:p>
    <w:p w14:paraId="1D26E0E0" w14:textId="09CDDA62" w:rsidR="008B7D6C" w:rsidRPr="00EC5E3E" w:rsidRDefault="005939FD" w:rsidP="000B7B5C">
      <w:pPr>
        <w:tabs>
          <w:tab w:val="left" w:pos="1843"/>
        </w:tabs>
        <w:spacing w:after="0"/>
        <w:ind w:left="720"/>
        <w:rPr>
          <w:rFonts w:cstheme="minorHAnsi"/>
          <w:szCs w:val="24"/>
        </w:rPr>
      </w:pPr>
      <w:r w:rsidRPr="00EC5E3E">
        <w:rPr>
          <w:rFonts w:cstheme="minorHAnsi"/>
          <w:szCs w:val="24"/>
        </w:rPr>
        <w:t>92</w:t>
      </w:r>
      <w:r w:rsidR="008B7D6C" w:rsidRPr="00EC5E3E">
        <w:rPr>
          <w:rFonts w:cstheme="minorHAnsi"/>
          <w:szCs w:val="24"/>
        </w:rPr>
        <w:t xml:space="preserve">.3 </w:t>
      </w:r>
      <w:r w:rsidR="00AA62C0" w:rsidRPr="00EC5E3E">
        <w:rPr>
          <w:rFonts w:cstheme="minorHAnsi"/>
          <w:szCs w:val="24"/>
        </w:rPr>
        <w:t>t</w:t>
      </w:r>
      <w:r w:rsidR="008B7D6C" w:rsidRPr="00EC5E3E">
        <w:rPr>
          <w:rFonts w:cstheme="minorHAnsi"/>
          <w:szCs w:val="24"/>
        </w:rPr>
        <w:t>he Ministry of Education shall obtain information from school boards on where service animals have been allowed in school, to make it easier for a school board to reach out to those schools to gather information, if needed.</w:t>
      </w:r>
    </w:p>
    <w:p w14:paraId="4CC996D9" w14:textId="77777777" w:rsidR="000B7B5C" w:rsidRPr="00EC5E3E" w:rsidRDefault="000B7B5C" w:rsidP="000B7B5C">
      <w:pPr>
        <w:tabs>
          <w:tab w:val="left" w:pos="1843"/>
        </w:tabs>
        <w:spacing w:after="0"/>
        <w:ind w:left="720"/>
        <w:rPr>
          <w:rFonts w:cstheme="minorHAnsi"/>
          <w:szCs w:val="24"/>
        </w:rPr>
      </w:pPr>
    </w:p>
    <w:p w14:paraId="778DA61F" w14:textId="25C40025" w:rsidR="008B7D6C" w:rsidRPr="00EC5E3E" w:rsidRDefault="005939FD" w:rsidP="000B7B5C">
      <w:pPr>
        <w:tabs>
          <w:tab w:val="left" w:pos="1843"/>
        </w:tabs>
        <w:spacing w:after="0"/>
        <w:ind w:left="720"/>
        <w:rPr>
          <w:rFonts w:cstheme="minorHAnsi"/>
          <w:szCs w:val="24"/>
        </w:rPr>
      </w:pPr>
      <w:r w:rsidRPr="00EC5E3E">
        <w:rPr>
          <w:rFonts w:cstheme="minorHAnsi"/>
          <w:szCs w:val="24"/>
        </w:rPr>
        <w:t>92</w:t>
      </w:r>
      <w:r w:rsidR="008B7D6C" w:rsidRPr="00EC5E3E">
        <w:rPr>
          <w:rFonts w:cstheme="minorHAnsi"/>
          <w:szCs w:val="24"/>
        </w:rPr>
        <w:t xml:space="preserve">.4 </w:t>
      </w:r>
      <w:r w:rsidR="00AA62C0" w:rsidRPr="00EC5E3E">
        <w:rPr>
          <w:rFonts w:cstheme="minorHAnsi"/>
          <w:szCs w:val="24"/>
        </w:rPr>
        <w:t>n</w:t>
      </w:r>
      <w:r w:rsidR="008B7D6C" w:rsidRPr="00EC5E3E">
        <w:rPr>
          <w:rFonts w:cstheme="minorHAnsi"/>
          <w:szCs w:val="24"/>
        </w:rPr>
        <w:t>othing in th</w:t>
      </w:r>
      <w:r w:rsidR="00607178" w:rsidRPr="00EC5E3E">
        <w:rPr>
          <w:rFonts w:cstheme="minorHAnsi"/>
          <w:szCs w:val="24"/>
        </w:rPr>
        <w:t>ese</w:t>
      </w:r>
      <w:r w:rsidR="008B7D6C" w:rsidRPr="00EC5E3E">
        <w:rPr>
          <w:rFonts w:cstheme="minorHAnsi"/>
          <w:szCs w:val="24"/>
        </w:rPr>
        <w:t xml:space="preserve"> accessibility standard</w:t>
      </w:r>
      <w:r w:rsidR="00607178" w:rsidRPr="00EC5E3E">
        <w:rPr>
          <w:rFonts w:cstheme="minorHAnsi"/>
          <w:szCs w:val="24"/>
        </w:rPr>
        <w:t>s</w:t>
      </w:r>
      <w:r w:rsidR="008B7D6C" w:rsidRPr="00EC5E3E">
        <w:rPr>
          <w:rFonts w:cstheme="minorHAnsi"/>
          <w:szCs w:val="24"/>
        </w:rPr>
        <w:t xml:space="preserve"> shall reduce or restrict the rights of a person with vision loss who is coming to a school bringing with them their guide dog, trained by an accredited school for training guide dogs.</w:t>
      </w:r>
    </w:p>
    <w:p w14:paraId="0AD0B969" w14:textId="20A286EF" w:rsidR="00CC718A" w:rsidRPr="00EC5E3E" w:rsidRDefault="0054330F" w:rsidP="0054330F">
      <w:pPr>
        <w:rPr>
          <w:rFonts w:cstheme="minorHAnsi"/>
          <w:szCs w:val="24"/>
        </w:rPr>
      </w:pPr>
      <w:r w:rsidRPr="00EC5E3E">
        <w:rPr>
          <w:rFonts w:cstheme="minorHAnsi"/>
          <w:b/>
          <w:bCs/>
          <w:szCs w:val="24"/>
        </w:rPr>
        <w:t xml:space="preserve">Timeline: </w:t>
      </w:r>
      <w:r w:rsidR="00AA62C0" w:rsidRPr="00EC5E3E">
        <w:rPr>
          <w:rFonts w:cstheme="minorHAnsi"/>
          <w:szCs w:val="24"/>
        </w:rPr>
        <w:t>six months</w:t>
      </w:r>
    </w:p>
    <w:p w14:paraId="161F4B67" w14:textId="77777777" w:rsidR="00CC718A" w:rsidRPr="00EC5E3E" w:rsidRDefault="00CC718A">
      <w:pPr>
        <w:rPr>
          <w:rFonts w:cstheme="minorHAnsi"/>
          <w:szCs w:val="24"/>
        </w:rPr>
      </w:pPr>
      <w:r w:rsidRPr="00EC5E3E">
        <w:rPr>
          <w:rFonts w:cstheme="minorHAnsi"/>
          <w:szCs w:val="24"/>
        </w:rPr>
        <w:br w:type="page"/>
      </w:r>
    </w:p>
    <w:p w14:paraId="21A0607E" w14:textId="77777777" w:rsidR="0054330F" w:rsidRPr="00EC5E3E" w:rsidRDefault="0054330F" w:rsidP="0054330F">
      <w:pPr>
        <w:rPr>
          <w:rFonts w:cstheme="minorHAnsi"/>
          <w:b/>
          <w:bCs/>
          <w:sz w:val="28"/>
          <w:szCs w:val="28"/>
        </w:rPr>
      </w:pPr>
    </w:p>
    <w:p w14:paraId="1DCC2F5A" w14:textId="2710AFF6" w:rsidR="0022568B" w:rsidRPr="00EC5E3E" w:rsidRDefault="0022568B" w:rsidP="00E21FF4">
      <w:pPr>
        <w:pStyle w:val="Heading3"/>
        <w:rPr>
          <w:sz w:val="28"/>
          <w:szCs w:val="28"/>
        </w:rPr>
      </w:pPr>
      <w:bookmarkStart w:id="136" w:name="_Toc66173179"/>
      <w:r w:rsidRPr="00EC5E3E">
        <w:rPr>
          <w:sz w:val="28"/>
          <w:szCs w:val="28"/>
        </w:rPr>
        <w:t>S</w:t>
      </w:r>
      <w:r w:rsidR="00620649" w:rsidRPr="00EC5E3E">
        <w:rPr>
          <w:sz w:val="28"/>
          <w:szCs w:val="28"/>
        </w:rPr>
        <w:t>ection</w:t>
      </w:r>
      <w:r w:rsidRPr="00EC5E3E">
        <w:rPr>
          <w:sz w:val="28"/>
          <w:szCs w:val="28"/>
        </w:rPr>
        <w:t xml:space="preserve"> </w:t>
      </w:r>
      <w:r w:rsidR="00DC1FC1" w:rsidRPr="00EC5E3E">
        <w:rPr>
          <w:sz w:val="28"/>
          <w:szCs w:val="28"/>
        </w:rPr>
        <w:t xml:space="preserve">seven: </w:t>
      </w:r>
      <w:r w:rsidR="008D0E81" w:rsidRPr="00EC5E3E">
        <w:rPr>
          <w:sz w:val="28"/>
          <w:szCs w:val="28"/>
        </w:rPr>
        <w:t>P</w:t>
      </w:r>
      <w:r w:rsidR="00DC1FC1" w:rsidRPr="00EC5E3E">
        <w:rPr>
          <w:sz w:val="28"/>
          <w:szCs w:val="28"/>
        </w:rPr>
        <w:t>hysical and architectural barriers</w:t>
      </w:r>
      <w:bookmarkEnd w:id="136"/>
      <w:r w:rsidR="00DC1FC1" w:rsidRPr="00EC5E3E">
        <w:rPr>
          <w:sz w:val="28"/>
          <w:szCs w:val="28"/>
        </w:rPr>
        <w:t xml:space="preserve"> </w:t>
      </w:r>
    </w:p>
    <w:bookmarkEnd w:id="135"/>
    <w:p w14:paraId="0B8702FD" w14:textId="105258DA" w:rsidR="0022568B" w:rsidRPr="00EC5E3E" w:rsidRDefault="0022568B" w:rsidP="0022568B">
      <w:pPr>
        <w:rPr>
          <w:rFonts w:cstheme="minorHAnsi"/>
          <w:szCs w:val="24"/>
        </w:rPr>
      </w:pPr>
      <w:r w:rsidRPr="00EC5E3E">
        <w:rPr>
          <w:rFonts w:cstheme="minorHAnsi"/>
          <w:szCs w:val="24"/>
        </w:rPr>
        <w:t xml:space="preserve">When it was passed in 2005, the </w:t>
      </w:r>
      <w:r w:rsidR="004F7575" w:rsidRPr="00EC5E3E">
        <w:rPr>
          <w:rFonts w:cstheme="minorHAnsi"/>
          <w:i/>
          <w:iCs/>
          <w:szCs w:val="24"/>
        </w:rPr>
        <w:t>Accessibility for Ontarians with Disabilities Act</w:t>
      </w:r>
      <w:r w:rsidR="00462BA8" w:rsidRPr="00EC5E3E">
        <w:rPr>
          <w:rFonts w:cstheme="minorHAnsi"/>
          <w:szCs w:val="24"/>
        </w:rPr>
        <w:t xml:space="preserve">, </w:t>
      </w:r>
      <w:r w:rsidR="00462BA8" w:rsidRPr="00EC5E3E">
        <w:rPr>
          <w:rFonts w:cstheme="minorHAnsi"/>
          <w:i/>
          <w:iCs/>
          <w:szCs w:val="24"/>
        </w:rPr>
        <w:t>2005</w:t>
      </w:r>
      <w:r w:rsidR="00933398" w:rsidRPr="00EC5E3E">
        <w:rPr>
          <w:rFonts w:cstheme="minorHAnsi"/>
          <w:szCs w:val="24"/>
        </w:rPr>
        <w:t xml:space="preserve"> </w:t>
      </w:r>
      <w:r w:rsidRPr="00EC5E3E">
        <w:rPr>
          <w:rFonts w:cstheme="minorHAnsi"/>
          <w:szCs w:val="24"/>
        </w:rPr>
        <w:t xml:space="preserve">required Ontario, including its schools, to become fully accessible to </w:t>
      </w:r>
      <w:r w:rsidR="004F10C6" w:rsidRPr="00EC5E3E">
        <w:rPr>
          <w:rFonts w:cstheme="minorHAnsi"/>
          <w:szCs w:val="24"/>
        </w:rPr>
        <w:t>persons with disabilities</w:t>
      </w:r>
      <w:r w:rsidRPr="00EC5E3E">
        <w:rPr>
          <w:rFonts w:cstheme="minorHAnsi"/>
          <w:szCs w:val="24"/>
        </w:rPr>
        <w:t xml:space="preserve"> by 2025. The </w:t>
      </w:r>
      <w:r w:rsidR="0037083D" w:rsidRPr="00EC5E3E">
        <w:rPr>
          <w:rFonts w:cstheme="minorHAnsi"/>
          <w:szCs w:val="24"/>
        </w:rPr>
        <w:t>g</w:t>
      </w:r>
      <w:r w:rsidRPr="00EC5E3E">
        <w:rPr>
          <w:rFonts w:cstheme="minorHAnsi"/>
          <w:szCs w:val="24"/>
        </w:rPr>
        <w:t xml:space="preserve">overnment did not effectively address the need to achieve this in </w:t>
      </w:r>
      <w:r w:rsidR="001347DC" w:rsidRPr="00EC5E3E">
        <w:rPr>
          <w:rFonts w:cstheme="minorHAnsi"/>
          <w:szCs w:val="24"/>
        </w:rPr>
        <w:t>schools’-built</w:t>
      </w:r>
      <w:r w:rsidRPr="00EC5E3E">
        <w:rPr>
          <w:rFonts w:cstheme="minorHAnsi"/>
          <w:szCs w:val="24"/>
        </w:rPr>
        <w:t xml:space="preserve"> environment</w:t>
      </w:r>
      <w:r w:rsidR="003745F5" w:rsidRPr="00EC5E3E">
        <w:rPr>
          <w:rFonts w:cstheme="minorHAnsi"/>
          <w:szCs w:val="24"/>
        </w:rPr>
        <w:t>s</w:t>
      </w:r>
      <w:r w:rsidRPr="00EC5E3E">
        <w:rPr>
          <w:rFonts w:cstheme="minorHAnsi"/>
          <w:szCs w:val="24"/>
        </w:rPr>
        <w:t xml:space="preserve"> up until now. These recommendations are designed to achieve the </w:t>
      </w:r>
      <w:r w:rsidR="004F7575" w:rsidRPr="00EC5E3E">
        <w:rPr>
          <w:rFonts w:cstheme="minorHAnsi"/>
          <w:i/>
          <w:iCs/>
          <w:szCs w:val="24"/>
        </w:rPr>
        <w:t>Accessibility for Ontarians with Disabilities Act</w:t>
      </w:r>
      <w:r w:rsidR="00462BA8" w:rsidRPr="00EC5E3E">
        <w:rPr>
          <w:rFonts w:cstheme="minorHAnsi"/>
          <w:szCs w:val="24"/>
        </w:rPr>
        <w:t>,</w:t>
      </w:r>
      <w:r w:rsidR="00462BA8" w:rsidRPr="00EC5E3E">
        <w:rPr>
          <w:rFonts w:cstheme="minorHAnsi"/>
          <w:i/>
          <w:iCs/>
          <w:szCs w:val="24"/>
        </w:rPr>
        <w:t xml:space="preserve"> 2005</w:t>
      </w:r>
      <w:r w:rsidRPr="00EC5E3E">
        <w:rPr>
          <w:rFonts w:cstheme="minorHAnsi"/>
          <w:szCs w:val="24"/>
        </w:rPr>
        <w:t xml:space="preserve"> goals. It will be for the </w:t>
      </w:r>
      <w:r w:rsidR="0037083D" w:rsidRPr="00EC5E3E">
        <w:rPr>
          <w:rFonts w:cstheme="minorHAnsi"/>
          <w:szCs w:val="24"/>
        </w:rPr>
        <w:t>g</w:t>
      </w:r>
      <w:r w:rsidRPr="00EC5E3E">
        <w:rPr>
          <w:rFonts w:cstheme="minorHAnsi"/>
          <w:szCs w:val="24"/>
        </w:rPr>
        <w:t xml:space="preserve">overnment to implement measures to ensure that school boards can fulfil them. </w:t>
      </w:r>
    </w:p>
    <w:p w14:paraId="558A5463" w14:textId="74E3157F" w:rsidR="0022568B" w:rsidRPr="00EC5E3E" w:rsidRDefault="0022568B" w:rsidP="0022568B">
      <w:pPr>
        <w:rPr>
          <w:rFonts w:cstheme="minorHAnsi"/>
          <w:szCs w:val="24"/>
        </w:rPr>
      </w:pPr>
      <w:r w:rsidRPr="00EC5E3E">
        <w:rPr>
          <w:rFonts w:cstheme="minorHAnsi"/>
          <w:szCs w:val="24"/>
        </w:rPr>
        <w:t>The intent/rationale of these recommendations is to ensure that as soon as possible, and no later than January 1, 2025, the built environment in the education system, such as schools themselves, their yards, playgrounds</w:t>
      </w:r>
      <w:r w:rsidR="00BA2971" w:rsidRPr="00EC5E3E">
        <w:rPr>
          <w:rFonts w:cstheme="minorHAnsi"/>
          <w:szCs w:val="24"/>
        </w:rPr>
        <w:t>,</w:t>
      </w:r>
      <w:r w:rsidRPr="00EC5E3E">
        <w:rPr>
          <w:rFonts w:cstheme="minorHAnsi"/>
          <w:szCs w:val="24"/>
        </w:rPr>
        <w:t xml:space="preserve"> etc., and the equipment on those premises (such as gym and playground equipment) would all be fully accessible to </w:t>
      </w:r>
      <w:r w:rsidR="004F10C6" w:rsidRPr="00EC5E3E">
        <w:rPr>
          <w:rFonts w:cstheme="minorHAnsi"/>
          <w:szCs w:val="24"/>
        </w:rPr>
        <w:t>persons with disabilities</w:t>
      </w:r>
      <w:r w:rsidRPr="00EC5E3E">
        <w:rPr>
          <w:rFonts w:cstheme="minorHAnsi"/>
          <w:szCs w:val="24"/>
        </w:rPr>
        <w:t xml:space="preserve"> and would be designed based on the principle of universal design. Where school programs or trips take place outside the school, these will be held at locations that are </w:t>
      </w:r>
      <w:r w:rsidR="00216380" w:rsidRPr="00EC5E3E">
        <w:rPr>
          <w:rFonts w:cstheme="minorHAnsi"/>
          <w:szCs w:val="24"/>
        </w:rPr>
        <w:t>disability accessible</w:t>
      </w:r>
      <w:r w:rsidRPr="00EC5E3E">
        <w:rPr>
          <w:rFonts w:cstheme="minorHAnsi"/>
          <w:szCs w:val="24"/>
        </w:rPr>
        <w:t>. The intent/rationale is also to ensure that no public money is used to create new barriers or perpetuate existing barriers in the school system.</w:t>
      </w:r>
    </w:p>
    <w:p w14:paraId="36D447D0" w14:textId="68A8FAAE" w:rsidR="0022568B" w:rsidRPr="00EC5E3E" w:rsidRDefault="002852A6" w:rsidP="0022568B">
      <w:pPr>
        <w:rPr>
          <w:rFonts w:cstheme="minorHAnsi"/>
          <w:szCs w:val="24"/>
        </w:rPr>
      </w:pPr>
      <w:r w:rsidRPr="00EC5E3E">
        <w:rPr>
          <w:rFonts w:cstheme="minorHAnsi"/>
          <w:i/>
          <w:iCs/>
          <w:szCs w:val="24"/>
        </w:rPr>
        <w:t>Ontario Building Code</w:t>
      </w:r>
      <w:r w:rsidR="00DC1FC1" w:rsidRPr="00EC5E3E">
        <w:rPr>
          <w:rFonts w:cstheme="minorHAnsi"/>
          <w:szCs w:val="24"/>
        </w:rPr>
        <w:t>:</w:t>
      </w:r>
    </w:p>
    <w:p w14:paraId="08D3B4FB" w14:textId="23FD5FA1" w:rsidR="0022568B" w:rsidRPr="00EC5E3E" w:rsidRDefault="002852A6" w:rsidP="00413573">
      <w:pPr>
        <w:pStyle w:val="ListParagraph"/>
        <w:numPr>
          <w:ilvl w:val="0"/>
          <w:numId w:val="6"/>
        </w:numPr>
        <w:spacing w:after="0"/>
        <w:rPr>
          <w:rFonts w:cstheme="minorHAnsi"/>
          <w:szCs w:val="24"/>
        </w:rPr>
      </w:pPr>
      <w:r w:rsidRPr="00EC5E3E">
        <w:rPr>
          <w:rFonts w:cstheme="minorHAnsi"/>
          <w:i/>
          <w:iCs/>
          <w:szCs w:val="24"/>
        </w:rPr>
        <w:t>Ontario Building Code</w:t>
      </w:r>
      <w:r w:rsidR="0022568B" w:rsidRPr="00EC5E3E">
        <w:rPr>
          <w:rFonts w:cstheme="minorHAnsi"/>
          <w:szCs w:val="24"/>
        </w:rPr>
        <w:t xml:space="preserve"> and existing accessibility standards do not set out all the modern and sufficient accessibility requirements for the built environment in Ontario.</w:t>
      </w:r>
      <w:r w:rsidR="00065875" w:rsidRPr="00EC5E3E">
        <w:rPr>
          <w:rFonts w:cstheme="minorHAnsi"/>
          <w:szCs w:val="24"/>
        </w:rPr>
        <w:t xml:space="preserve"> The Ontario Building Code does not implement the seven principles of Universal Design</w:t>
      </w:r>
      <w:r w:rsidR="00AF6F43" w:rsidRPr="00EC5E3E">
        <w:rPr>
          <w:rFonts w:cstheme="minorHAnsi"/>
          <w:szCs w:val="24"/>
        </w:rPr>
        <w:t>.</w:t>
      </w:r>
    </w:p>
    <w:p w14:paraId="3CD2C06C" w14:textId="77777777" w:rsidR="0022568B" w:rsidRPr="00EC5E3E" w:rsidRDefault="0022568B" w:rsidP="00413573">
      <w:pPr>
        <w:pStyle w:val="ListParagraph"/>
        <w:numPr>
          <w:ilvl w:val="0"/>
          <w:numId w:val="6"/>
        </w:numPr>
        <w:spacing w:after="0"/>
        <w:rPr>
          <w:rFonts w:cstheme="minorHAnsi"/>
          <w:szCs w:val="24"/>
        </w:rPr>
      </w:pPr>
      <w:r w:rsidRPr="00EC5E3E">
        <w:rPr>
          <w:rFonts w:cstheme="minorHAnsi"/>
          <w:szCs w:val="24"/>
        </w:rPr>
        <w:t xml:space="preserve">The building code is largely if not entirely designed to address the needs of adults, not children or the specific types of spaces found in K through 12 schools. </w:t>
      </w:r>
    </w:p>
    <w:p w14:paraId="6B013806" w14:textId="77777777" w:rsidR="00D05A0F" w:rsidRPr="00EC5E3E" w:rsidRDefault="00D05A0F" w:rsidP="0022568B">
      <w:pPr>
        <w:rPr>
          <w:rFonts w:cstheme="minorHAnsi"/>
          <w:szCs w:val="24"/>
        </w:rPr>
      </w:pPr>
    </w:p>
    <w:p w14:paraId="5EEB1B66" w14:textId="76BCC9EE" w:rsidR="0022568B" w:rsidRPr="00EC5E3E" w:rsidRDefault="0022568B" w:rsidP="0022568B">
      <w:pPr>
        <w:rPr>
          <w:rFonts w:cstheme="minorHAnsi"/>
          <w:szCs w:val="24"/>
        </w:rPr>
      </w:pPr>
      <w:r w:rsidRPr="00EC5E3E">
        <w:rPr>
          <w:rFonts w:cstheme="minorHAnsi"/>
          <w:szCs w:val="24"/>
        </w:rPr>
        <w:t xml:space="preserve">Accessibility </w:t>
      </w:r>
      <w:r w:rsidR="00DC1FC1" w:rsidRPr="00EC5E3E">
        <w:rPr>
          <w:rFonts w:cstheme="minorHAnsi"/>
          <w:szCs w:val="24"/>
        </w:rPr>
        <w:t>standards</w:t>
      </w:r>
    </w:p>
    <w:p w14:paraId="7C86FAE2" w14:textId="4BBC7111" w:rsidR="0022568B" w:rsidRPr="00EC5E3E" w:rsidRDefault="00DC1FC1" w:rsidP="00413573">
      <w:pPr>
        <w:pStyle w:val="ListParagraph"/>
        <w:numPr>
          <w:ilvl w:val="0"/>
          <w:numId w:val="6"/>
        </w:numPr>
        <w:spacing w:after="0"/>
        <w:rPr>
          <w:rFonts w:cstheme="minorHAnsi"/>
          <w:szCs w:val="24"/>
        </w:rPr>
      </w:pPr>
      <w:r w:rsidRPr="00EC5E3E">
        <w:rPr>
          <w:rFonts w:cstheme="minorHAnsi"/>
          <w:szCs w:val="24"/>
        </w:rPr>
        <w:t>t</w:t>
      </w:r>
      <w:r w:rsidR="0022568B" w:rsidRPr="00EC5E3E">
        <w:rPr>
          <w:rFonts w:cstheme="minorHAnsi"/>
          <w:szCs w:val="24"/>
        </w:rPr>
        <w:t xml:space="preserve">he Government of Ontario and the </w:t>
      </w:r>
      <w:r w:rsidR="0022568B" w:rsidRPr="00EC5E3E">
        <w:rPr>
          <w:rFonts w:cstheme="minorHAnsi"/>
          <w:szCs w:val="24"/>
          <w:lang w:val="en-US"/>
        </w:rPr>
        <w:t xml:space="preserve">Ministry of Education </w:t>
      </w:r>
      <w:r w:rsidR="0022568B" w:rsidRPr="00EC5E3E">
        <w:rPr>
          <w:rFonts w:cstheme="minorHAnsi"/>
          <w:szCs w:val="24"/>
        </w:rPr>
        <w:t>have no accessibility standard</w:t>
      </w:r>
      <w:r w:rsidR="00733C10" w:rsidRPr="00EC5E3E">
        <w:rPr>
          <w:rFonts w:cstheme="minorHAnsi"/>
          <w:szCs w:val="24"/>
        </w:rPr>
        <w:t>s</w:t>
      </w:r>
      <w:r w:rsidR="0022568B" w:rsidRPr="00EC5E3E">
        <w:rPr>
          <w:rFonts w:cstheme="minorHAnsi"/>
          <w:szCs w:val="24"/>
        </w:rPr>
        <w:t xml:space="preserve"> for the built environment in schools, whether old or new schools. The </w:t>
      </w:r>
      <w:r w:rsidR="0037083D" w:rsidRPr="00EC5E3E">
        <w:rPr>
          <w:rFonts w:cstheme="minorHAnsi"/>
          <w:szCs w:val="24"/>
        </w:rPr>
        <w:t>g</w:t>
      </w:r>
      <w:r w:rsidR="0022568B" w:rsidRPr="00EC5E3E">
        <w:rPr>
          <w:rFonts w:cstheme="minorHAnsi"/>
          <w:szCs w:val="24"/>
        </w:rPr>
        <w:t>overnment should develop a Built Environment Accessibility Standard</w:t>
      </w:r>
      <w:r w:rsidR="00733C10" w:rsidRPr="00EC5E3E">
        <w:rPr>
          <w:rFonts w:cstheme="minorHAnsi"/>
          <w:szCs w:val="24"/>
        </w:rPr>
        <w:t>s</w:t>
      </w:r>
      <w:r w:rsidR="0022568B" w:rsidRPr="00EC5E3E">
        <w:rPr>
          <w:rFonts w:cstheme="minorHAnsi"/>
          <w:szCs w:val="24"/>
        </w:rPr>
        <w:t xml:space="preserve"> to substantially strengthen the accessibility provisions in the </w:t>
      </w:r>
      <w:r w:rsidR="002852A6" w:rsidRPr="00EC5E3E">
        <w:rPr>
          <w:rFonts w:cstheme="minorHAnsi"/>
          <w:i/>
          <w:iCs/>
          <w:szCs w:val="24"/>
        </w:rPr>
        <w:t>Ontario Building Code</w:t>
      </w:r>
      <w:r w:rsidR="0022568B" w:rsidRPr="00EC5E3E">
        <w:rPr>
          <w:rFonts w:cstheme="minorHAnsi"/>
          <w:szCs w:val="24"/>
        </w:rPr>
        <w:t>.</w:t>
      </w:r>
    </w:p>
    <w:p w14:paraId="6153A058" w14:textId="7D3FD31B" w:rsidR="0022568B" w:rsidRPr="00EC5E3E" w:rsidRDefault="00DC1FC1" w:rsidP="00413573">
      <w:pPr>
        <w:pStyle w:val="ListParagraph"/>
        <w:numPr>
          <w:ilvl w:val="0"/>
          <w:numId w:val="6"/>
        </w:numPr>
        <w:spacing w:after="0"/>
        <w:rPr>
          <w:rFonts w:cstheme="minorHAnsi"/>
          <w:szCs w:val="24"/>
          <w:lang w:val="en-US"/>
        </w:rPr>
      </w:pPr>
      <w:r w:rsidRPr="00EC5E3E">
        <w:rPr>
          <w:rFonts w:cstheme="minorHAnsi"/>
          <w:szCs w:val="24"/>
          <w:lang w:val="en-US"/>
        </w:rPr>
        <w:t>n</w:t>
      </w:r>
      <w:r w:rsidR="0022568B" w:rsidRPr="00EC5E3E">
        <w:rPr>
          <w:rFonts w:cstheme="minorHAnsi"/>
          <w:szCs w:val="24"/>
          <w:lang w:val="en-US"/>
        </w:rPr>
        <w:t xml:space="preserve">either the Ministry of Education nor the individual school boards have any expertise on staff on how to design a school to be accessible to </w:t>
      </w:r>
      <w:r w:rsidR="004F10C6" w:rsidRPr="00EC5E3E">
        <w:rPr>
          <w:rFonts w:cstheme="minorHAnsi"/>
          <w:szCs w:val="24"/>
          <w:lang w:val="en-US"/>
        </w:rPr>
        <w:t>persons with disabilities</w:t>
      </w:r>
      <w:r w:rsidR="0022568B" w:rsidRPr="00EC5E3E">
        <w:rPr>
          <w:rFonts w:cstheme="minorHAnsi"/>
          <w:szCs w:val="24"/>
          <w:lang w:val="en-US"/>
        </w:rPr>
        <w:t xml:space="preserve">. Architects and design and construction teams have no standardized education for accessibility beyond building code minima. Many are not aware of </w:t>
      </w:r>
      <w:r w:rsidR="0022568B" w:rsidRPr="00EC5E3E">
        <w:rPr>
          <w:rFonts w:cstheme="minorHAnsi"/>
          <w:szCs w:val="24"/>
          <w:lang w:val="en-US"/>
        </w:rPr>
        <w:lastRenderedPageBreak/>
        <w:t xml:space="preserve">or understand the current minimal requirements of the </w:t>
      </w:r>
      <w:r w:rsidR="004F7575" w:rsidRPr="00EC5E3E">
        <w:rPr>
          <w:rFonts w:cstheme="minorHAnsi"/>
          <w:i/>
          <w:iCs/>
          <w:szCs w:val="24"/>
          <w:lang w:val="en-US"/>
        </w:rPr>
        <w:t>Accessibility for Ontarians with Disabilities Act</w:t>
      </w:r>
      <w:r w:rsidR="00462BA8" w:rsidRPr="00EC5E3E">
        <w:rPr>
          <w:rFonts w:cstheme="minorHAnsi"/>
          <w:szCs w:val="24"/>
          <w:lang w:val="en-US"/>
        </w:rPr>
        <w:t xml:space="preserve">, </w:t>
      </w:r>
      <w:r w:rsidR="00462BA8" w:rsidRPr="00EC5E3E">
        <w:rPr>
          <w:rFonts w:cstheme="minorHAnsi"/>
          <w:i/>
          <w:iCs/>
          <w:szCs w:val="24"/>
          <w:lang w:val="en-US"/>
        </w:rPr>
        <w:t>2005</w:t>
      </w:r>
      <w:r w:rsidR="00933398" w:rsidRPr="00EC5E3E">
        <w:rPr>
          <w:rFonts w:cstheme="minorHAnsi"/>
          <w:szCs w:val="24"/>
          <w:lang w:val="en-US"/>
        </w:rPr>
        <w:t xml:space="preserve"> </w:t>
      </w:r>
      <w:r w:rsidR="0022568B" w:rsidRPr="00EC5E3E">
        <w:rPr>
          <w:rFonts w:cstheme="minorHAnsi"/>
          <w:szCs w:val="24"/>
          <w:lang w:val="en-US"/>
        </w:rPr>
        <w:t xml:space="preserve">Design of Public spaces enacted in 2013. </w:t>
      </w:r>
    </w:p>
    <w:p w14:paraId="603B2DB4" w14:textId="20BD7483" w:rsidR="0022568B" w:rsidRPr="00EC5E3E" w:rsidRDefault="00DC1FC1" w:rsidP="00413573">
      <w:pPr>
        <w:pStyle w:val="ListParagraph"/>
        <w:numPr>
          <w:ilvl w:val="0"/>
          <w:numId w:val="6"/>
        </w:numPr>
        <w:spacing w:after="0"/>
        <w:rPr>
          <w:rFonts w:cstheme="minorHAnsi"/>
          <w:szCs w:val="24"/>
          <w:lang w:val="en-US"/>
        </w:rPr>
      </w:pPr>
      <w:r w:rsidRPr="00EC5E3E">
        <w:rPr>
          <w:rFonts w:cstheme="minorHAnsi"/>
          <w:szCs w:val="24"/>
          <w:lang w:val="en-US"/>
        </w:rPr>
        <w:t>w</w:t>
      </w:r>
      <w:r w:rsidR="0022568B" w:rsidRPr="00EC5E3E">
        <w:rPr>
          <w:rFonts w:cstheme="minorHAnsi"/>
          <w:szCs w:val="24"/>
          <w:lang w:val="en-US"/>
        </w:rPr>
        <w:t xml:space="preserve">hen the </w:t>
      </w:r>
      <w:r w:rsidR="00BA2971" w:rsidRPr="00EC5E3E">
        <w:rPr>
          <w:rFonts w:cstheme="minorHAnsi"/>
          <w:szCs w:val="24"/>
          <w:lang w:val="en-US"/>
        </w:rPr>
        <w:t>m</w:t>
      </w:r>
      <w:r w:rsidR="0022568B" w:rsidRPr="00EC5E3E">
        <w:rPr>
          <w:rFonts w:cstheme="minorHAnsi"/>
          <w:szCs w:val="24"/>
          <w:lang w:val="en-US"/>
        </w:rPr>
        <w:t xml:space="preserve">inistry reviews proposals from a school board for construction of a new school or renovation of an existing school, the </w:t>
      </w:r>
      <w:r w:rsidR="00EF6FFC" w:rsidRPr="00EC5E3E">
        <w:rPr>
          <w:rFonts w:cstheme="minorHAnsi"/>
          <w:szCs w:val="24"/>
          <w:lang w:val="en-US"/>
        </w:rPr>
        <w:t>m</w:t>
      </w:r>
      <w:r w:rsidR="0022568B" w:rsidRPr="00EC5E3E">
        <w:rPr>
          <w:rFonts w:cstheme="minorHAnsi"/>
          <w:szCs w:val="24"/>
          <w:lang w:val="en-US"/>
        </w:rPr>
        <w:t xml:space="preserve">inistry does not require those plans to be accessible to </w:t>
      </w:r>
      <w:r w:rsidR="004F10C6" w:rsidRPr="00EC5E3E">
        <w:rPr>
          <w:rFonts w:cstheme="minorHAnsi"/>
          <w:szCs w:val="24"/>
          <w:lang w:val="en-US"/>
        </w:rPr>
        <w:t>persons with disabilities</w:t>
      </w:r>
      <w:r w:rsidR="0022568B" w:rsidRPr="00EC5E3E">
        <w:rPr>
          <w:rFonts w:cstheme="minorHAnsi"/>
          <w:szCs w:val="24"/>
          <w:lang w:val="en-US"/>
        </w:rPr>
        <w:t xml:space="preserve">, but instead, leaves it to each school board to address accessibility as much or as little as it wishes. </w:t>
      </w:r>
    </w:p>
    <w:p w14:paraId="59553525" w14:textId="1FF8A08D" w:rsidR="0022568B" w:rsidRPr="00EC5E3E" w:rsidRDefault="00DC1FC1" w:rsidP="00413573">
      <w:pPr>
        <w:pStyle w:val="ListParagraph"/>
        <w:numPr>
          <w:ilvl w:val="0"/>
          <w:numId w:val="6"/>
        </w:numPr>
        <w:spacing w:after="0"/>
        <w:rPr>
          <w:rFonts w:cstheme="minorHAnsi"/>
          <w:szCs w:val="24"/>
          <w:lang w:val="en-US"/>
        </w:rPr>
      </w:pPr>
      <w:r w:rsidRPr="00EC5E3E">
        <w:rPr>
          <w:rFonts w:cstheme="minorHAnsi"/>
          <w:szCs w:val="24"/>
        </w:rPr>
        <w:t>i</w:t>
      </w:r>
      <w:r w:rsidR="0022568B" w:rsidRPr="00EC5E3E">
        <w:rPr>
          <w:rFonts w:cstheme="minorHAnsi"/>
          <w:szCs w:val="24"/>
        </w:rPr>
        <w:t xml:space="preserve">t is left to each school board to come up with its own designs to address accessibility in the built environment in schools and at other school board locations </w:t>
      </w:r>
      <w:r w:rsidR="0022568B" w:rsidRPr="00EC5E3E">
        <w:rPr>
          <w:rFonts w:cstheme="minorHAnsi"/>
          <w:szCs w:val="24"/>
          <w:lang w:val="en-US"/>
        </w:rPr>
        <w:t xml:space="preserve">even though the needs of </w:t>
      </w:r>
      <w:r w:rsidR="004F10C6" w:rsidRPr="00EC5E3E">
        <w:rPr>
          <w:rFonts w:cstheme="minorHAnsi"/>
          <w:szCs w:val="24"/>
          <w:lang w:val="en-US"/>
        </w:rPr>
        <w:t>persons with disabilities</w:t>
      </w:r>
      <w:r w:rsidR="0022568B" w:rsidRPr="00EC5E3E">
        <w:rPr>
          <w:rFonts w:cstheme="minorHAnsi"/>
          <w:szCs w:val="24"/>
          <w:lang w:val="en-US"/>
        </w:rPr>
        <w:t xml:space="preserve"> to an accessible built environment do not vary from community to community around Ontario. An inaccessible doorway is an inaccessible doorway, whether in Kingston or Chatham</w:t>
      </w:r>
      <w:r w:rsidR="0022568B" w:rsidRPr="00EC5E3E">
        <w:rPr>
          <w:rFonts w:cstheme="minorHAnsi"/>
          <w:szCs w:val="24"/>
        </w:rPr>
        <w:t>.</w:t>
      </w:r>
    </w:p>
    <w:p w14:paraId="34E4B5B7" w14:textId="77777777" w:rsidR="0022568B" w:rsidRPr="00EC5E3E" w:rsidRDefault="0022568B" w:rsidP="0022568B">
      <w:pPr>
        <w:rPr>
          <w:rFonts w:cstheme="minorHAnsi"/>
          <w:b/>
          <w:bCs/>
          <w:szCs w:val="24"/>
        </w:rPr>
      </w:pPr>
    </w:p>
    <w:p w14:paraId="451C0F30" w14:textId="33A120A1" w:rsidR="0022568B" w:rsidRPr="00EC5E3E" w:rsidRDefault="0022568B" w:rsidP="0022568B">
      <w:pPr>
        <w:rPr>
          <w:rFonts w:cstheme="minorHAnsi"/>
          <w:b/>
          <w:bCs/>
          <w:szCs w:val="24"/>
        </w:rPr>
      </w:pPr>
      <w:r w:rsidRPr="00EC5E3E">
        <w:rPr>
          <w:rFonts w:cstheme="minorHAnsi"/>
          <w:b/>
          <w:bCs/>
          <w:szCs w:val="24"/>
        </w:rPr>
        <w:t xml:space="preserve">Summary of </w:t>
      </w:r>
      <w:r w:rsidR="00DC1FC1" w:rsidRPr="00EC5E3E">
        <w:rPr>
          <w:rFonts w:cstheme="minorHAnsi"/>
          <w:b/>
          <w:bCs/>
          <w:szCs w:val="24"/>
        </w:rPr>
        <w:t xml:space="preserve">recommendations for mandatory beyond building code accessibility requirements </w:t>
      </w:r>
    </w:p>
    <w:p w14:paraId="607F78E1" w14:textId="6406D827" w:rsidR="0022568B" w:rsidRPr="00EC5E3E" w:rsidRDefault="0022568B" w:rsidP="0022568B">
      <w:pPr>
        <w:rPr>
          <w:rFonts w:cstheme="minorHAnsi"/>
          <w:szCs w:val="24"/>
        </w:rPr>
      </w:pPr>
      <w:r w:rsidRPr="00EC5E3E">
        <w:rPr>
          <w:rFonts w:cstheme="minorHAnsi"/>
          <w:szCs w:val="24"/>
        </w:rPr>
        <w:t xml:space="preserve">This section includes </w:t>
      </w:r>
      <w:r w:rsidR="00023667" w:rsidRPr="00EC5E3E">
        <w:rPr>
          <w:rFonts w:cstheme="minorHAnsi"/>
          <w:szCs w:val="24"/>
        </w:rPr>
        <w:t>three</w:t>
      </w:r>
      <w:r w:rsidRPr="00EC5E3E">
        <w:rPr>
          <w:rFonts w:cstheme="minorHAnsi"/>
          <w:szCs w:val="24"/>
        </w:rPr>
        <w:t xml:space="preserve"> different areas of requirements for</w:t>
      </w:r>
      <w:r w:rsidRPr="00EC5E3E">
        <w:rPr>
          <w:rFonts w:cstheme="minorHAnsi"/>
          <w:b/>
          <w:bCs/>
          <w:szCs w:val="24"/>
        </w:rPr>
        <w:t xml:space="preserve"> </w:t>
      </w:r>
      <w:r w:rsidRPr="00EC5E3E">
        <w:rPr>
          <w:rFonts w:cstheme="minorHAnsi"/>
          <w:szCs w:val="24"/>
        </w:rPr>
        <w:t>beyond code additional mandatory requirements for schools and associated facilities including the exterior site elements, the buildings interior elements, and universal design better practices.</w:t>
      </w:r>
    </w:p>
    <w:p w14:paraId="154D44C7" w14:textId="77777777" w:rsidR="0022568B" w:rsidRPr="00EC5E3E" w:rsidRDefault="0022568B" w:rsidP="0022568B">
      <w:pPr>
        <w:rPr>
          <w:rFonts w:cstheme="minorHAnsi"/>
          <w:b/>
          <w:bCs/>
          <w:szCs w:val="24"/>
        </w:rPr>
      </w:pPr>
      <w:r w:rsidRPr="00EC5E3E">
        <w:rPr>
          <w:rFonts w:cstheme="minorHAnsi"/>
          <w:b/>
          <w:bCs/>
          <w:szCs w:val="24"/>
        </w:rPr>
        <w:t>The exterior site elements include five topics:</w:t>
      </w:r>
    </w:p>
    <w:p w14:paraId="5054557E" w14:textId="4F2E8392" w:rsidR="0022568B" w:rsidRPr="00EC5E3E" w:rsidRDefault="0022568B" w:rsidP="0022568B">
      <w:pPr>
        <w:rPr>
          <w:rFonts w:cstheme="minorHAnsi"/>
          <w:szCs w:val="24"/>
        </w:rPr>
      </w:pPr>
      <w:r w:rsidRPr="00EC5E3E">
        <w:rPr>
          <w:rFonts w:cstheme="minorHAnsi"/>
          <w:szCs w:val="24"/>
        </w:rPr>
        <w:t xml:space="preserve">1. </w:t>
      </w:r>
      <w:r w:rsidR="00DC1FC1" w:rsidRPr="00EC5E3E">
        <w:rPr>
          <w:rFonts w:cstheme="minorHAnsi"/>
          <w:szCs w:val="24"/>
        </w:rPr>
        <w:t>access to the site for pedestrians</w:t>
      </w:r>
    </w:p>
    <w:p w14:paraId="4E609C63" w14:textId="5FBA9E5B" w:rsidR="0022568B" w:rsidRPr="00EC5E3E" w:rsidRDefault="00DC1FC1" w:rsidP="0022568B">
      <w:pPr>
        <w:rPr>
          <w:rFonts w:cstheme="minorHAnsi"/>
          <w:szCs w:val="24"/>
        </w:rPr>
      </w:pPr>
      <w:r w:rsidRPr="00EC5E3E">
        <w:rPr>
          <w:rFonts w:cstheme="minorHAnsi"/>
          <w:szCs w:val="24"/>
        </w:rPr>
        <w:t>2. access to the site for vehicles</w:t>
      </w:r>
    </w:p>
    <w:p w14:paraId="6B5C6518" w14:textId="346DE2B6" w:rsidR="0022568B" w:rsidRPr="00EC5E3E" w:rsidRDefault="00DC1FC1" w:rsidP="0022568B">
      <w:pPr>
        <w:rPr>
          <w:rFonts w:cstheme="minorHAnsi"/>
          <w:szCs w:val="24"/>
        </w:rPr>
      </w:pPr>
      <w:r w:rsidRPr="00EC5E3E">
        <w:rPr>
          <w:rFonts w:cstheme="minorHAnsi"/>
          <w:szCs w:val="24"/>
        </w:rPr>
        <w:t>3. parking</w:t>
      </w:r>
    </w:p>
    <w:p w14:paraId="529F2F78" w14:textId="52F59AE7" w:rsidR="0022568B" w:rsidRPr="00EC5E3E" w:rsidRDefault="00DC1FC1" w:rsidP="0022568B">
      <w:pPr>
        <w:rPr>
          <w:rFonts w:cstheme="minorHAnsi"/>
          <w:szCs w:val="24"/>
        </w:rPr>
      </w:pPr>
      <w:r w:rsidRPr="00EC5E3E">
        <w:rPr>
          <w:rFonts w:cstheme="minorHAnsi"/>
          <w:szCs w:val="24"/>
        </w:rPr>
        <w:t>4. exterior doors</w:t>
      </w:r>
    </w:p>
    <w:p w14:paraId="3FED0235" w14:textId="4C9377F7" w:rsidR="0022568B" w:rsidRPr="00EC5E3E" w:rsidRDefault="00DC1FC1" w:rsidP="0022568B">
      <w:pPr>
        <w:rPr>
          <w:rFonts w:cstheme="minorHAnsi"/>
          <w:szCs w:val="24"/>
        </w:rPr>
      </w:pPr>
      <w:r w:rsidRPr="00EC5E3E">
        <w:rPr>
          <w:rFonts w:cstheme="minorHAnsi"/>
          <w:szCs w:val="24"/>
        </w:rPr>
        <w:t xml:space="preserve">5. public playgrounds on or adjacent to school property </w:t>
      </w:r>
    </w:p>
    <w:p w14:paraId="027A8F83" w14:textId="18F77786" w:rsidR="0022568B" w:rsidRPr="00EC5E3E" w:rsidRDefault="0022568B" w:rsidP="0022568B">
      <w:pPr>
        <w:rPr>
          <w:rFonts w:cstheme="minorHAnsi"/>
          <w:b/>
          <w:bCs/>
          <w:szCs w:val="24"/>
        </w:rPr>
      </w:pPr>
      <w:r w:rsidRPr="00EC5E3E">
        <w:rPr>
          <w:rFonts w:cstheme="minorHAnsi"/>
          <w:b/>
          <w:bCs/>
          <w:szCs w:val="24"/>
        </w:rPr>
        <w:t>The interior building elements include 10 topics:</w:t>
      </w:r>
    </w:p>
    <w:p w14:paraId="32E0496A" w14:textId="1F2B87FB" w:rsidR="0022568B" w:rsidRPr="00EC5E3E" w:rsidRDefault="0022568B" w:rsidP="0022568B">
      <w:pPr>
        <w:rPr>
          <w:rFonts w:cstheme="minorHAnsi"/>
          <w:szCs w:val="24"/>
        </w:rPr>
      </w:pPr>
      <w:r w:rsidRPr="00EC5E3E">
        <w:rPr>
          <w:rFonts w:cstheme="minorHAnsi"/>
          <w:szCs w:val="24"/>
        </w:rPr>
        <w:t xml:space="preserve">1. </w:t>
      </w:r>
      <w:r w:rsidR="00BA2971" w:rsidRPr="00EC5E3E">
        <w:rPr>
          <w:rFonts w:cstheme="minorHAnsi"/>
          <w:szCs w:val="24"/>
        </w:rPr>
        <w:t>e</w:t>
      </w:r>
      <w:r w:rsidR="00DC1FC1" w:rsidRPr="00EC5E3E">
        <w:rPr>
          <w:rFonts w:cstheme="minorHAnsi"/>
          <w:szCs w:val="24"/>
        </w:rPr>
        <w:t>ntrances</w:t>
      </w:r>
    </w:p>
    <w:p w14:paraId="616D4385" w14:textId="640C591C" w:rsidR="0022568B" w:rsidRPr="00EC5E3E" w:rsidRDefault="00DC1FC1" w:rsidP="0022568B">
      <w:pPr>
        <w:rPr>
          <w:rFonts w:cstheme="minorHAnsi"/>
          <w:szCs w:val="24"/>
        </w:rPr>
      </w:pPr>
      <w:r w:rsidRPr="00EC5E3E">
        <w:rPr>
          <w:rFonts w:cstheme="minorHAnsi"/>
          <w:szCs w:val="24"/>
        </w:rPr>
        <w:t xml:space="preserve">2. </w:t>
      </w:r>
      <w:r w:rsidR="00BA2971" w:rsidRPr="00EC5E3E">
        <w:rPr>
          <w:rFonts w:cstheme="minorHAnsi"/>
          <w:szCs w:val="24"/>
        </w:rPr>
        <w:t>d</w:t>
      </w:r>
      <w:r w:rsidRPr="00EC5E3E">
        <w:rPr>
          <w:rFonts w:cstheme="minorHAnsi"/>
          <w:szCs w:val="24"/>
        </w:rPr>
        <w:t>oor</w:t>
      </w:r>
    </w:p>
    <w:p w14:paraId="37C43842" w14:textId="48C37877" w:rsidR="0022568B" w:rsidRPr="00EC5E3E" w:rsidRDefault="00DC1FC1" w:rsidP="0022568B">
      <w:pPr>
        <w:rPr>
          <w:rFonts w:cstheme="minorHAnsi"/>
          <w:szCs w:val="24"/>
        </w:rPr>
      </w:pPr>
      <w:r w:rsidRPr="00EC5E3E">
        <w:rPr>
          <w:rFonts w:cstheme="minorHAnsi"/>
          <w:szCs w:val="24"/>
        </w:rPr>
        <w:t xml:space="preserve">3. </w:t>
      </w:r>
      <w:r w:rsidR="00BA2971" w:rsidRPr="00EC5E3E">
        <w:rPr>
          <w:rFonts w:cstheme="minorHAnsi"/>
          <w:szCs w:val="24"/>
        </w:rPr>
        <w:t>l</w:t>
      </w:r>
      <w:r w:rsidRPr="00EC5E3E">
        <w:rPr>
          <w:rFonts w:cstheme="minorHAnsi"/>
          <w:szCs w:val="24"/>
        </w:rPr>
        <w:t>ayout</w:t>
      </w:r>
    </w:p>
    <w:p w14:paraId="7DAF07E0" w14:textId="0DF13949" w:rsidR="0022568B" w:rsidRPr="00EC5E3E" w:rsidRDefault="00DC1FC1" w:rsidP="0022568B">
      <w:pPr>
        <w:rPr>
          <w:rFonts w:cstheme="minorHAnsi"/>
          <w:szCs w:val="24"/>
        </w:rPr>
      </w:pPr>
      <w:r w:rsidRPr="00EC5E3E">
        <w:rPr>
          <w:rFonts w:cstheme="minorHAnsi"/>
          <w:szCs w:val="24"/>
        </w:rPr>
        <w:t xml:space="preserve">4. </w:t>
      </w:r>
      <w:r w:rsidR="00BA2971" w:rsidRPr="00EC5E3E">
        <w:rPr>
          <w:rFonts w:cstheme="minorHAnsi"/>
          <w:szCs w:val="24"/>
        </w:rPr>
        <w:t>g</w:t>
      </w:r>
      <w:r w:rsidRPr="00EC5E3E">
        <w:rPr>
          <w:rFonts w:cstheme="minorHAnsi"/>
          <w:szCs w:val="24"/>
        </w:rPr>
        <w:t xml:space="preserve">ates, </w:t>
      </w:r>
      <w:proofErr w:type="gramStart"/>
      <w:r w:rsidRPr="00EC5E3E">
        <w:rPr>
          <w:rFonts w:cstheme="minorHAnsi"/>
          <w:szCs w:val="24"/>
        </w:rPr>
        <w:t>turnstiles</w:t>
      </w:r>
      <w:proofErr w:type="gramEnd"/>
      <w:r w:rsidRPr="00EC5E3E">
        <w:rPr>
          <w:rFonts w:cstheme="minorHAnsi"/>
          <w:szCs w:val="24"/>
        </w:rPr>
        <w:t xml:space="preserve"> and openings</w:t>
      </w:r>
    </w:p>
    <w:p w14:paraId="3ECE1CA7" w14:textId="7A2F6701" w:rsidR="0022568B" w:rsidRPr="00EC5E3E" w:rsidRDefault="00DC1FC1" w:rsidP="0022568B">
      <w:pPr>
        <w:rPr>
          <w:rFonts w:cstheme="minorHAnsi"/>
          <w:szCs w:val="24"/>
        </w:rPr>
      </w:pPr>
      <w:bookmarkStart w:id="137" w:name="a4.1.8"/>
      <w:r w:rsidRPr="00EC5E3E">
        <w:rPr>
          <w:rFonts w:cstheme="minorHAnsi"/>
          <w:szCs w:val="24"/>
        </w:rPr>
        <w:t xml:space="preserve">5. </w:t>
      </w:r>
      <w:r w:rsidR="00BA2971" w:rsidRPr="00EC5E3E">
        <w:rPr>
          <w:rFonts w:cstheme="minorHAnsi"/>
          <w:szCs w:val="24"/>
        </w:rPr>
        <w:t>w</w:t>
      </w:r>
      <w:r w:rsidRPr="00EC5E3E">
        <w:rPr>
          <w:rFonts w:cstheme="minorHAnsi"/>
          <w:szCs w:val="24"/>
        </w:rPr>
        <w:t xml:space="preserve">indows, glazed </w:t>
      </w:r>
      <w:proofErr w:type="gramStart"/>
      <w:r w:rsidRPr="00EC5E3E">
        <w:rPr>
          <w:rFonts w:cstheme="minorHAnsi"/>
          <w:szCs w:val="24"/>
        </w:rPr>
        <w:t>screens</w:t>
      </w:r>
      <w:proofErr w:type="gramEnd"/>
      <w:r w:rsidRPr="00EC5E3E">
        <w:rPr>
          <w:rFonts w:cstheme="minorHAnsi"/>
          <w:szCs w:val="24"/>
        </w:rPr>
        <w:t xml:space="preserve"> and sidelights</w:t>
      </w:r>
      <w:bookmarkEnd w:id="137"/>
    </w:p>
    <w:p w14:paraId="042E0B50" w14:textId="078F8821" w:rsidR="0022568B" w:rsidRPr="00EC5E3E" w:rsidRDefault="00DC1FC1" w:rsidP="0022568B">
      <w:pPr>
        <w:rPr>
          <w:rFonts w:cstheme="minorHAnsi"/>
          <w:szCs w:val="24"/>
        </w:rPr>
      </w:pPr>
      <w:r w:rsidRPr="00EC5E3E">
        <w:rPr>
          <w:rFonts w:cstheme="minorHAnsi"/>
          <w:szCs w:val="24"/>
        </w:rPr>
        <w:t xml:space="preserve">6. </w:t>
      </w:r>
      <w:r w:rsidR="00BA2971" w:rsidRPr="00EC5E3E">
        <w:rPr>
          <w:rFonts w:cstheme="minorHAnsi"/>
          <w:szCs w:val="24"/>
        </w:rPr>
        <w:t>c</w:t>
      </w:r>
      <w:r w:rsidRPr="00EC5E3E">
        <w:rPr>
          <w:rFonts w:cstheme="minorHAnsi"/>
          <w:szCs w:val="24"/>
        </w:rPr>
        <w:t xml:space="preserve">irculation including elevators, </w:t>
      </w:r>
      <w:proofErr w:type="gramStart"/>
      <w:r w:rsidRPr="00EC5E3E">
        <w:rPr>
          <w:rFonts w:cstheme="minorHAnsi"/>
          <w:szCs w:val="24"/>
        </w:rPr>
        <w:t>ramps</w:t>
      </w:r>
      <w:proofErr w:type="gramEnd"/>
      <w:r w:rsidRPr="00EC5E3E">
        <w:rPr>
          <w:rFonts w:cstheme="minorHAnsi"/>
          <w:szCs w:val="24"/>
        </w:rPr>
        <w:t xml:space="preserve"> and stairs</w:t>
      </w:r>
    </w:p>
    <w:p w14:paraId="7574AAF7" w14:textId="286609B8" w:rsidR="0022568B" w:rsidRPr="00EC5E3E" w:rsidRDefault="00DC1FC1" w:rsidP="0022568B">
      <w:pPr>
        <w:rPr>
          <w:rFonts w:cstheme="minorHAnsi"/>
          <w:szCs w:val="24"/>
        </w:rPr>
      </w:pPr>
      <w:r w:rsidRPr="00EC5E3E">
        <w:rPr>
          <w:rFonts w:cstheme="minorHAnsi"/>
          <w:szCs w:val="24"/>
        </w:rPr>
        <w:lastRenderedPageBreak/>
        <w:t xml:space="preserve">7. </w:t>
      </w:r>
      <w:r w:rsidR="00BA2971" w:rsidRPr="00EC5E3E">
        <w:rPr>
          <w:rFonts w:cstheme="minorHAnsi"/>
          <w:szCs w:val="24"/>
        </w:rPr>
        <w:t>d</w:t>
      </w:r>
      <w:r w:rsidRPr="00EC5E3E">
        <w:rPr>
          <w:rFonts w:cstheme="minorHAnsi"/>
          <w:szCs w:val="24"/>
        </w:rPr>
        <w:t>rinking fountains</w:t>
      </w:r>
    </w:p>
    <w:p w14:paraId="17CFBAB2" w14:textId="6D8FA65E" w:rsidR="0022568B" w:rsidRPr="00EC5E3E" w:rsidRDefault="00DC1FC1" w:rsidP="0022568B">
      <w:pPr>
        <w:rPr>
          <w:rFonts w:cstheme="minorHAnsi"/>
          <w:szCs w:val="24"/>
        </w:rPr>
      </w:pPr>
      <w:r w:rsidRPr="00EC5E3E">
        <w:rPr>
          <w:rFonts w:cstheme="minorHAnsi"/>
          <w:szCs w:val="24"/>
        </w:rPr>
        <w:t xml:space="preserve">8. </w:t>
      </w:r>
      <w:r w:rsidR="00BA2971" w:rsidRPr="00EC5E3E">
        <w:rPr>
          <w:rFonts w:cstheme="minorHAnsi"/>
          <w:szCs w:val="24"/>
        </w:rPr>
        <w:t>g</w:t>
      </w:r>
      <w:r w:rsidRPr="00EC5E3E">
        <w:rPr>
          <w:rFonts w:cstheme="minorHAnsi"/>
          <w:szCs w:val="24"/>
        </w:rPr>
        <w:t>eneral facilities</w:t>
      </w:r>
    </w:p>
    <w:p w14:paraId="173A06F9" w14:textId="3AEE4BC6" w:rsidR="0022568B" w:rsidRPr="00EC5E3E" w:rsidRDefault="00DC1FC1" w:rsidP="0022568B">
      <w:pPr>
        <w:rPr>
          <w:rFonts w:cstheme="minorHAnsi"/>
          <w:szCs w:val="24"/>
        </w:rPr>
      </w:pPr>
      <w:r w:rsidRPr="00EC5E3E">
        <w:rPr>
          <w:rFonts w:cstheme="minorHAnsi"/>
          <w:szCs w:val="24"/>
        </w:rPr>
        <w:t xml:space="preserve">9. </w:t>
      </w:r>
      <w:r w:rsidR="00BA2971" w:rsidRPr="00EC5E3E">
        <w:rPr>
          <w:rFonts w:cstheme="minorHAnsi"/>
          <w:szCs w:val="24"/>
        </w:rPr>
        <w:t>w</w:t>
      </w:r>
      <w:r w:rsidRPr="00EC5E3E">
        <w:rPr>
          <w:rFonts w:cstheme="minorHAnsi"/>
          <w:szCs w:val="24"/>
        </w:rPr>
        <w:t>ashroom facilities</w:t>
      </w:r>
    </w:p>
    <w:p w14:paraId="282A3CCD" w14:textId="62DDCCDC" w:rsidR="0022568B" w:rsidRPr="00EC5E3E" w:rsidRDefault="00DC1FC1" w:rsidP="0022568B">
      <w:pPr>
        <w:rPr>
          <w:rFonts w:cstheme="minorHAnsi"/>
          <w:szCs w:val="24"/>
        </w:rPr>
      </w:pPr>
      <w:r w:rsidRPr="00EC5E3E">
        <w:rPr>
          <w:rFonts w:cstheme="minorHAnsi"/>
          <w:szCs w:val="24"/>
        </w:rPr>
        <w:t xml:space="preserve">10. </w:t>
      </w:r>
      <w:r w:rsidR="00BA2971" w:rsidRPr="00EC5E3E">
        <w:rPr>
          <w:rFonts w:cstheme="minorHAnsi"/>
          <w:szCs w:val="24"/>
        </w:rPr>
        <w:t>s</w:t>
      </w:r>
      <w:r w:rsidRPr="00EC5E3E">
        <w:rPr>
          <w:rFonts w:cstheme="minorHAnsi"/>
          <w:szCs w:val="24"/>
        </w:rPr>
        <w:t xml:space="preserve">pecialty room and spaces </w:t>
      </w:r>
    </w:p>
    <w:p w14:paraId="776B3CBE" w14:textId="77777777" w:rsidR="0022568B" w:rsidRPr="00EC5E3E" w:rsidRDefault="0022568B" w:rsidP="0022568B">
      <w:pPr>
        <w:rPr>
          <w:rFonts w:cstheme="minorHAnsi"/>
          <w:bCs/>
          <w:szCs w:val="24"/>
        </w:rPr>
      </w:pPr>
      <w:r w:rsidRPr="00EC5E3E">
        <w:rPr>
          <w:rFonts w:cstheme="minorHAnsi"/>
          <w:bCs/>
          <w:szCs w:val="24"/>
        </w:rPr>
        <w:t>Finally, enhanced universal design best practice section includes 17 different elements and considerations have been provided based on feedback from a recognized accessibility and universal design expert for ways to improve building and facilities use for all users of the school and community.</w:t>
      </w:r>
    </w:p>
    <w:p w14:paraId="31CCC506" w14:textId="2F5D04AD" w:rsidR="00D05A0F" w:rsidRPr="00EC5E3E" w:rsidRDefault="00D05A0F" w:rsidP="002B0A00">
      <w:pPr>
        <w:pStyle w:val="Heading4"/>
        <w:rPr>
          <w:rFonts w:cstheme="minorHAnsi"/>
          <w:szCs w:val="24"/>
        </w:rPr>
      </w:pPr>
      <w:bookmarkStart w:id="138" w:name="_Toc61430988"/>
      <w:bookmarkStart w:id="139" w:name="_Toc65827189"/>
      <w:bookmarkStart w:id="140" w:name="_Toc66173180"/>
      <w:bookmarkStart w:id="141" w:name="planningforemergencies"/>
      <w:r w:rsidRPr="00EC5E3E">
        <w:rPr>
          <w:rFonts w:cstheme="minorHAnsi"/>
          <w:szCs w:val="24"/>
        </w:rPr>
        <w:t xml:space="preserve">Section </w:t>
      </w:r>
      <w:r w:rsidR="00DC1FC1" w:rsidRPr="00EC5E3E">
        <w:rPr>
          <w:rFonts w:cstheme="minorHAnsi"/>
          <w:szCs w:val="24"/>
        </w:rPr>
        <w:t>seven recommendations:</w:t>
      </w:r>
      <w:bookmarkEnd w:id="138"/>
      <w:bookmarkEnd w:id="139"/>
      <w:bookmarkEnd w:id="140"/>
      <w:r w:rsidR="00DC1FC1" w:rsidRPr="00EC5E3E">
        <w:rPr>
          <w:rFonts w:cstheme="minorHAnsi"/>
          <w:szCs w:val="24"/>
        </w:rPr>
        <w:t xml:space="preserve"> </w:t>
      </w:r>
    </w:p>
    <w:p w14:paraId="24A479B0" w14:textId="4BE8E1A9" w:rsidR="00C8479E" w:rsidRPr="00EC5E3E" w:rsidRDefault="00231331" w:rsidP="00EB7AED">
      <w:pPr>
        <w:rPr>
          <w:rFonts w:cstheme="minorHAnsi"/>
          <w:szCs w:val="24"/>
          <w:lang w:val="en-US"/>
        </w:rPr>
      </w:pPr>
      <w:r w:rsidRPr="00EC5E3E">
        <w:rPr>
          <w:rFonts w:cstheme="minorHAnsi"/>
          <w:b/>
          <w:bCs/>
          <w:szCs w:val="24"/>
          <w:lang w:val="en-US"/>
        </w:rPr>
        <w:t>Timeline:</w:t>
      </w:r>
      <w:r w:rsidRPr="00EC5E3E">
        <w:rPr>
          <w:rFonts w:cstheme="minorHAnsi"/>
          <w:szCs w:val="24"/>
          <w:lang w:val="en-US"/>
        </w:rPr>
        <w:t xml:space="preserve"> </w:t>
      </w:r>
      <w:r w:rsidR="00DC1FC1" w:rsidRPr="00EC5E3E">
        <w:rPr>
          <w:rFonts w:cstheme="minorHAnsi"/>
          <w:szCs w:val="24"/>
        </w:rPr>
        <w:t>six months</w:t>
      </w:r>
      <w:r w:rsidR="00DC1FC1" w:rsidRPr="00EC5E3E">
        <w:rPr>
          <w:rFonts w:cstheme="minorHAnsi"/>
          <w:szCs w:val="24"/>
          <w:lang w:val="en-US"/>
        </w:rPr>
        <w:t xml:space="preserve"> for all recommendations</w:t>
      </w:r>
      <w:r w:rsidR="00C8479E" w:rsidRPr="00EC5E3E">
        <w:rPr>
          <w:rFonts w:cstheme="minorHAnsi"/>
          <w:szCs w:val="24"/>
          <w:lang w:val="en-US"/>
        </w:rPr>
        <w:t xml:space="preserve"> as they relate to construction of new school facilities or major renovations of existing school facilities. </w:t>
      </w:r>
    </w:p>
    <w:p w14:paraId="3AD12EC0" w14:textId="17C2BB9F" w:rsidR="00EB7AED" w:rsidRPr="00EC5E3E" w:rsidRDefault="00EB7AED" w:rsidP="00EB7AED">
      <w:pPr>
        <w:rPr>
          <w:rFonts w:cstheme="minorHAnsi"/>
          <w:b/>
          <w:bCs/>
          <w:szCs w:val="24"/>
        </w:rPr>
      </w:pPr>
      <w:r w:rsidRPr="00EC5E3E">
        <w:rPr>
          <w:rFonts w:cstheme="minorHAnsi"/>
          <w:b/>
          <w:bCs/>
          <w:szCs w:val="24"/>
        </w:rPr>
        <w:t xml:space="preserve">Ensuring </w:t>
      </w:r>
      <w:r w:rsidR="00DC1FC1" w:rsidRPr="00EC5E3E">
        <w:rPr>
          <w:rFonts w:cstheme="minorHAnsi"/>
          <w:b/>
          <w:bCs/>
          <w:szCs w:val="24"/>
        </w:rPr>
        <w:t xml:space="preserve">a fully accessible built environment at </w:t>
      </w:r>
      <w:proofErr w:type="gramStart"/>
      <w:r w:rsidR="00DC1FC1" w:rsidRPr="00EC5E3E">
        <w:rPr>
          <w:rFonts w:cstheme="minorHAnsi"/>
          <w:b/>
          <w:bCs/>
          <w:szCs w:val="24"/>
        </w:rPr>
        <w:t>schools</w:t>
      </w:r>
      <w:proofErr w:type="gramEnd"/>
      <w:r w:rsidR="00DC1FC1" w:rsidRPr="00EC5E3E">
        <w:rPr>
          <w:rFonts w:cstheme="minorHAnsi"/>
          <w:b/>
          <w:bCs/>
          <w:szCs w:val="24"/>
        </w:rPr>
        <w:t xml:space="preserve"> recommendations</w:t>
      </w:r>
    </w:p>
    <w:p w14:paraId="126BFD6F" w14:textId="651189C5" w:rsidR="00EB7AED" w:rsidRPr="00EC5E3E" w:rsidRDefault="00EB7AED" w:rsidP="00EB7AED">
      <w:pPr>
        <w:rPr>
          <w:rFonts w:cstheme="minorHAnsi"/>
          <w:szCs w:val="24"/>
        </w:rPr>
      </w:pPr>
      <w:r w:rsidRPr="00EC5E3E">
        <w:rPr>
          <w:rFonts w:cstheme="minorHAnsi"/>
          <w:b/>
          <w:bCs/>
          <w:szCs w:val="24"/>
        </w:rPr>
        <w:t xml:space="preserve">Barriers: </w:t>
      </w:r>
      <w:r w:rsidRPr="00EC5E3E">
        <w:rPr>
          <w:rFonts w:cstheme="minorHAnsi"/>
          <w:szCs w:val="24"/>
        </w:rPr>
        <w:t>Too often, the built environment where K-12 education programming is offered, have physical barriers that can partially or totally impede some students with disabilities from being able to enter or independently move around. These barriers also impede parents</w:t>
      </w:r>
      <w:r w:rsidR="00264620" w:rsidRPr="00EC5E3E">
        <w:rPr>
          <w:rFonts w:cstheme="minorHAnsi"/>
          <w:szCs w:val="24"/>
        </w:rPr>
        <w:t>/caregivers</w:t>
      </w:r>
      <w:r w:rsidRPr="00EC5E3E">
        <w:rPr>
          <w:rFonts w:cstheme="minorHAnsi"/>
          <w:szCs w:val="24"/>
        </w:rPr>
        <w:t>, teachers and other school staff and volunteers with disabilities.</w:t>
      </w:r>
    </w:p>
    <w:p w14:paraId="53E636DB" w14:textId="64493B89" w:rsidR="00EB7AED" w:rsidRPr="00EC5E3E" w:rsidRDefault="00EB7AED" w:rsidP="00EB7AED">
      <w:pPr>
        <w:rPr>
          <w:rFonts w:cstheme="minorHAnsi"/>
          <w:szCs w:val="24"/>
        </w:rPr>
      </w:pPr>
      <w:r w:rsidRPr="00EC5E3E">
        <w:rPr>
          <w:rFonts w:cstheme="minorHAnsi"/>
          <w:szCs w:val="24"/>
        </w:rPr>
        <w:t>The Ontario Ministry of Education does not effectively survey all school buildings to ensure that they are accessible, or to catalogue what accessibility improvements are needed.</w:t>
      </w:r>
    </w:p>
    <w:p w14:paraId="41D35DDA" w14:textId="5CD9FC86" w:rsidR="00EB7AED" w:rsidRPr="00EC5E3E" w:rsidRDefault="00EB7AED" w:rsidP="00EB7AED">
      <w:pPr>
        <w:rPr>
          <w:rFonts w:cstheme="minorHAnsi"/>
          <w:szCs w:val="24"/>
        </w:rPr>
      </w:pPr>
      <w:r w:rsidRPr="00EC5E3E">
        <w:rPr>
          <w:rFonts w:cstheme="minorHAnsi"/>
          <w:szCs w:val="24"/>
        </w:rPr>
        <w:t xml:space="preserve">The Ministry of Education’s specifications for new school construction do not require all accessibility </w:t>
      </w:r>
      <w:r w:rsidR="001347DC" w:rsidRPr="00EC5E3E">
        <w:rPr>
          <w:rFonts w:cstheme="minorHAnsi"/>
          <w:szCs w:val="24"/>
        </w:rPr>
        <w:t>features or</w:t>
      </w:r>
      <w:r w:rsidRPr="00EC5E3E">
        <w:rPr>
          <w:rFonts w:cstheme="minorHAnsi"/>
          <w:szCs w:val="24"/>
        </w:rPr>
        <w:t xml:space="preserve"> can even preclude needed accessibility features in a new school or other education facility.</w:t>
      </w:r>
    </w:p>
    <w:p w14:paraId="32D13613" w14:textId="4025F8EB" w:rsidR="00777375" w:rsidRPr="00EC5E3E" w:rsidRDefault="00777375" w:rsidP="00777375">
      <w:pPr>
        <w:rPr>
          <w:rFonts w:cstheme="minorHAnsi"/>
          <w:szCs w:val="24"/>
        </w:rPr>
      </w:pPr>
      <w:r w:rsidRPr="00EC5E3E">
        <w:rPr>
          <w:rFonts w:cstheme="minorHAnsi"/>
          <w:szCs w:val="24"/>
        </w:rPr>
        <w:t>Public feedback on the Standards Development Committee's initial report reinforced the need for school facilities to be accessible, and the pressing need for strong provincial leadership and standards in this area. Of course, this also can have potential financial implications.</w:t>
      </w:r>
    </w:p>
    <w:p w14:paraId="64C45C6B" w14:textId="6B0F18FA" w:rsidR="00EB7AED" w:rsidRPr="00EC5E3E" w:rsidRDefault="00EB7AED" w:rsidP="00EB7AED">
      <w:pPr>
        <w:rPr>
          <w:rFonts w:cstheme="minorHAnsi"/>
          <w:b/>
          <w:bCs/>
          <w:szCs w:val="24"/>
        </w:rPr>
      </w:pPr>
      <w:r w:rsidRPr="00EC5E3E">
        <w:rPr>
          <w:rFonts w:cstheme="minorHAnsi"/>
          <w:b/>
          <w:bCs/>
          <w:szCs w:val="24"/>
        </w:rPr>
        <w:t>Recommendations:</w:t>
      </w:r>
    </w:p>
    <w:p w14:paraId="40B615F0" w14:textId="0BCB3820" w:rsidR="002D3582" w:rsidRPr="00EC5E3E" w:rsidRDefault="005939FD" w:rsidP="005309D4">
      <w:pPr>
        <w:tabs>
          <w:tab w:val="left" w:pos="1843"/>
        </w:tabs>
        <w:spacing w:after="0"/>
        <w:rPr>
          <w:rFonts w:cstheme="minorHAnsi"/>
          <w:szCs w:val="24"/>
        </w:rPr>
      </w:pPr>
      <w:r w:rsidRPr="00EC5E3E">
        <w:rPr>
          <w:rFonts w:cstheme="minorHAnsi"/>
          <w:b/>
          <w:bCs/>
          <w:szCs w:val="24"/>
        </w:rPr>
        <w:t>93</w:t>
      </w:r>
      <w:r w:rsidR="00763C86" w:rsidRPr="00EC5E3E">
        <w:rPr>
          <w:rFonts w:cstheme="minorHAnsi"/>
          <w:b/>
          <w:bCs/>
          <w:szCs w:val="24"/>
        </w:rPr>
        <w:t>.</w:t>
      </w:r>
      <w:r w:rsidR="00EB7AED" w:rsidRPr="00EC5E3E">
        <w:rPr>
          <w:rFonts w:cstheme="minorHAnsi"/>
          <w:szCs w:val="24"/>
        </w:rPr>
        <w:t xml:space="preserve"> The K-12 Education Accessibility Standard</w:t>
      </w:r>
      <w:r w:rsidR="00733C10" w:rsidRPr="00EC5E3E">
        <w:rPr>
          <w:rFonts w:cstheme="minorHAnsi"/>
          <w:szCs w:val="24"/>
        </w:rPr>
        <w:t>s</w:t>
      </w:r>
      <w:r w:rsidR="00EB7AED" w:rsidRPr="00EC5E3E">
        <w:rPr>
          <w:rFonts w:cstheme="minorHAnsi"/>
          <w:szCs w:val="24"/>
        </w:rPr>
        <w:t xml:space="preserve"> should set out specific requirements for accessibility of the built environment in schools and other locations where education programs are to be offered. </w:t>
      </w:r>
      <w:r w:rsidR="002D3582" w:rsidRPr="00EC5E3E">
        <w:rPr>
          <w:rFonts w:cstheme="minorHAnsi"/>
          <w:szCs w:val="24"/>
        </w:rPr>
        <w:t xml:space="preserve"> Where built environment requirements are included in the Education Accessibility Standard, these should be mirrored in the same terms in the Ontario Building Code to maximize compliance. However, no built environment </w:t>
      </w:r>
      <w:r w:rsidR="002D3582" w:rsidRPr="00EC5E3E">
        <w:rPr>
          <w:rFonts w:cstheme="minorHAnsi"/>
          <w:szCs w:val="24"/>
        </w:rPr>
        <w:lastRenderedPageBreak/>
        <w:t>requirements in the Education Accessibility Standard should be held up pending any amendments to the Ontario Building Code, since effective improvement of the Ontario Building Code's disability accessibility provisions has been delayed for many years.</w:t>
      </w:r>
    </w:p>
    <w:p w14:paraId="5C1A681C" w14:textId="5B1E9E91" w:rsidR="00EB7AED" w:rsidRPr="00EC5E3E" w:rsidRDefault="00EB7AED" w:rsidP="005309D4">
      <w:pPr>
        <w:tabs>
          <w:tab w:val="left" w:pos="1843"/>
        </w:tabs>
        <w:spacing w:after="0"/>
        <w:rPr>
          <w:rFonts w:cstheme="minorHAnsi"/>
          <w:szCs w:val="24"/>
        </w:rPr>
      </w:pPr>
      <w:r w:rsidRPr="00EC5E3E">
        <w:rPr>
          <w:rFonts w:cstheme="minorHAnsi"/>
          <w:szCs w:val="24"/>
        </w:rPr>
        <w:t xml:space="preserve">Accessibility requirements should not only include the needs of people with mobility disabilities. They should include the needs of people with other disabilities such as (but not limited to) people with vision and/or hearing loss, autism, intellectual or developmental disabilities, learning disabilities or mental health disorders. There should be no priorities among disabilities. These requirements should meet the accessibility requirements of the </w:t>
      </w:r>
      <w:r w:rsidR="00342536" w:rsidRPr="00EC5E3E">
        <w:rPr>
          <w:rFonts w:cstheme="minorHAnsi"/>
          <w:i/>
          <w:iCs/>
          <w:szCs w:val="24"/>
        </w:rPr>
        <w:t>Ontario Human Rights Code</w:t>
      </w:r>
      <w:r w:rsidRPr="00EC5E3E">
        <w:rPr>
          <w:rFonts w:cstheme="minorHAnsi"/>
          <w:szCs w:val="24"/>
        </w:rPr>
        <w:t xml:space="preserve"> and the Canadian Charter of Rights and Freedoms. These should include:</w:t>
      </w:r>
    </w:p>
    <w:p w14:paraId="61A0F0B5" w14:textId="0C34F49E" w:rsidR="00EB7AED" w:rsidRPr="00EC5E3E" w:rsidRDefault="00DE3965" w:rsidP="00C474EA">
      <w:pPr>
        <w:pStyle w:val="ListParagraph"/>
        <w:numPr>
          <w:ilvl w:val="1"/>
          <w:numId w:val="27"/>
        </w:numPr>
        <w:spacing w:after="0" w:line="240" w:lineRule="auto"/>
        <w:rPr>
          <w:rFonts w:cstheme="minorHAnsi"/>
          <w:szCs w:val="24"/>
        </w:rPr>
      </w:pPr>
      <w:r w:rsidRPr="00EC5E3E">
        <w:rPr>
          <w:rFonts w:cstheme="minorHAnsi"/>
          <w:szCs w:val="24"/>
        </w:rPr>
        <w:t>specific requirements to be included in a new school to be built.</w:t>
      </w:r>
    </w:p>
    <w:p w14:paraId="763F29E4" w14:textId="54447201" w:rsidR="00EB7AED" w:rsidRPr="00EC5E3E" w:rsidRDefault="00DE3965" w:rsidP="00C474EA">
      <w:pPr>
        <w:pStyle w:val="ListParagraph"/>
        <w:numPr>
          <w:ilvl w:val="1"/>
          <w:numId w:val="27"/>
        </w:numPr>
        <w:spacing w:after="0" w:line="240" w:lineRule="auto"/>
        <w:rPr>
          <w:rFonts w:cstheme="minorHAnsi"/>
          <w:szCs w:val="24"/>
        </w:rPr>
      </w:pPr>
      <w:r w:rsidRPr="00EC5E3E">
        <w:rPr>
          <w:rFonts w:cstheme="minorHAnsi"/>
          <w:szCs w:val="24"/>
        </w:rPr>
        <w:t xml:space="preserve">requirements to be included in a renovation of or an addition to an existing school, and </w:t>
      </w:r>
    </w:p>
    <w:p w14:paraId="7036FD5F" w14:textId="2B4105F8" w:rsidR="00EB7AED" w:rsidRPr="00EC5E3E" w:rsidRDefault="00DE3965" w:rsidP="00C474EA">
      <w:pPr>
        <w:pStyle w:val="ListParagraph"/>
        <w:numPr>
          <w:ilvl w:val="1"/>
          <w:numId w:val="27"/>
        </w:numPr>
        <w:spacing w:after="0" w:line="240" w:lineRule="auto"/>
        <w:rPr>
          <w:rFonts w:cstheme="minorHAnsi"/>
          <w:szCs w:val="24"/>
        </w:rPr>
      </w:pPr>
      <w:r w:rsidRPr="00EC5E3E">
        <w:rPr>
          <w:rFonts w:cstheme="minorHAnsi"/>
          <w:szCs w:val="24"/>
        </w:rPr>
        <w:t>retrofit requirements for an existing school not slated for a major renovation or addition.</w:t>
      </w:r>
    </w:p>
    <w:p w14:paraId="21ABB859" w14:textId="77777777" w:rsidR="003C7D4C" w:rsidRPr="00EC5E3E" w:rsidRDefault="003C7D4C" w:rsidP="00763C86">
      <w:pPr>
        <w:tabs>
          <w:tab w:val="left" w:pos="1843"/>
        </w:tabs>
        <w:spacing w:after="0"/>
        <w:rPr>
          <w:rFonts w:cstheme="minorHAnsi"/>
          <w:b/>
          <w:bCs/>
          <w:szCs w:val="24"/>
        </w:rPr>
      </w:pPr>
    </w:p>
    <w:p w14:paraId="2C292CCC" w14:textId="6058D656" w:rsidR="00EB7AED" w:rsidRPr="00EC5E3E" w:rsidRDefault="005939FD" w:rsidP="00763C86">
      <w:pPr>
        <w:tabs>
          <w:tab w:val="left" w:pos="1843"/>
        </w:tabs>
        <w:spacing w:after="0"/>
        <w:rPr>
          <w:rFonts w:cstheme="minorHAnsi"/>
          <w:szCs w:val="24"/>
        </w:rPr>
      </w:pPr>
      <w:r w:rsidRPr="00EC5E3E">
        <w:rPr>
          <w:rFonts w:cstheme="minorHAnsi"/>
          <w:b/>
          <w:bCs/>
          <w:szCs w:val="24"/>
        </w:rPr>
        <w:t>94</w:t>
      </w:r>
      <w:r w:rsidR="00763C86" w:rsidRPr="00EC5E3E">
        <w:rPr>
          <w:rFonts w:cstheme="minorHAnsi"/>
          <w:b/>
          <w:bCs/>
          <w:szCs w:val="24"/>
        </w:rPr>
        <w:t>.</w:t>
      </w:r>
      <w:r w:rsidR="00763C86" w:rsidRPr="00EC5E3E">
        <w:rPr>
          <w:rFonts w:cstheme="minorHAnsi"/>
          <w:szCs w:val="24"/>
        </w:rPr>
        <w:t xml:space="preserve"> </w:t>
      </w:r>
      <w:r w:rsidR="00EB7AED" w:rsidRPr="00EC5E3E">
        <w:rPr>
          <w:rFonts w:cstheme="minorHAnsi"/>
          <w:szCs w:val="24"/>
        </w:rPr>
        <w:t xml:space="preserve">Each school board should develop a plan to ensure that the built environment of its schools and other educational facilities becomes fully accessible to </w:t>
      </w:r>
      <w:r w:rsidR="004F10C6" w:rsidRPr="00EC5E3E">
        <w:rPr>
          <w:rFonts w:cstheme="minorHAnsi"/>
          <w:szCs w:val="24"/>
        </w:rPr>
        <w:t>persons with disabilities</w:t>
      </w:r>
      <w:r w:rsidR="00EB7AED" w:rsidRPr="00EC5E3E">
        <w:rPr>
          <w:rFonts w:cstheme="minorHAnsi"/>
          <w:szCs w:val="24"/>
        </w:rPr>
        <w:t xml:space="preserve"> as soon as reasonably possible, and in any event, no later than January 1, 2025. As part of this:</w:t>
      </w:r>
    </w:p>
    <w:p w14:paraId="42A85764" w14:textId="01D4B790" w:rsidR="00EB7AED" w:rsidRPr="00EC5E3E" w:rsidRDefault="00DE3965" w:rsidP="00C474EA">
      <w:pPr>
        <w:pStyle w:val="ListParagraph"/>
        <w:numPr>
          <w:ilvl w:val="1"/>
          <w:numId w:val="28"/>
        </w:numPr>
        <w:spacing w:after="0" w:line="240" w:lineRule="auto"/>
        <w:rPr>
          <w:rFonts w:cstheme="minorHAnsi"/>
          <w:szCs w:val="24"/>
        </w:rPr>
      </w:pPr>
      <w:r w:rsidRPr="00EC5E3E">
        <w:rPr>
          <w:rFonts w:cstheme="minorHAnsi"/>
          <w:szCs w:val="24"/>
        </w:rPr>
        <w:t>a</w:t>
      </w:r>
      <w:r w:rsidR="00EB7AED" w:rsidRPr="00EC5E3E">
        <w:rPr>
          <w:rFonts w:cstheme="minorHAnsi"/>
          <w:szCs w:val="24"/>
        </w:rPr>
        <w:t xml:space="preserve">s a first step, each school board should develop a plan for making as many of its </w:t>
      </w:r>
      <w:r w:rsidR="001347DC" w:rsidRPr="00EC5E3E">
        <w:rPr>
          <w:rFonts w:cstheme="minorHAnsi"/>
          <w:szCs w:val="24"/>
        </w:rPr>
        <w:t>schools’</w:t>
      </w:r>
      <w:r w:rsidR="00EB7AED" w:rsidRPr="00EC5E3E">
        <w:rPr>
          <w:rFonts w:cstheme="minorHAnsi"/>
          <w:szCs w:val="24"/>
        </w:rPr>
        <w:t xml:space="preserve"> disability-accessible within its current financial context. </w:t>
      </w:r>
    </w:p>
    <w:p w14:paraId="4F2D6388" w14:textId="5892BA18" w:rsidR="00EB7AED" w:rsidRPr="00EC5E3E" w:rsidRDefault="00DE3965" w:rsidP="00C474EA">
      <w:pPr>
        <w:pStyle w:val="ListParagraph"/>
        <w:numPr>
          <w:ilvl w:val="1"/>
          <w:numId w:val="28"/>
        </w:numPr>
        <w:spacing w:after="0" w:line="240" w:lineRule="auto"/>
        <w:rPr>
          <w:rFonts w:cstheme="minorHAnsi"/>
          <w:szCs w:val="24"/>
        </w:rPr>
      </w:pPr>
      <w:r w:rsidRPr="00EC5E3E">
        <w:rPr>
          <w:rFonts w:cstheme="minorHAnsi"/>
          <w:szCs w:val="24"/>
        </w:rPr>
        <w:t>e</w:t>
      </w:r>
      <w:r w:rsidR="00EB7AED" w:rsidRPr="00EC5E3E">
        <w:rPr>
          <w:rFonts w:cstheme="minorHAnsi"/>
          <w:szCs w:val="24"/>
        </w:rPr>
        <w:t xml:space="preserve">ach school board should identify which of its existing schools can be more easily made accessible, and which schools would require substantially more extensive action to be made physically accessible. An interim plan should be developed to show what progress towards full physical accessibility can be made by first addressing schools that would require less money to be made physically more accessible, </w:t>
      </w:r>
      <w:proofErr w:type="gramStart"/>
      <w:r w:rsidR="00EB7AED" w:rsidRPr="00EC5E3E">
        <w:rPr>
          <w:rFonts w:cstheme="minorHAnsi"/>
          <w:szCs w:val="24"/>
        </w:rPr>
        <w:t>taking into account</w:t>
      </w:r>
      <w:proofErr w:type="gramEnd"/>
      <w:r w:rsidR="00EB7AED" w:rsidRPr="00EC5E3E">
        <w:rPr>
          <w:rFonts w:cstheme="minorHAnsi"/>
          <w:szCs w:val="24"/>
        </w:rPr>
        <w:t xml:space="preserve"> the need to also consider geographic equity of access across the school board and a school building’s expected lifespan.</w:t>
      </w:r>
    </w:p>
    <w:p w14:paraId="1B5027D5" w14:textId="0FFA2010" w:rsidR="00EB7AED" w:rsidRPr="00EC5E3E" w:rsidRDefault="00DE3965" w:rsidP="00C474EA">
      <w:pPr>
        <w:pStyle w:val="ListParagraph"/>
        <w:numPr>
          <w:ilvl w:val="1"/>
          <w:numId w:val="28"/>
        </w:numPr>
        <w:spacing w:after="0" w:line="240" w:lineRule="auto"/>
        <w:rPr>
          <w:rFonts w:cstheme="minorHAnsi"/>
          <w:szCs w:val="24"/>
        </w:rPr>
      </w:pPr>
      <w:r w:rsidRPr="00EC5E3E">
        <w:rPr>
          <w:rFonts w:cstheme="minorHAnsi"/>
          <w:szCs w:val="24"/>
        </w:rPr>
        <w:t>w</w:t>
      </w:r>
      <w:r w:rsidR="00EB7AED" w:rsidRPr="00EC5E3E">
        <w:rPr>
          <w:rFonts w:cstheme="minorHAnsi"/>
          <w:szCs w:val="24"/>
        </w:rPr>
        <w:t>hen designing a new school or managing an existing school, wherever possible, a quiet room should be assigned in a school facility to assist with learning by those students with disabilities who require such an environment. For example, when a school board is deciding what to do with excess building capacity, it should allocate unused or under-used rooms as quiet rooms whenever possible.</w:t>
      </w:r>
    </w:p>
    <w:p w14:paraId="1DF2CEA2" w14:textId="77777777" w:rsidR="00C62B4B" w:rsidRPr="00EC5E3E" w:rsidRDefault="00C62B4B" w:rsidP="00C62B4B">
      <w:pPr>
        <w:tabs>
          <w:tab w:val="left" w:pos="1843"/>
        </w:tabs>
        <w:spacing w:after="0"/>
        <w:ind w:left="720"/>
        <w:rPr>
          <w:rFonts w:cstheme="minorHAnsi"/>
          <w:szCs w:val="24"/>
        </w:rPr>
      </w:pPr>
    </w:p>
    <w:p w14:paraId="54AA0489" w14:textId="66CE58DF" w:rsidR="00EB7AED" w:rsidRPr="00EC5E3E" w:rsidRDefault="005939FD" w:rsidP="00763C86">
      <w:pPr>
        <w:tabs>
          <w:tab w:val="left" w:pos="1843"/>
        </w:tabs>
        <w:spacing w:after="0"/>
        <w:rPr>
          <w:rFonts w:cstheme="minorHAnsi"/>
          <w:szCs w:val="24"/>
        </w:rPr>
      </w:pPr>
      <w:r w:rsidRPr="00EC5E3E">
        <w:rPr>
          <w:rFonts w:cstheme="minorHAnsi"/>
          <w:b/>
          <w:bCs/>
          <w:szCs w:val="24"/>
        </w:rPr>
        <w:t>95</w:t>
      </w:r>
      <w:r w:rsidR="00763C86" w:rsidRPr="00EC5E3E">
        <w:rPr>
          <w:rFonts w:cstheme="minorHAnsi"/>
          <w:b/>
          <w:bCs/>
          <w:szCs w:val="24"/>
        </w:rPr>
        <w:t>.</w:t>
      </w:r>
      <w:r w:rsidR="00EB7AED" w:rsidRPr="00EC5E3E">
        <w:rPr>
          <w:rFonts w:cstheme="minorHAnsi"/>
          <w:szCs w:val="24"/>
        </w:rPr>
        <w:t xml:space="preserve"> When a school board seeks to retain or hire design professionals, such as architects, interior designers or landscape architects, for the design of a new school or an existing school's retrofit or renovation, or for any other school board construction or other infrastructure project, the school board should include in any Request for Proposal a mandatory requirement that the design professional must have sufficient </w:t>
      </w:r>
      <w:r w:rsidR="00EB7AED" w:rsidRPr="00EC5E3E">
        <w:rPr>
          <w:rFonts w:cstheme="minorHAnsi"/>
          <w:szCs w:val="24"/>
        </w:rPr>
        <w:lastRenderedPageBreak/>
        <w:t xml:space="preserve">demonstrated expertise in accessibility design, and not simply knowledge about compliance with the </w:t>
      </w:r>
      <w:r w:rsidR="002852A6" w:rsidRPr="00EC5E3E">
        <w:rPr>
          <w:rFonts w:cstheme="minorHAnsi"/>
          <w:i/>
          <w:iCs/>
          <w:szCs w:val="24"/>
        </w:rPr>
        <w:t>Ontario Building Code</w:t>
      </w:r>
      <w:r w:rsidR="00EB7AED" w:rsidRPr="00EC5E3E">
        <w:rPr>
          <w:rFonts w:cstheme="minorHAnsi"/>
          <w:szCs w:val="24"/>
        </w:rPr>
        <w:t xml:space="preserve"> or the </w:t>
      </w:r>
      <w:r w:rsidR="004F7575" w:rsidRPr="00EC5E3E">
        <w:rPr>
          <w:rFonts w:cstheme="minorHAnsi"/>
          <w:i/>
          <w:iCs/>
          <w:szCs w:val="24"/>
        </w:rPr>
        <w:t>Accessibility for Ontarians with Disabilities Act</w:t>
      </w:r>
      <w:r w:rsidR="00462BA8" w:rsidRPr="00EC5E3E">
        <w:rPr>
          <w:rFonts w:cstheme="minorHAnsi"/>
          <w:szCs w:val="24"/>
        </w:rPr>
        <w:t xml:space="preserve">, </w:t>
      </w:r>
      <w:r w:rsidR="00462BA8" w:rsidRPr="00EC5E3E">
        <w:rPr>
          <w:rFonts w:cstheme="minorHAnsi"/>
          <w:i/>
          <w:iCs/>
          <w:szCs w:val="24"/>
        </w:rPr>
        <w:t>2005</w:t>
      </w:r>
      <w:r w:rsidR="00462BA8" w:rsidRPr="00EC5E3E">
        <w:rPr>
          <w:rFonts w:cstheme="minorHAnsi"/>
          <w:szCs w:val="24"/>
        </w:rPr>
        <w:t>.</w:t>
      </w:r>
      <w:r w:rsidR="00EB7AED" w:rsidRPr="00EC5E3E">
        <w:rPr>
          <w:rFonts w:cstheme="minorHAnsi"/>
          <w:szCs w:val="24"/>
        </w:rPr>
        <w:t xml:space="preserve"> This includes the accessibility needs of people with all kinds of disabilities, and not just those with mobility impairments. It includes the accessibility needs of students and not just of adults.</w:t>
      </w:r>
    </w:p>
    <w:p w14:paraId="197CE2CC" w14:textId="77777777" w:rsidR="00EB7AED" w:rsidRPr="00EC5E3E" w:rsidRDefault="00EB7AED" w:rsidP="00C62B4B">
      <w:pPr>
        <w:tabs>
          <w:tab w:val="left" w:pos="1843"/>
        </w:tabs>
        <w:spacing w:after="0"/>
        <w:ind w:left="720"/>
        <w:rPr>
          <w:rFonts w:cstheme="minorHAnsi"/>
          <w:szCs w:val="24"/>
        </w:rPr>
      </w:pPr>
    </w:p>
    <w:p w14:paraId="67157C95" w14:textId="75D82399" w:rsidR="00EB7AED" w:rsidRPr="00EC5E3E" w:rsidRDefault="005939FD" w:rsidP="00763C86">
      <w:pPr>
        <w:tabs>
          <w:tab w:val="left" w:pos="1843"/>
        </w:tabs>
        <w:spacing w:after="0"/>
        <w:rPr>
          <w:rFonts w:cstheme="minorHAnsi"/>
          <w:szCs w:val="24"/>
        </w:rPr>
      </w:pPr>
      <w:r w:rsidRPr="00EC5E3E">
        <w:rPr>
          <w:rFonts w:cstheme="minorHAnsi"/>
          <w:b/>
          <w:bCs/>
          <w:szCs w:val="24"/>
        </w:rPr>
        <w:t>96</w:t>
      </w:r>
      <w:r w:rsidR="00763C86" w:rsidRPr="00EC5E3E">
        <w:rPr>
          <w:rFonts w:cstheme="minorHAnsi"/>
          <w:b/>
          <w:bCs/>
          <w:szCs w:val="24"/>
        </w:rPr>
        <w:t>.</w:t>
      </w:r>
      <w:r w:rsidR="00763C86" w:rsidRPr="00EC5E3E">
        <w:rPr>
          <w:rFonts w:cstheme="minorHAnsi"/>
          <w:szCs w:val="24"/>
        </w:rPr>
        <w:t xml:space="preserve"> </w:t>
      </w:r>
      <w:r w:rsidR="00EB7AED" w:rsidRPr="00EC5E3E">
        <w:rPr>
          <w:rFonts w:cstheme="minorHAnsi"/>
          <w:szCs w:val="24"/>
        </w:rPr>
        <w:t xml:space="preserve">When a school board is planning to construct a new school, or expanding or renovating an existing school or other infrastructure, a properly qualified and experienced accessibility consultant should be retained by the school board (and not necessarily by a private architecture firm) to advise on the project from the outset, with their advice being transmitted directly to the school board and not only to the private design professionals who are retained to design the project. Completing the </w:t>
      </w:r>
      <w:r w:rsidR="00BA2971" w:rsidRPr="00EC5E3E">
        <w:rPr>
          <w:rFonts w:cstheme="minorHAnsi"/>
          <w:szCs w:val="24"/>
        </w:rPr>
        <w:t>eight</w:t>
      </w:r>
      <w:r w:rsidR="001347DC" w:rsidRPr="00EC5E3E">
        <w:rPr>
          <w:rFonts w:cstheme="minorHAnsi"/>
          <w:szCs w:val="24"/>
        </w:rPr>
        <w:t>-day</w:t>
      </w:r>
      <w:r w:rsidR="00EB7AED" w:rsidRPr="00EC5E3E">
        <w:rPr>
          <w:rFonts w:cstheme="minorHAnsi"/>
          <w:szCs w:val="24"/>
        </w:rPr>
        <w:t xml:space="preserve"> training course on accessibility offered by the Rick Hansen Foundation should not be treated as either necessary or sufficient for this purpose, as that brief course is substantially inadequate and has significant problems. </w:t>
      </w:r>
    </w:p>
    <w:p w14:paraId="3E593D1E" w14:textId="77777777" w:rsidR="00EB7AED" w:rsidRPr="00EC5E3E" w:rsidRDefault="00EB7AED" w:rsidP="00C62B4B">
      <w:pPr>
        <w:tabs>
          <w:tab w:val="left" w:pos="1843"/>
        </w:tabs>
        <w:spacing w:after="0"/>
        <w:ind w:left="720"/>
        <w:rPr>
          <w:rFonts w:cstheme="minorHAnsi"/>
          <w:szCs w:val="24"/>
        </w:rPr>
      </w:pPr>
      <w:r w:rsidRPr="00EC5E3E">
        <w:rPr>
          <w:rFonts w:cstheme="minorHAnsi"/>
          <w:szCs w:val="24"/>
        </w:rPr>
        <w:t xml:space="preserve"> </w:t>
      </w:r>
    </w:p>
    <w:p w14:paraId="008A6B57" w14:textId="734A200D" w:rsidR="00EB7AED" w:rsidRPr="00EC5E3E" w:rsidRDefault="005939FD" w:rsidP="00763C86">
      <w:pPr>
        <w:tabs>
          <w:tab w:val="left" w:pos="1843"/>
        </w:tabs>
        <w:spacing w:after="0"/>
        <w:rPr>
          <w:rFonts w:cstheme="minorHAnsi"/>
          <w:szCs w:val="24"/>
        </w:rPr>
      </w:pPr>
      <w:r w:rsidRPr="00EC5E3E">
        <w:rPr>
          <w:rFonts w:cstheme="minorHAnsi"/>
          <w:b/>
          <w:bCs/>
          <w:szCs w:val="24"/>
        </w:rPr>
        <w:t>97</w:t>
      </w:r>
      <w:r w:rsidR="00763C86" w:rsidRPr="00EC5E3E">
        <w:rPr>
          <w:rFonts w:cstheme="minorHAnsi"/>
          <w:b/>
          <w:bCs/>
          <w:szCs w:val="24"/>
        </w:rPr>
        <w:t>.</w:t>
      </w:r>
      <w:r w:rsidR="00763C86" w:rsidRPr="00EC5E3E">
        <w:rPr>
          <w:rFonts w:cstheme="minorHAnsi"/>
          <w:szCs w:val="24"/>
        </w:rPr>
        <w:t xml:space="preserve"> </w:t>
      </w:r>
      <w:r w:rsidR="00EB7AED" w:rsidRPr="00EC5E3E">
        <w:rPr>
          <w:rFonts w:cstheme="minorHAnsi"/>
          <w:szCs w:val="24"/>
        </w:rPr>
        <w:t xml:space="preserve">A committee of the school board's </w:t>
      </w:r>
      <w:r w:rsidR="00216380" w:rsidRPr="00EC5E3E">
        <w:rPr>
          <w:rFonts w:cstheme="minorHAnsi"/>
          <w:szCs w:val="24"/>
        </w:rPr>
        <w:t>trustees,</w:t>
      </w:r>
      <w:r w:rsidR="00EB7AED" w:rsidRPr="00EC5E3E">
        <w:rPr>
          <w:rFonts w:cstheme="minorHAnsi"/>
          <w:szCs w:val="24"/>
        </w:rPr>
        <w:t xml:space="preserve"> and the school board's Special Education Advisory Committee or Accessibility Committee should be required to review design decisions on new construction or renovations to ensure that accessibility of the built environment is effectively addressed. A school’s Accessibility Committee should also be involved in this review. </w:t>
      </w:r>
      <w:bookmarkStart w:id="142" w:name="OLE_LINK4"/>
      <w:r w:rsidR="00EB7AED" w:rsidRPr="00EC5E3E">
        <w:rPr>
          <w:rFonts w:cstheme="minorHAnsi"/>
          <w:szCs w:val="24"/>
        </w:rPr>
        <w:t>Consultations should include getting input from students, parents</w:t>
      </w:r>
      <w:r w:rsidR="00264620" w:rsidRPr="00EC5E3E">
        <w:rPr>
          <w:rFonts w:cstheme="minorHAnsi"/>
          <w:szCs w:val="24"/>
        </w:rPr>
        <w:t>/caregivers</w:t>
      </w:r>
      <w:r w:rsidR="00EB7AED" w:rsidRPr="00EC5E3E">
        <w:rPr>
          <w:rFonts w:cstheme="minorHAnsi"/>
          <w:szCs w:val="24"/>
        </w:rPr>
        <w:t xml:space="preserve">, school employees and school volunteers with disabilities. </w:t>
      </w:r>
      <w:bookmarkEnd w:id="142"/>
      <w:r w:rsidR="00EB7AED" w:rsidRPr="00EC5E3E">
        <w:rPr>
          <w:rFonts w:cstheme="minorHAnsi"/>
          <w:szCs w:val="24"/>
        </w:rPr>
        <w:t xml:space="preserve">These </w:t>
      </w:r>
      <w:r w:rsidR="0037083D" w:rsidRPr="00EC5E3E">
        <w:rPr>
          <w:rFonts w:cstheme="minorHAnsi"/>
          <w:szCs w:val="24"/>
        </w:rPr>
        <w:t>c</w:t>
      </w:r>
      <w:r w:rsidR="00EB7AED" w:rsidRPr="00EC5E3E">
        <w:rPr>
          <w:rFonts w:cstheme="minorHAnsi"/>
          <w:szCs w:val="24"/>
        </w:rPr>
        <w:t>ommittees should not be seen as technical experts, or as a substitute for the earliest engagement of accessible design experts.</w:t>
      </w:r>
    </w:p>
    <w:p w14:paraId="59448800" w14:textId="77777777" w:rsidR="00EB7AED" w:rsidRPr="00EC5E3E" w:rsidRDefault="00EB7AED" w:rsidP="00C62B4B">
      <w:pPr>
        <w:tabs>
          <w:tab w:val="left" w:pos="1843"/>
        </w:tabs>
        <w:spacing w:after="0"/>
        <w:ind w:left="720"/>
        <w:rPr>
          <w:rFonts w:cstheme="minorHAnsi"/>
          <w:szCs w:val="24"/>
        </w:rPr>
      </w:pPr>
    </w:p>
    <w:p w14:paraId="352245F6" w14:textId="18A0FD21" w:rsidR="00EB7AED" w:rsidRPr="00EC5E3E" w:rsidRDefault="005939FD" w:rsidP="00763C86">
      <w:pPr>
        <w:tabs>
          <w:tab w:val="left" w:pos="1843"/>
        </w:tabs>
        <w:spacing w:after="0"/>
        <w:rPr>
          <w:rFonts w:cstheme="minorHAnsi"/>
          <w:szCs w:val="24"/>
        </w:rPr>
      </w:pPr>
      <w:r w:rsidRPr="00EC5E3E">
        <w:rPr>
          <w:rFonts w:cstheme="minorHAnsi"/>
          <w:b/>
          <w:bCs/>
          <w:szCs w:val="24"/>
        </w:rPr>
        <w:t>98</w:t>
      </w:r>
      <w:r w:rsidR="00763C86" w:rsidRPr="00EC5E3E">
        <w:rPr>
          <w:rFonts w:cstheme="minorHAnsi"/>
          <w:b/>
          <w:bCs/>
          <w:szCs w:val="24"/>
        </w:rPr>
        <w:t>.</w:t>
      </w:r>
      <w:r w:rsidR="00763C86" w:rsidRPr="00EC5E3E">
        <w:rPr>
          <w:rFonts w:cstheme="minorHAnsi"/>
          <w:szCs w:val="24"/>
        </w:rPr>
        <w:t xml:space="preserve"> </w:t>
      </w:r>
      <w:r w:rsidR="00EB7AED" w:rsidRPr="00EC5E3E">
        <w:rPr>
          <w:rFonts w:cstheme="minorHAnsi"/>
          <w:szCs w:val="24"/>
        </w:rPr>
        <w:t xml:space="preserve">Where possible, a school board should not renovate an existing school that lacks disability accessibility, unless the school board has a plan to also make that school accessible. For example, a school board should not spend public money to renovate the second storey of a school which lacks accessibility to the second storey, if the school board does not have a plan to make that second storey </w:t>
      </w:r>
      <w:r w:rsidR="00216380" w:rsidRPr="00EC5E3E">
        <w:rPr>
          <w:rFonts w:cstheme="minorHAnsi"/>
          <w:szCs w:val="24"/>
        </w:rPr>
        <w:t>disability accessible</w:t>
      </w:r>
      <w:r w:rsidR="00EB7AED" w:rsidRPr="00EC5E3E">
        <w:rPr>
          <w:rFonts w:cstheme="minorHAnsi"/>
          <w:szCs w:val="24"/>
        </w:rPr>
        <w:t>. Very pressing health and safety concerns should be the only reason for any exception to this.</w:t>
      </w:r>
    </w:p>
    <w:p w14:paraId="7EE2CB20" w14:textId="77777777" w:rsidR="00EB7AED" w:rsidRPr="00EC5E3E" w:rsidRDefault="00EB7AED" w:rsidP="00C62B4B">
      <w:pPr>
        <w:tabs>
          <w:tab w:val="left" w:pos="1843"/>
        </w:tabs>
        <w:spacing w:after="0"/>
        <w:ind w:left="720"/>
        <w:rPr>
          <w:rFonts w:cstheme="minorHAnsi"/>
          <w:szCs w:val="24"/>
        </w:rPr>
      </w:pPr>
      <w:r w:rsidRPr="00EC5E3E">
        <w:rPr>
          <w:rFonts w:cstheme="minorHAnsi"/>
          <w:szCs w:val="24"/>
        </w:rPr>
        <w:t xml:space="preserve"> </w:t>
      </w:r>
    </w:p>
    <w:p w14:paraId="5D9785E1" w14:textId="1D1EBBAC" w:rsidR="00EB7AED" w:rsidRPr="00EC5E3E" w:rsidRDefault="005939FD" w:rsidP="00763C86">
      <w:pPr>
        <w:tabs>
          <w:tab w:val="left" w:pos="1843"/>
        </w:tabs>
        <w:spacing w:after="0"/>
        <w:rPr>
          <w:rFonts w:cstheme="minorHAnsi"/>
          <w:szCs w:val="24"/>
        </w:rPr>
      </w:pPr>
      <w:r w:rsidRPr="00EC5E3E">
        <w:rPr>
          <w:rFonts w:cstheme="minorHAnsi"/>
          <w:b/>
          <w:bCs/>
          <w:szCs w:val="24"/>
        </w:rPr>
        <w:t>99</w:t>
      </w:r>
      <w:r w:rsidR="00763C86" w:rsidRPr="00EC5E3E">
        <w:rPr>
          <w:rFonts w:cstheme="minorHAnsi"/>
          <w:b/>
          <w:bCs/>
          <w:szCs w:val="24"/>
        </w:rPr>
        <w:t>.</w:t>
      </w:r>
      <w:r w:rsidR="00763C86" w:rsidRPr="00EC5E3E">
        <w:rPr>
          <w:rFonts w:cstheme="minorHAnsi"/>
          <w:szCs w:val="24"/>
        </w:rPr>
        <w:t xml:space="preserve"> </w:t>
      </w:r>
      <w:r w:rsidR="00EB7AED" w:rsidRPr="00EC5E3E">
        <w:rPr>
          <w:rFonts w:cstheme="minorHAnsi"/>
          <w:szCs w:val="24"/>
        </w:rPr>
        <w:t xml:space="preserve">When a school board decides which schools to close due to reduced enrollment, a priority should be placed on keeping open schools with more physical accessibility, while a priority should be given to closing schools that are the most lacking in accessibility, or for which retrofitting is the </w:t>
      </w:r>
      <w:proofErr w:type="gramStart"/>
      <w:r w:rsidR="00EB7AED" w:rsidRPr="00EC5E3E">
        <w:rPr>
          <w:rFonts w:cstheme="minorHAnsi"/>
          <w:szCs w:val="24"/>
        </w:rPr>
        <w:t>most costly</w:t>
      </w:r>
      <w:proofErr w:type="gramEnd"/>
      <w:r w:rsidR="00EB7AED" w:rsidRPr="00EC5E3E">
        <w:rPr>
          <w:rFonts w:cstheme="minorHAnsi"/>
          <w:szCs w:val="24"/>
        </w:rPr>
        <w:t>.</w:t>
      </w:r>
    </w:p>
    <w:p w14:paraId="18F8014D" w14:textId="77777777" w:rsidR="00EB7AED" w:rsidRPr="00EC5E3E" w:rsidRDefault="00EB7AED" w:rsidP="00C62B4B">
      <w:pPr>
        <w:tabs>
          <w:tab w:val="left" w:pos="1843"/>
        </w:tabs>
        <w:spacing w:after="0"/>
        <w:ind w:left="720"/>
        <w:rPr>
          <w:rFonts w:cstheme="minorHAnsi"/>
          <w:szCs w:val="24"/>
        </w:rPr>
      </w:pPr>
      <w:r w:rsidRPr="00EC5E3E">
        <w:rPr>
          <w:rFonts w:cstheme="minorHAnsi"/>
          <w:szCs w:val="24"/>
        </w:rPr>
        <w:t xml:space="preserve"> </w:t>
      </w:r>
    </w:p>
    <w:p w14:paraId="7D56A469" w14:textId="4B0D6239" w:rsidR="00EB7AED" w:rsidRPr="00EC5E3E" w:rsidRDefault="005939FD" w:rsidP="00836E89">
      <w:pPr>
        <w:tabs>
          <w:tab w:val="left" w:pos="1843"/>
        </w:tabs>
        <w:spacing w:after="0"/>
        <w:rPr>
          <w:rFonts w:cstheme="minorHAnsi"/>
          <w:szCs w:val="24"/>
        </w:rPr>
      </w:pPr>
      <w:r w:rsidRPr="00EC5E3E">
        <w:rPr>
          <w:rFonts w:cstheme="minorHAnsi"/>
          <w:b/>
          <w:bCs/>
          <w:szCs w:val="24"/>
        </w:rPr>
        <w:t>100</w:t>
      </w:r>
      <w:r w:rsidR="00836E89" w:rsidRPr="00EC5E3E">
        <w:rPr>
          <w:rFonts w:cstheme="minorHAnsi"/>
          <w:b/>
          <w:bCs/>
          <w:szCs w:val="24"/>
        </w:rPr>
        <w:t>.</w:t>
      </w:r>
      <w:r w:rsidR="00836E89" w:rsidRPr="00EC5E3E">
        <w:rPr>
          <w:rFonts w:cstheme="minorHAnsi"/>
          <w:szCs w:val="24"/>
        </w:rPr>
        <w:t xml:space="preserve"> </w:t>
      </w:r>
      <w:r w:rsidR="00EB7AED" w:rsidRPr="00EC5E3E">
        <w:rPr>
          <w:rFonts w:cstheme="minorHAnsi"/>
          <w:szCs w:val="24"/>
        </w:rPr>
        <w:t>Each school board should hold off-site educational events at venues whose built environment is accessible.</w:t>
      </w:r>
    </w:p>
    <w:p w14:paraId="7FEE4E3F" w14:textId="77777777" w:rsidR="00EB7AED" w:rsidRPr="00EC5E3E" w:rsidRDefault="00EB7AED" w:rsidP="00C62B4B">
      <w:pPr>
        <w:tabs>
          <w:tab w:val="left" w:pos="1843"/>
        </w:tabs>
        <w:spacing w:after="0"/>
        <w:ind w:left="720"/>
        <w:rPr>
          <w:rFonts w:cstheme="minorHAnsi"/>
          <w:szCs w:val="24"/>
        </w:rPr>
      </w:pPr>
    </w:p>
    <w:p w14:paraId="0D2183DF" w14:textId="0E34D48E" w:rsidR="005636A3" w:rsidRPr="00EC5E3E" w:rsidRDefault="005939FD" w:rsidP="005636A3">
      <w:pPr>
        <w:tabs>
          <w:tab w:val="left" w:pos="1843"/>
        </w:tabs>
        <w:spacing w:after="0"/>
        <w:rPr>
          <w:rFonts w:cstheme="minorHAnsi"/>
          <w:szCs w:val="24"/>
        </w:rPr>
      </w:pPr>
      <w:r w:rsidRPr="00EC5E3E">
        <w:rPr>
          <w:rFonts w:cstheme="minorHAnsi"/>
          <w:b/>
          <w:bCs/>
          <w:szCs w:val="24"/>
        </w:rPr>
        <w:lastRenderedPageBreak/>
        <w:t>101</w:t>
      </w:r>
      <w:r w:rsidR="00836E89" w:rsidRPr="00EC5E3E">
        <w:rPr>
          <w:rFonts w:cstheme="minorHAnsi"/>
          <w:b/>
          <w:bCs/>
          <w:szCs w:val="24"/>
        </w:rPr>
        <w:t>.</w:t>
      </w:r>
      <w:r w:rsidR="00836E89" w:rsidRPr="00EC5E3E">
        <w:rPr>
          <w:rFonts w:cstheme="minorHAnsi"/>
          <w:szCs w:val="24"/>
        </w:rPr>
        <w:t xml:space="preserve"> </w:t>
      </w:r>
      <w:r w:rsidR="00EB7AED" w:rsidRPr="00EC5E3E">
        <w:rPr>
          <w:rFonts w:cstheme="minorHAnsi"/>
          <w:szCs w:val="24"/>
        </w:rPr>
        <w:t xml:space="preserve">The Ministry of Education should be required to revise its funding formula or criteria for school construction to ensure that it requires and </w:t>
      </w:r>
      <w:r w:rsidR="001347DC" w:rsidRPr="00EC5E3E">
        <w:rPr>
          <w:rFonts w:cstheme="minorHAnsi"/>
          <w:szCs w:val="24"/>
        </w:rPr>
        <w:t>covers and</w:t>
      </w:r>
      <w:r w:rsidR="00EB7AED" w:rsidRPr="00EC5E3E">
        <w:rPr>
          <w:rFonts w:cstheme="minorHAnsi"/>
          <w:szCs w:val="24"/>
        </w:rPr>
        <w:t xml:space="preserve"> does not obstruct the inclusion of all needed accessibility features in a school construction project. </w:t>
      </w:r>
      <w:r w:rsidR="005636A3" w:rsidRPr="00EC5E3E">
        <w:rPr>
          <w:rFonts w:cstheme="minorHAnsi"/>
          <w:szCs w:val="24"/>
        </w:rPr>
        <w:t>Barriers should be removed from the Ministry of Education's funding policies, practices and rules that can impede a school board from ensuring that its schools become accessible to people with disabilities, for example:</w:t>
      </w:r>
    </w:p>
    <w:p w14:paraId="59CCB03E" w14:textId="2356B831" w:rsidR="005636A3" w:rsidRPr="00EC5E3E" w:rsidRDefault="005636A3" w:rsidP="00822170">
      <w:pPr>
        <w:pStyle w:val="ListParagraph"/>
        <w:numPr>
          <w:ilvl w:val="1"/>
          <w:numId w:val="128"/>
        </w:numPr>
        <w:spacing w:after="0" w:line="240" w:lineRule="auto"/>
        <w:rPr>
          <w:rFonts w:cstheme="minorHAnsi"/>
          <w:szCs w:val="24"/>
        </w:rPr>
      </w:pPr>
      <w:r w:rsidRPr="00EC5E3E">
        <w:rPr>
          <w:rFonts w:cstheme="minorHAnsi"/>
          <w:szCs w:val="24"/>
        </w:rPr>
        <w:t xml:space="preserve">After a school board sells off a property, The Ministry of Education should permit a school board to use some or </w:t>
      </w:r>
      <w:proofErr w:type="gramStart"/>
      <w:r w:rsidRPr="00EC5E3E">
        <w:rPr>
          <w:rFonts w:cstheme="minorHAnsi"/>
          <w:szCs w:val="24"/>
        </w:rPr>
        <w:t>all of</w:t>
      </w:r>
      <w:proofErr w:type="gramEnd"/>
      <w:r w:rsidRPr="00EC5E3E">
        <w:rPr>
          <w:rFonts w:cstheme="minorHAnsi"/>
          <w:szCs w:val="24"/>
        </w:rPr>
        <w:t xml:space="preserve"> those proceeds, if it </w:t>
      </w:r>
      <w:r w:rsidR="009D2E73" w:rsidRPr="00EC5E3E">
        <w:rPr>
          <w:rFonts w:cstheme="minorHAnsi"/>
          <w:szCs w:val="24"/>
        </w:rPr>
        <w:t>wishes, to</w:t>
      </w:r>
      <w:r w:rsidRPr="00EC5E3E">
        <w:rPr>
          <w:rFonts w:cstheme="minorHAnsi"/>
          <w:szCs w:val="24"/>
        </w:rPr>
        <w:t xml:space="preserve"> help fund accessibility improvements to schools that are in operation, without needing prior Ministry </w:t>
      </w:r>
      <w:r w:rsidR="009D2E73" w:rsidRPr="00EC5E3E">
        <w:rPr>
          <w:rFonts w:cstheme="minorHAnsi"/>
          <w:szCs w:val="24"/>
        </w:rPr>
        <w:t>approval for</w:t>
      </w:r>
      <w:r w:rsidRPr="00EC5E3E">
        <w:rPr>
          <w:rFonts w:cstheme="minorHAnsi"/>
          <w:szCs w:val="24"/>
        </w:rPr>
        <w:t xml:space="preserve"> that use of those proceeds.</w:t>
      </w:r>
    </w:p>
    <w:p w14:paraId="5AA30756" w14:textId="7DEE3B49" w:rsidR="00313E2B" w:rsidRPr="00EC5E3E" w:rsidRDefault="005636A3" w:rsidP="00822170">
      <w:pPr>
        <w:pStyle w:val="ListParagraph"/>
        <w:numPr>
          <w:ilvl w:val="1"/>
          <w:numId w:val="128"/>
        </w:numPr>
        <w:spacing w:after="0" w:line="240" w:lineRule="auto"/>
        <w:rPr>
          <w:rFonts w:cstheme="minorHAnsi"/>
          <w:szCs w:val="24"/>
        </w:rPr>
      </w:pPr>
      <w:r w:rsidRPr="00EC5E3E">
        <w:rPr>
          <w:rFonts w:cstheme="minorHAnsi"/>
          <w:szCs w:val="24"/>
        </w:rPr>
        <w:t xml:space="preserve">For purposes of provincial funding of school facilities, The Government should designate gyms, sensory rooms, and accessible outdoor play spaces as “learning spaces” and included in the calculation of the capacity of a school, albeit separate from standard classrooms. </w:t>
      </w:r>
    </w:p>
    <w:p w14:paraId="101F80DA" w14:textId="77777777" w:rsidR="005636A3" w:rsidRPr="00EC5E3E" w:rsidRDefault="005636A3" w:rsidP="005636A3">
      <w:pPr>
        <w:tabs>
          <w:tab w:val="left" w:pos="1843"/>
        </w:tabs>
        <w:spacing w:after="0"/>
        <w:rPr>
          <w:rFonts w:cstheme="minorHAnsi"/>
          <w:szCs w:val="24"/>
        </w:rPr>
      </w:pPr>
    </w:p>
    <w:p w14:paraId="68A276FB" w14:textId="7F618837" w:rsidR="00313E2B" w:rsidRPr="00EC5E3E" w:rsidRDefault="00313E2B" w:rsidP="00313E2B">
      <w:pPr>
        <w:rPr>
          <w:rFonts w:cstheme="minorHAnsi"/>
          <w:b/>
          <w:bCs/>
          <w:szCs w:val="24"/>
        </w:rPr>
      </w:pPr>
      <w:r w:rsidRPr="00EC5E3E">
        <w:rPr>
          <w:rFonts w:cstheme="minorHAnsi"/>
          <w:b/>
          <w:bCs/>
          <w:szCs w:val="24"/>
        </w:rPr>
        <w:t xml:space="preserve">Ensuring </w:t>
      </w:r>
      <w:r w:rsidR="00DE3965" w:rsidRPr="00EC5E3E">
        <w:rPr>
          <w:rFonts w:cstheme="minorHAnsi"/>
          <w:b/>
          <w:bCs/>
          <w:szCs w:val="24"/>
        </w:rPr>
        <w:t>accessibility of gym, playground and like equipment and activities recommendations</w:t>
      </w:r>
    </w:p>
    <w:p w14:paraId="3BBB6A87" w14:textId="77777777" w:rsidR="00313E2B" w:rsidRPr="00EC5E3E" w:rsidRDefault="00313E2B" w:rsidP="00313E2B">
      <w:pPr>
        <w:rPr>
          <w:rFonts w:cstheme="minorHAnsi"/>
          <w:b/>
          <w:bCs/>
          <w:szCs w:val="24"/>
        </w:rPr>
      </w:pPr>
      <w:r w:rsidRPr="00EC5E3E">
        <w:rPr>
          <w:rFonts w:cstheme="minorHAnsi"/>
          <w:b/>
          <w:bCs/>
          <w:szCs w:val="24"/>
        </w:rPr>
        <w:t xml:space="preserve">Barrier: </w:t>
      </w:r>
    </w:p>
    <w:p w14:paraId="1FF293BD" w14:textId="769A27AC" w:rsidR="00313E2B" w:rsidRPr="00EC5E3E" w:rsidRDefault="00313E2B" w:rsidP="00313E2B">
      <w:pPr>
        <w:rPr>
          <w:rFonts w:cstheme="minorHAnsi"/>
          <w:szCs w:val="24"/>
        </w:rPr>
      </w:pPr>
      <w:r w:rsidRPr="00EC5E3E">
        <w:rPr>
          <w:rFonts w:cstheme="minorHAnsi"/>
          <w:szCs w:val="24"/>
        </w:rPr>
        <w:t xml:space="preserve">Schools or school boards that have gym, playground or other equipment not designed based on the principles of universal design, which some students with disabilities cannot use, as well as certain gym, </w:t>
      </w:r>
      <w:proofErr w:type="gramStart"/>
      <w:r w:rsidRPr="00EC5E3E">
        <w:rPr>
          <w:rFonts w:cstheme="minorHAnsi"/>
          <w:szCs w:val="24"/>
        </w:rPr>
        <w:t>sports</w:t>
      </w:r>
      <w:proofErr w:type="gramEnd"/>
      <w:r w:rsidRPr="00EC5E3E">
        <w:rPr>
          <w:rFonts w:cstheme="minorHAnsi"/>
          <w:szCs w:val="24"/>
        </w:rPr>
        <w:t xml:space="preserve"> and other activities in which students with disabilities cannot fully participate.</w:t>
      </w:r>
    </w:p>
    <w:p w14:paraId="381A7335" w14:textId="647F4A1C" w:rsidR="00313E2B" w:rsidRPr="00EC5E3E" w:rsidRDefault="00313E2B" w:rsidP="00313E2B">
      <w:pPr>
        <w:rPr>
          <w:rFonts w:cstheme="minorHAnsi"/>
          <w:szCs w:val="24"/>
        </w:rPr>
      </w:pPr>
      <w:r w:rsidRPr="00EC5E3E">
        <w:rPr>
          <w:rFonts w:cstheme="minorHAnsi"/>
          <w:szCs w:val="24"/>
        </w:rPr>
        <w:t xml:space="preserve">Section 80.18 of the Ontario </w:t>
      </w:r>
      <w:r w:rsidRPr="00EC5E3E">
        <w:rPr>
          <w:rFonts w:cstheme="minorHAnsi"/>
          <w:i/>
          <w:szCs w:val="24"/>
        </w:rPr>
        <w:t>Integrated Accessibility Standards Regulation</w:t>
      </w:r>
      <w:r w:rsidRPr="00EC5E3E">
        <w:rPr>
          <w:rFonts w:cstheme="minorHAnsi"/>
          <w:szCs w:val="24"/>
        </w:rPr>
        <w:t xml:space="preserve">, </w:t>
      </w:r>
      <w:r w:rsidR="00305D63" w:rsidRPr="00EC5E3E">
        <w:rPr>
          <w:rFonts w:cstheme="minorHAnsi"/>
          <w:i/>
          <w:iCs/>
          <w:szCs w:val="24"/>
        </w:rPr>
        <w:t>O. Reg. 191/11</w:t>
      </w:r>
      <w:r w:rsidR="00305D63" w:rsidRPr="00EC5E3E">
        <w:rPr>
          <w:rFonts w:cstheme="minorHAnsi"/>
          <w:szCs w:val="24"/>
        </w:rPr>
        <w:t xml:space="preserve"> </w:t>
      </w:r>
      <w:r w:rsidRPr="00EC5E3E">
        <w:rPr>
          <w:rFonts w:cstheme="minorHAnsi"/>
          <w:szCs w:val="24"/>
        </w:rPr>
        <w:t>as amended in 2012, requires accessibility features to be considered when new outdoor play spaces are being established or existing ones are redeveloped. However, those provisions do not set the spectrum of detailed requirements that should be included. They do not require any action if an existing play space is not being redeveloped. They ultimately leave it to each school board or each school to re-invent the accessibility wheel each time they build or redevelop an outdoor play space. They do not require anything of indoor play spaces or gyms.</w:t>
      </w:r>
    </w:p>
    <w:p w14:paraId="658B957F" w14:textId="77777777" w:rsidR="00313E2B" w:rsidRPr="00EC5E3E" w:rsidRDefault="00313E2B" w:rsidP="00313E2B">
      <w:pPr>
        <w:rPr>
          <w:rFonts w:cstheme="minorHAnsi"/>
          <w:b/>
          <w:bCs/>
          <w:szCs w:val="24"/>
        </w:rPr>
      </w:pPr>
      <w:r w:rsidRPr="00EC5E3E">
        <w:rPr>
          <w:rFonts w:cstheme="minorHAnsi"/>
          <w:b/>
          <w:bCs/>
          <w:szCs w:val="24"/>
        </w:rPr>
        <w:t>Recommendations:</w:t>
      </w:r>
    </w:p>
    <w:p w14:paraId="36F315B5" w14:textId="103A33F6" w:rsidR="00313E2B" w:rsidRPr="00EC5E3E" w:rsidRDefault="00822170" w:rsidP="004D2807">
      <w:pPr>
        <w:tabs>
          <w:tab w:val="left" w:pos="1843"/>
        </w:tabs>
        <w:spacing w:after="0"/>
        <w:rPr>
          <w:rFonts w:cstheme="minorHAnsi"/>
          <w:szCs w:val="24"/>
        </w:rPr>
      </w:pPr>
      <w:r w:rsidRPr="00EC5E3E">
        <w:rPr>
          <w:rFonts w:cstheme="minorHAnsi"/>
          <w:b/>
          <w:bCs/>
          <w:szCs w:val="24"/>
        </w:rPr>
        <w:t>102</w:t>
      </w:r>
      <w:r w:rsidR="004D2807" w:rsidRPr="00EC5E3E">
        <w:rPr>
          <w:rFonts w:cstheme="minorHAnsi"/>
          <w:b/>
          <w:bCs/>
          <w:szCs w:val="24"/>
        </w:rPr>
        <w:t>.</w:t>
      </w:r>
      <w:r w:rsidR="004D2807" w:rsidRPr="00EC5E3E">
        <w:rPr>
          <w:rFonts w:cstheme="minorHAnsi"/>
          <w:szCs w:val="24"/>
        </w:rPr>
        <w:t xml:space="preserve"> </w:t>
      </w:r>
      <w:r w:rsidR="00313E2B" w:rsidRPr="00EC5E3E">
        <w:rPr>
          <w:rFonts w:cstheme="minorHAnsi"/>
          <w:szCs w:val="24"/>
        </w:rPr>
        <w:t>To ensure that gym equipment, playground equipment and other like equipment and facilities are accessible for students with disabilities, the Education Accessibility Standard</w:t>
      </w:r>
      <w:r w:rsidR="00733C10" w:rsidRPr="00EC5E3E">
        <w:rPr>
          <w:rFonts w:cstheme="minorHAnsi"/>
          <w:szCs w:val="24"/>
        </w:rPr>
        <w:t>s</w:t>
      </w:r>
      <w:r w:rsidR="00313E2B" w:rsidRPr="00EC5E3E">
        <w:rPr>
          <w:rFonts w:cstheme="minorHAnsi"/>
          <w:szCs w:val="24"/>
        </w:rPr>
        <w:t xml:space="preserve"> should set out specific technical accessibility requirements for new or existing outdoor or indoor play spaces, </w:t>
      </w:r>
      <w:proofErr w:type="gramStart"/>
      <w:r w:rsidR="00313E2B" w:rsidRPr="00EC5E3E">
        <w:rPr>
          <w:rFonts w:cstheme="minorHAnsi"/>
          <w:szCs w:val="24"/>
        </w:rPr>
        <w:t>gym</w:t>
      </w:r>
      <w:proofErr w:type="gramEnd"/>
      <w:r w:rsidR="00313E2B" w:rsidRPr="00EC5E3E">
        <w:rPr>
          <w:rFonts w:cstheme="minorHAnsi"/>
          <w:szCs w:val="24"/>
        </w:rPr>
        <w:t xml:space="preserve"> and other like equipment, drawing on accessibility standards and best practices in other jurisdictions, if sufficient, so that each school board does not have to re-invent the accessibility wheel.</w:t>
      </w:r>
    </w:p>
    <w:p w14:paraId="7DEBFA15" w14:textId="77777777" w:rsidR="00313E2B" w:rsidRPr="00EC5E3E" w:rsidRDefault="00313E2B" w:rsidP="00313E2B">
      <w:pPr>
        <w:tabs>
          <w:tab w:val="left" w:pos="1843"/>
        </w:tabs>
        <w:spacing w:after="0"/>
        <w:ind w:left="720"/>
        <w:rPr>
          <w:rFonts w:cstheme="minorHAnsi"/>
          <w:szCs w:val="24"/>
        </w:rPr>
      </w:pPr>
    </w:p>
    <w:p w14:paraId="2F1DDDD4" w14:textId="5761E264" w:rsidR="00313E2B" w:rsidRPr="00EC5E3E" w:rsidRDefault="00822170" w:rsidP="004D2807">
      <w:pPr>
        <w:tabs>
          <w:tab w:val="left" w:pos="1843"/>
        </w:tabs>
        <w:spacing w:after="0"/>
        <w:rPr>
          <w:rFonts w:cstheme="minorHAnsi"/>
          <w:szCs w:val="24"/>
        </w:rPr>
      </w:pPr>
      <w:r w:rsidRPr="00EC5E3E">
        <w:rPr>
          <w:rFonts w:cstheme="minorHAnsi"/>
          <w:b/>
          <w:bCs/>
          <w:szCs w:val="24"/>
        </w:rPr>
        <w:lastRenderedPageBreak/>
        <w:t>103</w:t>
      </w:r>
      <w:r w:rsidR="004D2807" w:rsidRPr="00EC5E3E">
        <w:rPr>
          <w:rFonts w:cstheme="minorHAnsi"/>
          <w:b/>
          <w:bCs/>
          <w:szCs w:val="24"/>
        </w:rPr>
        <w:t>.</w:t>
      </w:r>
      <w:r w:rsidR="004D2807" w:rsidRPr="00EC5E3E">
        <w:rPr>
          <w:rFonts w:cstheme="minorHAnsi"/>
          <w:szCs w:val="24"/>
        </w:rPr>
        <w:t xml:space="preserve"> </w:t>
      </w:r>
      <w:r w:rsidR="00313E2B" w:rsidRPr="00EC5E3E">
        <w:rPr>
          <w:rFonts w:cstheme="minorHAnsi"/>
          <w:szCs w:val="24"/>
        </w:rPr>
        <w:t>Each school board should:</w:t>
      </w:r>
    </w:p>
    <w:p w14:paraId="27D3ED2D" w14:textId="09ACBB2A" w:rsidR="00313E2B" w:rsidRPr="00EC5E3E" w:rsidRDefault="00DE3965" w:rsidP="00C474EA">
      <w:pPr>
        <w:pStyle w:val="ListParagraph"/>
        <w:numPr>
          <w:ilvl w:val="1"/>
          <w:numId w:val="29"/>
        </w:numPr>
        <w:spacing w:after="0" w:line="240" w:lineRule="auto"/>
        <w:rPr>
          <w:rFonts w:cstheme="minorHAnsi"/>
          <w:szCs w:val="24"/>
        </w:rPr>
      </w:pPr>
      <w:r w:rsidRPr="00EC5E3E">
        <w:rPr>
          <w:rFonts w:cstheme="minorHAnsi"/>
          <w:szCs w:val="24"/>
        </w:rPr>
        <w:t>t</w:t>
      </w:r>
      <w:r w:rsidR="00313E2B" w:rsidRPr="00EC5E3E">
        <w:rPr>
          <w:rFonts w:cstheme="minorHAnsi"/>
          <w:szCs w:val="24"/>
        </w:rPr>
        <w:t>ake an inventory of the accessibility of its existing indoor and outdoor play spaces and gym and playground equipment, and make this public, including posting this information online.</w:t>
      </w:r>
    </w:p>
    <w:p w14:paraId="083EA50D" w14:textId="4294FA52" w:rsidR="00313E2B" w:rsidRPr="00EC5E3E" w:rsidRDefault="00DE3965" w:rsidP="00C474EA">
      <w:pPr>
        <w:pStyle w:val="ListParagraph"/>
        <w:numPr>
          <w:ilvl w:val="1"/>
          <w:numId w:val="29"/>
        </w:numPr>
        <w:spacing w:after="0" w:line="240" w:lineRule="auto"/>
        <w:rPr>
          <w:rFonts w:cstheme="minorHAnsi"/>
          <w:szCs w:val="24"/>
        </w:rPr>
      </w:pPr>
      <w:r w:rsidRPr="00EC5E3E">
        <w:rPr>
          <w:rFonts w:cstheme="minorHAnsi"/>
          <w:szCs w:val="24"/>
        </w:rPr>
        <w:t>a</w:t>
      </w:r>
      <w:r w:rsidR="00313E2B" w:rsidRPr="00EC5E3E">
        <w:rPr>
          <w:rFonts w:cstheme="minorHAnsi"/>
          <w:szCs w:val="24"/>
        </w:rPr>
        <w:t>dopt a plan to remediate the accessibility of new gym or playground equipment, in consultation with the school board's Special Education Advisory Committee and Accessibility Committee, and widely with the families of students with disabilities.</w:t>
      </w:r>
    </w:p>
    <w:p w14:paraId="664EA50F" w14:textId="6854013D" w:rsidR="00313E2B" w:rsidRPr="00EC5E3E" w:rsidRDefault="00DE3965" w:rsidP="00C474EA">
      <w:pPr>
        <w:pStyle w:val="ListParagraph"/>
        <w:numPr>
          <w:ilvl w:val="1"/>
          <w:numId w:val="29"/>
        </w:numPr>
        <w:spacing w:after="0" w:line="240" w:lineRule="auto"/>
        <w:rPr>
          <w:rFonts w:cstheme="minorHAnsi"/>
          <w:szCs w:val="24"/>
        </w:rPr>
      </w:pPr>
      <w:r w:rsidRPr="00EC5E3E">
        <w:rPr>
          <w:rFonts w:cstheme="minorHAnsi"/>
          <w:szCs w:val="24"/>
        </w:rPr>
        <w:t>e</w:t>
      </w:r>
      <w:r w:rsidR="00313E2B" w:rsidRPr="00EC5E3E">
        <w:rPr>
          <w:rFonts w:cstheme="minorHAnsi"/>
          <w:szCs w:val="24"/>
        </w:rPr>
        <w:t>nsure that a qualified accessibility expert is engaged to ensure that the purchase of new equipment or remediation of existing playground is properly conducted, with their advice being given directly to the school board.</w:t>
      </w:r>
    </w:p>
    <w:p w14:paraId="721F1945" w14:textId="77777777" w:rsidR="00313E2B" w:rsidRPr="00EC5E3E" w:rsidRDefault="00313E2B" w:rsidP="00313E2B">
      <w:pPr>
        <w:rPr>
          <w:rFonts w:cstheme="minorHAnsi"/>
          <w:szCs w:val="24"/>
        </w:rPr>
      </w:pPr>
    </w:p>
    <w:p w14:paraId="2E1970B1" w14:textId="11FE93C6" w:rsidR="00313E2B" w:rsidRPr="00EC5E3E" w:rsidRDefault="00822170" w:rsidP="007E69F6">
      <w:pPr>
        <w:tabs>
          <w:tab w:val="left" w:pos="1843"/>
        </w:tabs>
        <w:spacing w:after="0"/>
        <w:rPr>
          <w:rFonts w:cstheme="minorHAnsi"/>
          <w:szCs w:val="24"/>
        </w:rPr>
      </w:pPr>
      <w:r w:rsidRPr="00EC5E3E">
        <w:rPr>
          <w:rFonts w:cstheme="minorHAnsi"/>
          <w:b/>
          <w:bCs/>
          <w:szCs w:val="24"/>
        </w:rPr>
        <w:t>104</w:t>
      </w:r>
      <w:r w:rsidR="007E69F6" w:rsidRPr="00EC5E3E">
        <w:rPr>
          <w:rFonts w:cstheme="minorHAnsi"/>
          <w:b/>
          <w:bCs/>
          <w:szCs w:val="24"/>
        </w:rPr>
        <w:t>.</w:t>
      </w:r>
      <w:r w:rsidR="00313E2B" w:rsidRPr="00EC5E3E">
        <w:rPr>
          <w:rFonts w:cstheme="minorHAnsi"/>
          <w:szCs w:val="24"/>
        </w:rPr>
        <w:t xml:space="preserve"> Where playground or other school equipment or facilities to be deployed on school property for use by students is funded and/or purchased by anyone other than the school board, the school board should remain nonetheless responsible for approving the purchases and ensuring that only accessible equipment and facilities are placed on school property for use by students or the public. Decisions over whether accessibility features will be included, or which will be included, should not be totally left to community groups which may fund-raise for such equipment or facilities.</w:t>
      </w:r>
    </w:p>
    <w:p w14:paraId="24F24B0F" w14:textId="77777777" w:rsidR="00214487" w:rsidRPr="00EC5E3E" w:rsidRDefault="00214487" w:rsidP="00686200">
      <w:pPr>
        <w:rPr>
          <w:rFonts w:cstheme="minorHAnsi"/>
          <w:b/>
          <w:bCs/>
          <w:sz w:val="2"/>
          <w:szCs w:val="2"/>
        </w:rPr>
      </w:pPr>
    </w:p>
    <w:p w14:paraId="1F0C47F9" w14:textId="0F900D8A" w:rsidR="00686200" w:rsidRPr="00EC5E3E" w:rsidRDefault="00686200" w:rsidP="00686200">
      <w:pPr>
        <w:rPr>
          <w:rFonts w:cstheme="minorHAnsi"/>
          <w:b/>
          <w:bCs/>
          <w:szCs w:val="24"/>
        </w:rPr>
      </w:pPr>
      <w:r w:rsidRPr="00EC5E3E">
        <w:rPr>
          <w:rFonts w:cstheme="minorHAnsi"/>
          <w:b/>
          <w:bCs/>
          <w:szCs w:val="24"/>
        </w:rPr>
        <w:t xml:space="preserve">Specific </w:t>
      </w:r>
      <w:r w:rsidR="00DE3965" w:rsidRPr="00EC5E3E">
        <w:rPr>
          <w:rFonts w:cstheme="minorHAnsi"/>
          <w:b/>
          <w:bCs/>
          <w:szCs w:val="24"/>
        </w:rPr>
        <w:t>accessibility requirements recommendations</w:t>
      </w:r>
    </w:p>
    <w:p w14:paraId="24642DB8" w14:textId="5BEA14D9" w:rsidR="009E23D5" w:rsidRPr="00EC5E3E" w:rsidRDefault="009E23D5" w:rsidP="00686200">
      <w:pPr>
        <w:rPr>
          <w:rFonts w:cstheme="minorHAnsi"/>
          <w:szCs w:val="24"/>
        </w:rPr>
      </w:pPr>
      <w:r w:rsidRPr="00EC5E3E">
        <w:rPr>
          <w:rFonts w:cstheme="minorHAnsi"/>
          <w:szCs w:val="24"/>
        </w:rPr>
        <w:t xml:space="preserve">The following design features should be required by the Education Accessibility Standard and in any new school construction or renovation, and effectively addressed in the Ministry’s funding/approval requirements for school construction projects. Where an existing school is undergoing no renovation, any of the following measures which are readily achievable should be required. The Ministry should enact technical requirements for the following, as binding enforceable rules, not as voluntary guidelines. </w:t>
      </w:r>
    </w:p>
    <w:p w14:paraId="3531EDBB" w14:textId="495C0ED1" w:rsidR="00686200" w:rsidRPr="00EC5E3E" w:rsidRDefault="00686200" w:rsidP="00686200">
      <w:pPr>
        <w:rPr>
          <w:rFonts w:cstheme="minorHAnsi"/>
          <w:b/>
          <w:bCs/>
          <w:szCs w:val="24"/>
        </w:rPr>
      </w:pPr>
      <w:r w:rsidRPr="00EC5E3E">
        <w:rPr>
          <w:rFonts w:cstheme="minorHAnsi"/>
          <w:b/>
          <w:bCs/>
          <w:szCs w:val="24"/>
        </w:rPr>
        <w:t>Recommendation</w:t>
      </w:r>
      <w:r w:rsidR="00DE3965" w:rsidRPr="00EC5E3E">
        <w:rPr>
          <w:rFonts w:cstheme="minorHAnsi"/>
          <w:b/>
          <w:bCs/>
          <w:szCs w:val="24"/>
        </w:rPr>
        <w:t xml:space="preserve"> part three: usable accessible design for exterior site elements </w:t>
      </w:r>
    </w:p>
    <w:p w14:paraId="5779E358" w14:textId="77777777" w:rsidR="00686200" w:rsidRPr="00EC5E3E" w:rsidRDefault="00686200" w:rsidP="00686200">
      <w:pPr>
        <w:rPr>
          <w:rFonts w:cstheme="minorHAnsi"/>
          <w:szCs w:val="24"/>
        </w:rPr>
      </w:pPr>
      <w:r w:rsidRPr="00EC5E3E">
        <w:rPr>
          <w:rFonts w:cstheme="minorHAnsi"/>
          <w:szCs w:val="24"/>
        </w:rPr>
        <w:t xml:space="preserve">The following should be required: </w:t>
      </w:r>
    </w:p>
    <w:p w14:paraId="7A137A96" w14:textId="3C9303F1" w:rsidR="00686200" w:rsidRPr="00EC5E3E" w:rsidRDefault="00822170" w:rsidP="00686200">
      <w:pPr>
        <w:rPr>
          <w:rFonts w:cstheme="minorHAnsi"/>
          <w:szCs w:val="24"/>
        </w:rPr>
      </w:pPr>
      <w:r w:rsidRPr="00EC5E3E">
        <w:rPr>
          <w:rFonts w:cstheme="minorHAnsi"/>
          <w:b/>
          <w:szCs w:val="24"/>
        </w:rPr>
        <w:t>105</w:t>
      </w:r>
      <w:r w:rsidR="00686200" w:rsidRPr="00EC5E3E">
        <w:rPr>
          <w:rFonts w:cstheme="minorHAnsi"/>
          <w:b/>
          <w:szCs w:val="24"/>
        </w:rPr>
        <w:t>.</w:t>
      </w:r>
      <w:r w:rsidR="00686200" w:rsidRPr="00EC5E3E">
        <w:rPr>
          <w:rFonts w:cstheme="minorHAnsi"/>
          <w:szCs w:val="24"/>
        </w:rPr>
        <w:t xml:space="preserve"> Access to the site for pedestrians</w:t>
      </w:r>
      <w:r w:rsidR="00DE3965" w:rsidRPr="00EC5E3E">
        <w:rPr>
          <w:rFonts w:cstheme="minorHAnsi"/>
          <w:szCs w:val="24"/>
        </w:rPr>
        <w:t>:</w:t>
      </w:r>
    </w:p>
    <w:p w14:paraId="5852C19B" w14:textId="38CCD994" w:rsidR="00686200" w:rsidRPr="00EC5E3E" w:rsidRDefault="00DE3965" w:rsidP="00C474EA">
      <w:pPr>
        <w:pStyle w:val="ListParagraph"/>
        <w:numPr>
          <w:ilvl w:val="1"/>
          <w:numId w:val="30"/>
        </w:numPr>
        <w:spacing w:after="0" w:line="240" w:lineRule="auto"/>
        <w:rPr>
          <w:rFonts w:cstheme="minorHAnsi"/>
          <w:szCs w:val="24"/>
        </w:rPr>
      </w:pPr>
      <w:r w:rsidRPr="00EC5E3E">
        <w:rPr>
          <w:rFonts w:cstheme="minorHAnsi"/>
          <w:szCs w:val="24"/>
        </w:rPr>
        <w:t>clear, intuitive connection to the accessible entrance.</w:t>
      </w:r>
    </w:p>
    <w:p w14:paraId="79DA2D8C" w14:textId="6AA37EF0" w:rsidR="00686200" w:rsidRPr="00EC5E3E" w:rsidRDefault="00DE3965" w:rsidP="00C474EA">
      <w:pPr>
        <w:pStyle w:val="ListParagraph"/>
        <w:numPr>
          <w:ilvl w:val="1"/>
          <w:numId w:val="30"/>
        </w:numPr>
        <w:spacing w:after="0" w:line="240" w:lineRule="auto"/>
        <w:rPr>
          <w:rFonts w:cstheme="minorHAnsi"/>
          <w:szCs w:val="24"/>
        </w:rPr>
      </w:pPr>
      <w:r w:rsidRPr="00EC5E3E">
        <w:rPr>
          <w:rFonts w:cstheme="minorHAnsi"/>
          <w:szCs w:val="24"/>
        </w:rPr>
        <w:t>a tactile raised line map shall be provided at the main entry points adjacent to the accessible path of travel but with enough space to ensure users do not block the path for others.</w:t>
      </w:r>
    </w:p>
    <w:p w14:paraId="421256AF" w14:textId="79C07F1D" w:rsidR="00686200" w:rsidRPr="00EC5E3E" w:rsidRDefault="00DE3965" w:rsidP="00C474EA">
      <w:pPr>
        <w:pStyle w:val="ListParagraph"/>
        <w:numPr>
          <w:ilvl w:val="1"/>
          <w:numId w:val="30"/>
        </w:numPr>
        <w:spacing w:after="0" w:line="240" w:lineRule="auto"/>
        <w:rPr>
          <w:rFonts w:cstheme="minorHAnsi"/>
          <w:szCs w:val="24"/>
        </w:rPr>
      </w:pPr>
      <w:r w:rsidRPr="00EC5E3E">
        <w:rPr>
          <w:rFonts w:cstheme="minorHAnsi"/>
          <w:szCs w:val="24"/>
        </w:rPr>
        <w:t>p</w:t>
      </w:r>
      <w:r w:rsidR="00686200" w:rsidRPr="00EC5E3E">
        <w:rPr>
          <w:rFonts w:cstheme="minorHAnsi"/>
          <w:szCs w:val="24"/>
        </w:rPr>
        <w:t xml:space="preserve">ath of travel from each sidewalk connects to an accessible entrance with few to no joints to avoid bumps. The primary paths shall be wide enough to allow two-way traffic with a clear width that allows two people using wheelchairs or guide dogs to pass each other. For secondary paths where </w:t>
      </w:r>
      <w:r w:rsidR="00686200" w:rsidRPr="00EC5E3E">
        <w:rPr>
          <w:rFonts w:cstheme="minorHAnsi"/>
          <w:szCs w:val="24"/>
        </w:rPr>
        <w:lastRenderedPageBreak/>
        <w:t>a single path is used, passing spaces shall be provided at regular intervals and at all decision points. The height difference from the sidewalk to the entrance will not require a ramp or stairs. The path will provide drainage slopes only and ensure no puddles form on the path. Paths will be heated during winter months using heat from the school or other renewable energy sources.</w:t>
      </w:r>
    </w:p>
    <w:p w14:paraId="5494571B" w14:textId="68D96256" w:rsidR="00686200" w:rsidRPr="00EC5E3E" w:rsidRDefault="00DE3965" w:rsidP="00C474EA">
      <w:pPr>
        <w:pStyle w:val="ListParagraph"/>
        <w:numPr>
          <w:ilvl w:val="1"/>
          <w:numId w:val="30"/>
        </w:numPr>
        <w:spacing w:after="0" w:line="240" w:lineRule="auto"/>
        <w:rPr>
          <w:rFonts w:cstheme="minorHAnsi"/>
          <w:szCs w:val="24"/>
        </w:rPr>
      </w:pPr>
      <w:r w:rsidRPr="00EC5E3E">
        <w:rPr>
          <w:rFonts w:cstheme="minorHAnsi"/>
          <w:szCs w:val="24"/>
        </w:rPr>
        <w:t>b</w:t>
      </w:r>
      <w:r w:rsidR="00686200" w:rsidRPr="00EC5E3E">
        <w:rPr>
          <w:rFonts w:cstheme="minorHAnsi"/>
          <w:szCs w:val="24"/>
        </w:rPr>
        <w:t>ike parking shall be adjacent to the entry path. Riders shall be required to dismount and not ride on the pedestrian routes. Bike parking shall provide horizontal storage with enough space to ensure users and parked bikes do not block the path for others. The ground surface below the bikes shall be colour contrasted and textured to be distinct from the pedestrian path.</w:t>
      </w:r>
    </w:p>
    <w:p w14:paraId="59DE975A" w14:textId="70FC59E4" w:rsidR="00686200" w:rsidRPr="00EC5E3E" w:rsidRDefault="00DE3965" w:rsidP="00C474EA">
      <w:pPr>
        <w:pStyle w:val="ListParagraph"/>
        <w:numPr>
          <w:ilvl w:val="1"/>
          <w:numId w:val="30"/>
        </w:numPr>
        <w:spacing w:after="0" w:line="240" w:lineRule="auto"/>
        <w:rPr>
          <w:rFonts w:cstheme="minorHAnsi"/>
          <w:szCs w:val="24"/>
        </w:rPr>
      </w:pPr>
      <w:r w:rsidRPr="00EC5E3E">
        <w:rPr>
          <w:rFonts w:cstheme="minorHAnsi"/>
          <w:szCs w:val="24"/>
        </w:rPr>
        <w:t>r</w:t>
      </w:r>
      <w:r w:rsidR="00686200" w:rsidRPr="00EC5E3E">
        <w:rPr>
          <w:rFonts w:cstheme="minorHAnsi"/>
          <w:szCs w:val="24"/>
        </w:rPr>
        <w:t>est areas and benches with clear floor space for at least two assistive mobility devices or strollers or a mix of both shall be provided. Benches shall be colour contrasted, have back and arm rests and provide transfer seating options at both ends of the bench. These shall be provided every 30</w:t>
      </w:r>
      <w:r w:rsidR="004225AF" w:rsidRPr="00EC5E3E">
        <w:rPr>
          <w:rFonts w:cstheme="minorHAnsi"/>
          <w:szCs w:val="24"/>
        </w:rPr>
        <w:t xml:space="preserve"> metres</w:t>
      </w:r>
      <w:r w:rsidR="00686200" w:rsidRPr="00EC5E3E">
        <w:rPr>
          <w:rFonts w:cstheme="minorHAnsi"/>
          <w:szCs w:val="24"/>
        </w:rPr>
        <w:t xml:space="preserve"> along the path placed adjoining. The bench and space for assistive devices are not to block the path. If the path to the main entrance is less than 30</w:t>
      </w:r>
      <w:r w:rsidR="004225AF" w:rsidRPr="00EC5E3E">
        <w:rPr>
          <w:rFonts w:cstheme="minorHAnsi"/>
          <w:szCs w:val="24"/>
        </w:rPr>
        <w:t xml:space="preserve"> metres</w:t>
      </w:r>
      <w:r w:rsidR="00686200" w:rsidRPr="00EC5E3E">
        <w:rPr>
          <w:rFonts w:cstheme="minorHAnsi"/>
          <w:szCs w:val="24"/>
        </w:rPr>
        <w:t xml:space="preserve"> at least one rest area shall be provided along the route. If the drop-off area is in a different location than the pedestrian route from the sidewalk, an interior rest area shall be provided with clear sightlines to the drop-off area. If the drop-off area is more than 20</w:t>
      </w:r>
      <w:r w:rsidR="00900C24" w:rsidRPr="00EC5E3E">
        <w:rPr>
          <w:rFonts w:cstheme="minorHAnsi"/>
          <w:szCs w:val="24"/>
        </w:rPr>
        <w:t xml:space="preserve"> meters</w:t>
      </w:r>
      <w:r w:rsidR="00686200" w:rsidRPr="00EC5E3E">
        <w:rPr>
          <w:rFonts w:cstheme="minorHAnsi"/>
          <w:szCs w:val="24"/>
        </w:rPr>
        <w:t xml:space="preserve"> from the closest accessible entrance an exterior accessible heated shelter shall be provided for those awaiting pick-up. The ground surface below the rest areas shall be colour contrasted and textured to be distinct from the pedestrian path it abuts</w:t>
      </w:r>
      <w:r w:rsidR="009C5C7A" w:rsidRPr="00EC5E3E">
        <w:rPr>
          <w:rFonts w:cstheme="minorHAnsi"/>
          <w:szCs w:val="24"/>
        </w:rPr>
        <w:t>.</w:t>
      </w:r>
    </w:p>
    <w:p w14:paraId="4B612ACA" w14:textId="34B60456" w:rsidR="00686200" w:rsidRPr="00EC5E3E" w:rsidRDefault="00DE3965" w:rsidP="00C474EA">
      <w:pPr>
        <w:pStyle w:val="ListParagraph"/>
        <w:numPr>
          <w:ilvl w:val="1"/>
          <w:numId w:val="30"/>
        </w:numPr>
        <w:spacing w:after="0" w:line="240" w:lineRule="auto"/>
        <w:rPr>
          <w:rFonts w:cstheme="minorHAnsi"/>
          <w:szCs w:val="24"/>
        </w:rPr>
      </w:pPr>
      <w:r w:rsidRPr="00EC5E3E">
        <w:rPr>
          <w:rFonts w:cstheme="minorHAnsi"/>
          <w:szCs w:val="24"/>
        </w:rPr>
        <w:t>t</w:t>
      </w:r>
      <w:r w:rsidR="00686200" w:rsidRPr="00EC5E3E">
        <w:rPr>
          <w:rFonts w:cstheme="minorHAnsi"/>
          <w:szCs w:val="24"/>
        </w:rPr>
        <w:t>actile directional indicators shall be provided where large open paved areas happen along the route</w:t>
      </w:r>
      <w:r w:rsidR="009C5C7A" w:rsidRPr="00EC5E3E">
        <w:rPr>
          <w:rFonts w:cstheme="minorHAnsi"/>
          <w:szCs w:val="24"/>
        </w:rPr>
        <w:t>.</w:t>
      </w:r>
    </w:p>
    <w:p w14:paraId="69B37214" w14:textId="45D119B4" w:rsidR="00686200" w:rsidRPr="00EC5E3E" w:rsidRDefault="00DE3965" w:rsidP="00C474EA">
      <w:pPr>
        <w:pStyle w:val="ListParagraph"/>
        <w:numPr>
          <w:ilvl w:val="1"/>
          <w:numId w:val="30"/>
        </w:numPr>
        <w:spacing w:after="0" w:line="240" w:lineRule="auto"/>
        <w:rPr>
          <w:rFonts w:cstheme="minorHAnsi"/>
          <w:szCs w:val="24"/>
        </w:rPr>
      </w:pPr>
      <w:r w:rsidRPr="00EC5E3E">
        <w:rPr>
          <w:rFonts w:cstheme="minorHAnsi"/>
          <w:szCs w:val="24"/>
        </w:rPr>
        <w:t>a</w:t>
      </w:r>
      <w:r w:rsidR="00686200" w:rsidRPr="00EC5E3E">
        <w:rPr>
          <w:rFonts w:cstheme="minorHAnsi"/>
          <w:szCs w:val="24"/>
        </w:rPr>
        <w:t>ccessible pedestrian directional signage at decision points</w:t>
      </w:r>
      <w:r w:rsidR="009C5C7A" w:rsidRPr="00EC5E3E">
        <w:rPr>
          <w:rFonts w:cstheme="minorHAnsi"/>
          <w:szCs w:val="24"/>
        </w:rPr>
        <w:t>.</w:t>
      </w:r>
    </w:p>
    <w:p w14:paraId="242C5C48" w14:textId="01D3ECA8" w:rsidR="00686200" w:rsidRPr="00EC5E3E" w:rsidRDefault="00DE3965" w:rsidP="00C474EA">
      <w:pPr>
        <w:pStyle w:val="ListParagraph"/>
        <w:numPr>
          <w:ilvl w:val="1"/>
          <w:numId w:val="30"/>
        </w:numPr>
        <w:spacing w:after="0" w:line="240" w:lineRule="auto"/>
        <w:rPr>
          <w:rFonts w:cstheme="minorHAnsi"/>
          <w:szCs w:val="24"/>
        </w:rPr>
      </w:pPr>
      <w:bookmarkStart w:id="143" w:name="_Hlk32159477"/>
      <w:r w:rsidRPr="00EC5E3E">
        <w:rPr>
          <w:rFonts w:cstheme="minorHAnsi"/>
          <w:szCs w:val="24"/>
        </w:rPr>
        <w:t>l</w:t>
      </w:r>
      <w:r w:rsidR="00686200" w:rsidRPr="00EC5E3E">
        <w:rPr>
          <w:rFonts w:cstheme="minorHAnsi"/>
          <w:szCs w:val="24"/>
        </w:rPr>
        <w:t>ighting levels shall be bright and even enough to avoid shadows and ensure it’s easy to see the features and to keep people safe.</w:t>
      </w:r>
    </w:p>
    <w:bookmarkEnd w:id="143"/>
    <w:p w14:paraId="54DD0907" w14:textId="0697E7C9" w:rsidR="00686200" w:rsidRPr="00EC5E3E" w:rsidRDefault="00DE3965" w:rsidP="00C474EA">
      <w:pPr>
        <w:pStyle w:val="ListParagraph"/>
        <w:numPr>
          <w:ilvl w:val="1"/>
          <w:numId w:val="30"/>
        </w:numPr>
        <w:spacing w:after="0" w:line="240" w:lineRule="auto"/>
        <w:rPr>
          <w:rFonts w:cstheme="minorHAnsi"/>
          <w:szCs w:val="24"/>
        </w:rPr>
      </w:pPr>
      <w:r w:rsidRPr="00EC5E3E">
        <w:rPr>
          <w:rFonts w:cstheme="minorHAnsi"/>
          <w:szCs w:val="24"/>
        </w:rPr>
        <w:t>a</w:t>
      </w:r>
      <w:r w:rsidR="00686200" w:rsidRPr="00EC5E3E">
        <w:rPr>
          <w:rFonts w:cstheme="minorHAnsi"/>
          <w:szCs w:val="24"/>
        </w:rPr>
        <w:t>ccessible duress stations (</w:t>
      </w:r>
      <w:r w:rsidR="004225AF" w:rsidRPr="00EC5E3E">
        <w:rPr>
          <w:rFonts w:cstheme="minorHAnsi"/>
          <w:szCs w:val="24"/>
        </w:rPr>
        <w:t>e</w:t>
      </w:r>
      <w:r w:rsidR="00686200" w:rsidRPr="00EC5E3E">
        <w:rPr>
          <w:rFonts w:cstheme="minorHAnsi"/>
          <w:szCs w:val="24"/>
        </w:rPr>
        <w:t>mergency safety zones in public spaces)</w:t>
      </w:r>
      <w:r w:rsidR="009C5C7A" w:rsidRPr="00EC5E3E">
        <w:rPr>
          <w:rFonts w:cstheme="minorHAnsi"/>
          <w:szCs w:val="24"/>
        </w:rPr>
        <w:t>.</w:t>
      </w:r>
    </w:p>
    <w:p w14:paraId="3EB02756" w14:textId="0CE8D9C1" w:rsidR="00686200" w:rsidRPr="00EC5E3E" w:rsidRDefault="00DE3965" w:rsidP="00C474EA">
      <w:pPr>
        <w:pStyle w:val="ListParagraph"/>
        <w:numPr>
          <w:ilvl w:val="1"/>
          <w:numId w:val="30"/>
        </w:numPr>
        <w:spacing w:after="0" w:line="240" w:lineRule="auto"/>
        <w:rPr>
          <w:rFonts w:cstheme="minorHAnsi"/>
          <w:szCs w:val="24"/>
        </w:rPr>
      </w:pPr>
      <w:r w:rsidRPr="00EC5E3E">
        <w:rPr>
          <w:rFonts w:cstheme="minorHAnsi"/>
          <w:szCs w:val="24"/>
        </w:rPr>
        <w:t>h</w:t>
      </w:r>
      <w:r w:rsidR="00686200" w:rsidRPr="00EC5E3E">
        <w:rPr>
          <w:rFonts w:cstheme="minorHAnsi"/>
          <w:szCs w:val="24"/>
        </w:rPr>
        <w:t>eated walkways shall be used where possible to ensure the path is always clear of snow and ice</w:t>
      </w:r>
      <w:r w:rsidR="009C5C7A" w:rsidRPr="00EC5E3E">
        <w:rPr>
          <w:rFonts w:cstheme="minorHAnsi"/>
          <w:szCs w:val="24"/>
        </w:rPr>
        <w:t>.</w:t>
      </w:r>
    </w:p>
    <w:p w14:paraId="5148857B" w14:textId="77777777" w:rsidR="00A41B51" w:rsidRPr="00EC5E3E" w:rsidRDefault="00A41B51" w:rsidP="00A41B51">
      <w:pPr>
        <w:pStyle w:val="ListParagraph"/>
        <w:spacing w:after="0" w:line="240" w:lineRule="auto"/>
        <w:ind w:left="1440"/>
        <w:rPr>
          <w:rFonts w:cstheme="minorHAnsi"/>
          <w:szCs w:val="24"/>
        </w:rPr>
      </w:pPr>
    </w:p>
    <w:p w14:paraId="2C5458F9" w14:textId="2A43C773" w:rsidR="00A41B51" w:rsidRPr="00EC5E3E" w:rsidRDefault="00822170" w:rsidP="00A41B51">
      <w:pPr>
        <w:rPr>
          <w:rFonts w:cstheme="minorHAnsi"/>
          <w:szCs w:val="24"/>
        </w:rPr>
      </w:pPr>
      <w:r w:rsidRPr="00EC5E3E">
        <w:rPr>
          <w:rFonts w:cstheme="minorHAnsi"/>
          <w:b/>
          <w:szCs w:val="24"/>
        </w:rPr>
        <w:t>106</w:t>
      </w:r>
      <w:r w:rsidR="00A41B51" w:rsidRPr="00EC5E3E">
        <w:rPr>
          <w:rFonts w:cstheme="minorHAnsi"/>
          <w:b/>
          <w:szCs w:val="24"/>
        </w:rPr>
        <w:t>.</w:t>
      </w:r>
      <w:r w:rsidR="00A41B51" w:rsidRPr="00EC5E3E">
        <w:rPr>
          <w:rFonts w:cstheme="minorHAnsi"/>
          <w:szCs w:val="24"/>
        </w:rPr>
        <w:t xml:space="preserve"> Access to the site for vehicles</w:t>
      </w:r>
      <w:r w:rsidR="00DE3965" w:rsidRPr="00EC5E3E">
        <w:rPr>
          <w:rFonts w:cstheme="minorHAnsi"/>
          <w:szCs w:val="24"/>
        </w:rPr>
        <w:t>:</w:t>
      </w:r>
    </w:p>
    <w:p w14:paraId="3AE6219F" w14:textId="5BF66FB8"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c</w:t>
      </w:r>
      <w:r w:rsidR="00A41B51" w:rsidRPr="00EC5E3E">
        <w:rPr>
          <w:rFonts w:cstheme="minorHAnsi"/>
          <w:szCs w:val="24"/>
        </w:rPr>
        <w:t>lear, intuitive connection to the drop-off and accessible parking</w:t>
      </w:r>
      <w:r w:rsidR="009C5C7A" w:rsidRPr="00EC5E3E">
        <w:rPr>
          <w:rFonts w:cstheme="minorHAnsi"/>
          <w:szCs w:val="24"/>
        </w:rPr>
        <w:t>.</w:t>
      </w:r>
    </w:p>
    <w:p w14:paraId="29A4B072" w14:textId="1828BEF0"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p</w:t>
      </w:r>
      <w:r w:rsidR="00A41B51" w:rsidRPr="00EC5E3E">
        <w:rPr>
          <w:rFonts w:cstheme="minorHAnsi"/>
          <w:szCs w:val="24"/>
        </w:rPr>
        <w:t xml:space="preserve">assenger drop-off shall include space for driveway, layby, access aisle (painted with </w:t>
      </w:r>
      <w:proofErr w:type="gramStart"/>
      <w:r w:rsidR="00A41B51" w:rsidRPr="00EC5E3E">
        <w:rPr>
          <w:rFonts w:cstheme="minorHAnsi"/>
          <w:szCs w:val="24"/>
        </w:rPr>
        <w:t>non slip</w:t>
      </w:r>
      <w:proofErr w:type="gramEnd"/>
      <w:r w:rsidR="00A41B51" w:rsidRPr="00EC5E3E">
        <w:rPr>
          <w:rFonts w:cstheme="minorHAnsi"/>
          <w:szCs w:val="24"/>
        </w:rPr>
        <w:t xml:space="preserve"> paint), and a drop curb (to provide a smooth transition) for the full length of the drop off. This edge shall be identified and protected with high colour contrasted tactile attention indicators and bollards to stop cars, so people with vision loss or those not paying attention get a warning before walking into the car area. Sidewalk slopes shall provide drainage in all directions for the full length of the dropped curb</w:t>
      </w:r>
      <w:r w:rsidR="009C5C7A" w:rsidRPr="00EC5E3E">
        <w:rPr>
          <w:rFonts w:cstheme="minorHAnsi"/>
          <w:szCs w:val="24"/>
        </w:rPr>
        <w:t>.</w:t>
      </w:r>
    </w:p>
    <w:p w14:paraId="2E11DD88" w14:textId="6E31AF89"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o</w:t>
      </w:r>
      <w:r w:rsidR="00A41B51" w:rsidRPr="00EC5E3E">
        <w:rPr>
          <w:rFonts w:cstheme="minorHAnsi"/>
          <w:szCs w:val="24"/>
        </w:rPr>
        <w:t xml:space="preserve">verhead protection shall be provided by a canopy that allows for a clearance for raised vans or buses and shall provide as much overhead </w:t>
      </w:r>
      <w:r w:rsidR="00A41B51" w:rsidRPr="00EC5E3E">
        <w:rPr>
          <w:rFonts w:cstheme="minorHAnsi"/>
          <w:szCs w:val="24"/>
        </w:rPr>
        <w:lastRenderedPageBreak/>
        <w:t>protection as possible for people who may need more time to load or off-load</w:t>
      </w:r>
      <w:r w:rsidR="009C5C7A" w:rsidRPr="00EC5E3E">
        <w:rPr>
          <w:rFonts w:cstheme="minorHAnsi"/>
          <w:szCs w:val="24"/>
        </w:rPr>
        <w:t>.</w:t>
      </w:r>
    </w:p>
    <w:p w14:paraId="7E6C7542" w14:textId="03281D60"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h</w:t>
      </w:r>
      <w:r w:rsidR="00A41B51" w:rsidRPr="00EC5E3E">
        <w:rPr>
          <w:rFonts w:cstheme="minorHAnsi"/>
          <w:szCs w:val="24"/>
        </w:rPr>
        <w:t>eated walkways from the drop-off and parking shall be used to ensure the path is always clear of snow and ice</w:t>
      </w:r>
      <w:r w:rsidR="009C5C7A" w:rsidRPr="00EC5E3E">
        <w:rPr>
          <w:rFonts w:cstheme="minorHAnsi"/>
          <w:szCs w:val="24"/>
        </w:rPr>
        <w:t>.</w:t>
      </w:r>
    </w:p>
    <w:p w14:paraId="21DB506D" w14:textId="34FB9011"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a</w:t>
      </w:r>
      <w:r w:rsidR="00A41B51" w:rsidRPr="00EC5E3E">
        <w:rPr>
          <w:rFonts w:cstheme="minorHAnsi"/>
          <w:szCs w:val="24"/>
        </w:rPr>
        <w:t xml:space="preserve"> tactile walking directional indicator path shall lead from the drop-off area to the closest accessible entrance to the building (typically the main entrance)</w:t>
      </w:r>
      <w:r w:rsidR="009C5C7A" w:rsidRPr="00EC5E3E">
        <w:rPr>
          <w:rFonts w:cstheme="minorHAnsi"/>
          <w:szCs w:val="24"/>
        </w:rPr>
        <w:t>.</w:t>
      </w:r>
    </w:p>
    <w:p w14:paraId="75A92B5A" w14:textId="31D2ABC1"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a</w:t>
      </w:r>
      <w:r w:rsidR="00A41B51" w:rsidRPr="00EC5E3E">
        <w:rPr>
          <w:rFonts w:cstheme="minorHAnsi"/>
          <w:szCs w:val="24"/>
        </w:rPr>
        <w:t xml:space="preserve"> parking surface will only be steep enough to provide drainage in all directions. The drainage will be designed to prevent puddles from forming at the parking or along the pedestrian route from the parking</w:t>
      </w:r>
      <w:r w:rsidR="009C5C7A" w:rsidRPr="00EC5E3E">
        <w:rPr>
          <w:rFonts w:cstheme="minorHAnsi"/>
          <w:szCs w:val="24"/>
        </w:rPr>
        <w:t>.</w:t>
      </w:r>
    </w:p>
    <w:p w14:paraId="75F12004" w14:textId="7A13D1D8"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p</w:t>
      </w:r>
      <w:r w:rsidR="00A41B51" w:rsidRPr="00EC5E3E">
        <w:rPr>
          <w:rFonts w:cstheme="minorHAnsi"/>
          <w:szCs w:val="24"/>
        </w:rPr>
        <w:t>arking design should include potential expansion plans for future growth and/or to address increased need for accessible parking</w:t>
      </w:r>
      <w:r w:rsidR="009C5C7A" w:rsidRPr="00EC5E3E">
        <w:rPr>
          <w:rFonts w:cstheme="minorHAnsi"/>
          <w:szCs w:val="24"/>
        </w:rPr>
        <w:t>.</w:t>
      </w:r>
    </w:p>
    <w:p w14:paraId="3E663144" w14:textId="6566374A"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p</w:t>
      </w:r>
      <w:r w:rsidR="00A41B51" w:rsidRPr="00EC5E3E">
        <w:rPr>
          <w:rFonts w:cstheme="minorHAnsi"/>
          <w:szCs w:val="24"/>
        </w:rPr>
        <w:t>arking access aisles shall connect to the sidewalk with a curb cut that leads to the closest accessible entrance to the building. (</w:t>
      </w:r>
      <w:proofErr w:type="gramStart"/>
      <w:r w:rsidR="00A41B51" w:rsidRPr="00EC5E3E">
        <w:rPr>
          <w:rFonts w:cstheme="minorHAnsi"/>
          <w:szCs w:val="24"/>
        </w:rPr>
        <w:t>so</w:t>
      </w:r>
      <w:proofErr w:type="gramEnd"/>
      <w:r w:rsidR="00A41B51" w:rsidRPr="00EC5E3E">
        <w:rPr>
          <w:rFonts w:cstheme="minorHAnsi"/>
          <w:szCs w:val="24"/>
        </w:rPr>
        <w:t xml:space="preserve"> that no one needs to travel along the driveway behind parked cars or in the path of car traffic)</w:t>
      </w:r>
      <w:r w:rsidR="009C5C7A" w:rsidRPr="00EC5E3E">
        <w:rPr>
          <w:rFonts w:cstheme="minorHAnsi"/>
          <w:szCs w:val="24"/>
        </w:rPr>
        <w:t>.</w:t>
      </w:r>
    </w:p>
    <w:p w14:paraId="717CC243" w14:textId="1D63FA69"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l</w:t>
      </w:r>
      <w:r w:rsidR="00A41B51" w:rsidRPr="00EC5E3E">
        <w:rPr>
          <w:rFonts w:cstheme="minorHAnsi"/>
          <w:szCs w:val="24"/>
        </w:rPr>
        <w:t>ighting levels shall be bright and even enough to avoid shadows and to ensure it’s easy to see obstacles and to keep people safe.</w:t>
      </w:r>
    </w:p>
    <w:p w14:paraId="5A3565E5" w14:textId="1F8A5089" w:rsidR="00A41B51" w:rsidRPr="00EC5E3E" w:rsidRDefault="00DE3965" w:rsidP="00C474EA">
      <w:pPr>
        <w:pStyle w:val="ListParagraph"/>
        <w:numPr>
          <w:ilvl w:val="1"/>
          <w:numId w:val="31"/>
        </w:numPr>
        <w:spacing w:after="0" w:line="240" w:lineRule="auto"/>
        <w:rPr>
          <w:rFonts w:cstheme="minorHAnsi"/>
          <w:szCs w:val="24"/>
        </w:rPr>
      </w:pPr>
      <w:r w:rsidRPr="00EC5E3E">
        <w:rPr>
          <w:rFonts w:cstheme="minorHAnsi"/>
          <w:szCs w:val="24"/>
        </w:rPr>
        <w:t>i</w:t>
      </w:r>
      <w:r w:rsidR="00A41B51" w:rsidRPr="00EC5E3E">
        <w:rPr>
          <w:rFonts w:cstheme="minorHAnsi"/>
          <w:szCs w:val="24"/>
        </w:rPr>
        <w:t xml:space="preserve">f there is more than one parking lot, each site shall have a distinctive colour and shape symbol associated with it that will be used on all directional signage especially along pedestrian routes. </w:t>
      </w:r>
    </w:p>
    <w:p w14:paraId="4D92EF36" w14:textId="4CD41DEF" w:rsidR="00A41B51" w:rsidRPr="00EC5E3E" w:rsidRDefault="00822170" w:rsidP="00A41B51">
      <w:pPr>
        <w:rPr>
          <w:rFonts w:cstheme="minorHAnsi"/>
          <w:szCs w:val="24"/>
        </w:rPr>
      </w:pPr>
      <w:r w:rsidRPr="00EC5E3E">
        <w:rPr>
          <w:rFonts w:cstheme="minorHAnsi"/>
          <w:b/>
          <w:szCs w:val="24"/>
        </w:rPr>
        <w:t>107</w:t>
      </w:r>
      <w:r w:rsidR="00A41B51" w:rsidRPr="00EC5E3E">
        <w:rPr>
          <w:rFonts w:cstheme="minorHAnsi"/>
          <w:b/>
          <w:szCs w:val="24"/>
        </w:rPr>
        <w:t>.</w:t>
      </w:r>
      <w:r w:rsidR="00A41B51" w:rsidRPr="00EC5E3E">
        <w:rPr>
          <w:rFonts w:cstheme="minorHAnsi"/>
          <w:szCs w:val="24"/>
        </w:rPr>
        <w:t xml:space="preserve"> Parking</w:t>
      </w:r>
      <w:r w:rsidR="00DE3965" w:rsidRPr="00EC5E3E">
        <w:rPr>
          <w:rFonts w:cstheme="minorHAnsi"/>
          <w:szCs w:val="24"/>
        </w:rPr>
        <w:t>:</w:t>
      </w:r>
    </w:p>
    <w:p w14:paraId="18EFCF79" w14:textId="184048B3" w:rsidR="00A41B51" w:rsidRPr="00EC5E3E" w:rsidRDefault="00DE3965" w:rsidP="00C474EA">
      <w:pPr>
        <w:pStyle w:val="ListParagraph"/>
        <w:numPr>
          <w:ilvl w:val="1"/>
          <w:numId w:val="32"/>
        </w:numPr>
        <w:spacing w:after="0" w:line="240" w:lineRule="auto"/>
        <w:rPr>
          <w:rFonts w:cstheme="minorHAnsi"/>
          <w:szCs w:val="24"/>
        </w:rPr>
      </w:pPr>
      <w:r w:rsidRPr="00EC5E3E">
        <w:rPr>
          <w:rFonts w:cstheme="minorHAnsi"/>
          <w:szCs w:val="24"/>
        </w:rPr>
        <w:t>t</w:t>
      </w:r>
      <w:r w:rsidR="00A41B51" w:rsidRPr="00EC5E3E">
        <w:rPr>
          <w:rFonts w:cstheme="minorHAnsi"/>
          <w:szCs w:val="24"/>
        </w:rPr>
        <w:t xml:space="preserve">he provision of parking spaces near the entrance to a facility is important to accommodate persons with a varying range of abilities as well as persons with limited mobility. Medical conditions, such as anemia, </w:t>
      </w:r>
      <w:proofErr w:type="gramStart"/>
      <w:r w:rsidR="00A41B51" w:rsidRPr="00EC5E3E">
        <w:rPr>
          <w:rFonts w:cstheme="minorHAnsi"/>
          <w:szCs w:val="24"/>
        </w:rPr>
        <w:t>arthritis</w:t>
      </w:r>
      <w:proofErr w:type="gramEnd"/>
      <w:r w:rsidR="00A41B51" w:rsidRPr="00EC5E3E">
        <w:rPr>
          <w:rFonts w:cstheme="minorHAnsi"/>
          <w:szCs w:val="24"/>
        </w:rPr>
        <w:t xml:space="preserve"> or heart conditions, using crutches or the physical act of pushing a wheelchair, all can make it difficult to travel long distances. Minimizing travel distances is particularly important outdoors, where weather conditions and ground surfaces can make travel difficult and hazardous.</w:t>
      </w:r>
    </w:p>
    <w:p w14:paraId="42F71B2A" w14:textId="7531C5F4" w:rsidR="00A41B51" w:rsidRPr="00EC5E3E" w:rsidRDefault="00DE3965" w:rsidP="00C474EA">
      <w:pPr>
        <w:pStyle w:val="ListParagraph"/>
        <w:numPr>
          <w:ilvl w:val="1"/>
          <w:numId w:val="32"/>
        </w:numPr>
        <w:spacing w:after="0" w:line="240" w:lineRule="auto"/>
        <w:rPr>
          <w:rFonts w:cstheme="minorHAnsi"/>
          <w:szCs w:val="24"/>
        </w:rPr>
      </w:pPr>
      <w:r w:rsidRPr="00EC5E3E">
        <w:rPr>
          <w:rFonts w:cstheme="minorHAnsi"/>
          <w:szCs w:val="24"/>
        </w:rPr>
        <w:t>t</w:t>
      </w:r>
      <w:r w:rsidR="00A41B51" w:rsidRPr="00EC5E3E">
        <w:rPr>
          <w:rFonts w:cstheme="minorHAnsi"/>
          <w:szCs w:val="24"/>
        </w:rPr>
        <w:t xml:space="preserve">he sizes of accessible parking stalls </w:t>
      </w:r>
      <w:r w:rsidR="001347DC" w:rsidRPr="00EC5E3E">
        <w:rPr>
          <w:rFonts w:cstheme="minorHAnsi"/>
          <w:szCs w:val="24"/>
        </w:rPr>
        <w:t>are</w:t>
      </w:r>
      <w:r w:rsidR="00A41B51" w:rsidRPr="00EC5E3E">
        <w:rPr>
          <w:rFonts w:cstheme="minorHAnsi"/>
          <w:szCs w:val="24"/>
        </w:rPr>
        <w:t xml:space="preserve"> important. A person using a mobility aid such as a wheelchair requires a wider parking space to accommodate the manoeuvring of the wheelchair beside the car or van. A van may also require additional space to deploy a lift or ramp out the side or back door. An individual would require space for the deployment of the lift itself as well as additional space to manoeuvre on/off the lift.</w:t>
      </w:r>
    </w:p>
    <w:p w14:paraId="1CD9FBAB" w14:textId="1184140F" w:rsidR="00A41B51" w:rsidRPr="00EC5E3E" w:rsidRDefault="00DE3965" w:rsidP="00C474EA">
      <w:pPr>
        <w:pStyle w:val="ListParagraph"/>
        <w:numPr>
          <w:ilvl w:val="1"/>
          <w:numId w:val="32"/>
        </w:numPr>
        <w:spacing w:after="0" w:line="240" w:lineRule="auto"/>
        <w:rPr>
          <w:rFonts w:cstheme="minorHAnsi"/>
          <w:szCs w:val="24"/>
        </w:rPr>
      </w:pPr>
      <w:r w:rsidRPr="00EC5E3E">
        <w:rPr>
          <w:rFonts w:cstheme="minorHAnsi"/>
          <w:szCs w:val="24"/>
        </w:rPr>
        <w:t>h</w:t>
      </w:r>
      <w:r w:rsidR="00A41B51" w:rsidRPr="00EC5E3E">
        <w:rPr>
          <w:rFonts w:cstheme="minorHAnsi"/>
          <w:szCs w:val="24"/>
        </w:rPr>
        <w:t>eights of passage along the driving routes to accessible parking is a factor. Accessible vans may have a raised roof resulting in the need for additional overhead clearance. Alternatively, the floor of the van may be lowered, resulting in lower capacity to travel over for speed bumps and pavement slope transitions.</w:t>
      </w:r>
    </w:p>
    <w:p w14:paraId="0C1BB702" w14:textId="13024504" w:rsidR="00A41B51" w:rsidRPr="00EC5E3E" w:rsidRDefault="00DE3965" w:rsidP="00C474EA">
      <w:pPr>
        <w:pStyle w:val="ListParagraph"/>
        <w:numPr>
          <w:ilvl w:val="1"/>
          <w:numId w:val="32"/>
        </w:numPr>
        <w:spacing w:after="0" w:line="240" w:lineRule="auto"/>
        <w:rPr>
          <w:rFonts w:cstheme="minorHAnsi"/>
          <w:szCs w:val="24"/>
        </w:rPr>
      </w:pPr>
      <w:r w:rsidRPr="00EC5E3E">
        <w:rPr>
          <w:rFonts w:cstheme="minorHAnsi"/>
          <w:szCs w:val="24"/>
        </w:rPr>
        <w:t>w</w:t>
      </w:r>
      <w:r w:rsidR="00A41B51" w:rsidRPr="00EC5E3E">
        <w:rPr>
          <w:rFonts w:cstheme="minorHAnsi"/>
          <w:szCs w:val="24"/>
        </w:rPr>
        <w:t xml:space="preserve">herever possible, parking signs shall be located away from pedestrian routes, because they can constitute an overhead and/or protruding hazard. All parking signage shall be placed at the end of the parking space in a bollard barricade to stop cars, </w:t>
      </w:r>
      <w:proofErr w:type="gramStart"/>
      <w:r w:rsidR="00A41B51" w:rsidRPr="00EC5E3E">
        <w:rPr>
          <w:rFonts w:cstheme="minorHAnsi"/>
          <w:szCs w:val="24"/>
        </w:rPr>
        <w:t>trucks</w:t>
      </w:r>
      <w:proofErr w:type="gramEnd"/>
      <w:r w:rsidR="00A41B51" w:rsidRPr="00EC5E3E">
        <w:rPr>
          <w:rFonts w:cstheme="minorHAnsi"/>
          <w:szCs w:val="24"/>
        </w:rPr>
        <w:t xml:space="preserve"> or vans from parking over and blocking the sidewalk.</w:t>
      </w:r>
    </w:p>
    <w:p w14:paraId="7719C589" w14:textId="66BE10D2" w:rsidR="00154753" w:rsidRPr="00EC5E3E" w:rsidRDefault="00A41B51" w:rsidP="009C5C7A">
      <w:pPr>
        <w:pStyle w:val="ListParagraph"/>
        <w:spacing w:after="0" w:line="240" w:lineRule="auto"/>
        <w:ind w:left="1440"/>
        <w:rPr>
          <w:rFonts w:cstheme="minorHAnsi"/>
          <w:b/>
          <w:szCs w:val="24"/>
        </w:rPr>
      </w:pPr>
      <w:r w:rsidRPr="00EC5E3E">
        <w:rPr>
          <w:rFonts w:cstheme="minorHAnsi"/>
          <w:szCs w:val="24"/>
        </w:rPr>
        <w:t xml:space="preserve"> </w:t>
      </w:r>
    </w:p>
    <w:p w14:paraId="6ABFC608" w14:textId="6052B62F" w:rsidR="00A41B51" w:rsidRPr="00EC5E3E" w:rsidRDefault="00822170" w:rsidP="00A41B51">
      <w:pPr>
        <w:rPr>
          <w:rFonts w:cstheme="minorHAnsi"/>
          <w:szCs w:val="24"/>
        </w:rPr>
      </w:pPr>
      <w:r w:rsidRPr="00EC5E3E">
        <w:rPr>
          <w:rFonts w:cstheme="minorHAnsi"/>
          <w:b/>
          <w:szCs w:val="24"/>
        </w:rPr>
        <w:lastRenderedPageBreak/>
        <w:t>108</w:t>
      </w:r>
      <w:r w:rsidR="00A41B51" w:rsidRPr="00EC5E3E">
        <w:rPr>
          <w:rFonts w:cstheme="minorHAnsi"/>
          <w:szCs w:val="24"/>
        </w:rPr>
        <w:t xml:space="preserve">. A </w:t>
      </w:r>
      <w:r w:rsidR="00DE3965" w:rsidRPr="00EC5E3E">
        <w:rPr>
          <w:rFonts w:cstheme="minorHAnsi"/>
          <w:szCs w:val="24"/>
        </w:rPr>
        <w:t>building’s exterior doors:</w:t>
      </w:r>
    </w:p>
    <w:p w14:paraId="5A1CFEF1" w14:textId="591E5B74" w:rsidR="00A41B51" w:rsidRPr="00EC5E3E" w:rsidRDefault="00DE3965" w:rsidP="00C474EA">
      <w:pPr>
        <w:pStyle w:val="ListParagraph"/>
        <w:numPr>
          <w:ilvl w:val="1"/>
          <w:numId w:val="33"/>
        </w:numPr>
        <w:spacing w:after="0" w:line="240" w:lineRule="auto"/>
        <w:rPr>
          <w:rFonts w:cstheme="minorHAnsi"/>
          <w:szCs w:val="24"/>
        </w:rPr>
      </w:pPr>
      <w:r w:rsidRPr="00EC5E3E">
        <w:rPr>
          <w:rFonts w:cstheme="minorHAnsi"/>
          <w:szCs w:val="24"/>
        </w:rPr>
        <w:t>l</w:t>
      </w:r>
      <w:r w:rsidR="00A41B51" w:rsidRPr="00EC5E3E">
        <w:rPr>
          <w:rFonts w:cstheme="minorHAnsi"/>
          <w:szCs w:val="24"/>
        </w:rPr>
        <w:t>evel areas on both sides of a building’s exterior door shall allow the clear floor space for a large scooter or mobility device or several strollers to be at the door. Exterior surface slope shall only provide drainage away from the building.</w:t>
      </w:r>
    </w:p>
    <w:p w14:paraId="256D3BD1" w14:textId="0CA3B123" w:rsidR="00A41B51" w:rsidRPr="00EC5E3E" w:rsidRDefault="00A41B51" w:rsidP="00C474EA">
      <w:pPr>
        <w:pStyle w:val="ListParagraph"/>
        <w:numPr>
          <w:ilvl w:val="1"/>
          <w:numId w:val="33"/>
        </w:numPr>
        <w:spacing w:after="0" w:line="240" w:lineRule="auto"/>
        <w:rPr>
          <w:rFonts w:cstheme="minorHAnsi"/>
          <w:szCs w:val="24"/>
        </w:rPr>
      </w:pPr>
      <w:r w:rsidRPr="00EC5E3E">
        <w:rPr>
          <w:rFonts w:cstheme="minorHAnsi"/>
          <w:szCs w:val="24"/>
        </w:rPr>
        <w:t>100</w:t>
      </w:r>
      <w:r w:rsidR="004225AF" w:rsidRPr="00EC5E3E">
        <w:rPr>
          <w:rFonts w:cstheme="minorHAnsi"/>
          <w:szCs w:val="24"/>
        </w:rPr>
        <w:t xml:space="preserve"> per cent</w:t>
      </w:r>
      <w:r w:rsidRPr="00EC5E3E">
        <w:rPr>
          <w:rFonts w:cstheme="minorHAnsi"/>
          <w:szCs w:val="24"/>
        </w:rPr>
        <w:t xml:space="preserve"> of a building’s exterior doors will be accessible with level thresholds, colour contrast, accessible door hardware and in-door windows or side windows (where security allows) so those approaching the door can see if someone is on the other side of the door</w:t>
      </w:r>
      <w:r w:rsidR="009C5C7A" w:rsidRPr="00EC5E3E">
        <w:rPr>
          <w:rFonts w:cstheme="minorHAnsi"/>
          <w:szCs w:val="24"/>
        </w:rPr>
        <w:t>.</w:t>
      </w:r>
    </w:p>
    <w:p w14:paraId="6A9C99B7" w14:textId="7CA76966" w:rsidR="00A41B51" w:rsidRPr="00EC5E3E" w:rsidRDefault="00DE3965" w:rsidP="00C474EA">
      <w:pPr>
        <w:pStyle w:val="ListParagraph"/>
        <w:numPr>
          <w:ilvl w:val="1"/>
          <w:numId w:val="33"/>
        </w:numPr>
        <w:spacing w:after="0" w:line="240" w:lineRule="auto"/>
        <w:rPr>
          <w:rFonts w:cstheme="minorHAnsi"/>
          <w:szCs w:val="24"/>
        </w:rPr>
      </w:pPr>
      <w:r w:rsidRPr="00EC5E3E">
        <w:rPr>
          <w:rFonts w:cstheme="minorHAnsi"/>
          <w:szCs w:val="24"/>
        </w:rPr>
        <w:t>m</w:t>
      </w:r>
      <w:r w:rsidR="00A41B51" w:rsidRPr="00EC5E3E">
        <w:rPr>
          <w:rFonts w:cstheme="minorHAnsi"/>
          <w:szCs w:val="24"/>
        </w:rPr>
        <w:t>ain entry doors at the front of the building and the door closest to the parking lot (if not the same) to be obvious, prominent and will have automatic sliders with overhead sensors. Placing power door operator buttons correctly is difficult and often creates barriers especially within the vestibule</w:t>
      </w:r>
      <w:r w:rsidR="009C5C7A" w:rsidRPr="00EC5E3E">
        <w:rPr>
          <w:rFonts w:cstheme="minorHAnsi"/>
          <w:szCs w:val="24"/>
        </w:rPr>
        <w:t>.</w:t>
      </w:r>
    </w:p>
    <w:p w14:paraId="14C1E4B0" w14:textId="7ECF3825" w:rsidR="00A41B51" w:rsidRPr="00EC5E3E" w:rsidRDefault="00DE3965" w:rsidP="00C474EA">
      <w:pPr>
        <w:pStyle w:val="ListParagraph"/>
        <w:numPr>
          <w:ilvl w:val="1"/>
          <w:numId w:val="33"/>
        </w:numPr>
        <w:spacing w:after="0" w:line="240" w:lineRule="auto"/>
        <w:rPr>
          <w:rFonts w:cstheme="minorHAnsi"/>
          <w:szCs w:val="24"/>
        </w:rPr>
      </w:pPr>
      <w:r w:rsidRPr="00EC5E3E">
        <w:rPr>
          <w:rFonts w:cstheme="minorHAnsi"/>
          <w:szCs w:val="24"/>
        </w:rPr>
        <w:t>a</w:t>
      </w:r>
      <w:r w:rsidR="00A41B51" w:rsidRPr="00EC5E3E">
        <w:rPr>
          <w:rFonts w:cstheme="minorHAnsi"/>
          <w:szCs w:val="24"/>
        </w:rPr>
        <w:t xml:space="preserve">ccessible security access for after hours or if used all day with </w:t>
      </w:r>
      <w:r w:rsidR="00FF23C2" w:rsidRPr="00EC5E3E">
        <w:rPr>
          <w:rFonts w:cstheme="minorHAnsi"/>
          <w:szCs w:val="24"/>
        </w:rPr>
        <w:t>two</w:t>
      </w:r>
      <w:r w:rsidR="001347DC" w:rsidRPr="00EC5E3E">
        <w:rPr>
          <w:rFonts w:cstheme="minorHAnsi"/>
          <w:szCs w:val="24"/>
        </w:rPr>
        <w:t>-way</w:t>
      </w:r>
      <w:r w:rsidR="00A41B51" w:rsidRPr="00EC5E3E">
        <w:rPr>
          <w:rFonts w:cstheme="minorHAnsi"/>
          <w:szCs w:val="24"/>
        </w:rPr>
        <w:t xml:space="preserve"> video for those who are deaf and/or scrolling voice to text messaging</w:t>
      </w:r>
      <w:r w:rsidR="009C5C7A" w:rsidRPr="00EC5E3E">
        <w:rPr>
          <w:rFonts w:cstheme="minorHAnsi"/>
          <w:szCs w:val="24"/>
        </w:rPr>
        <w:t>.</w:t>
      </w:r>
    </w:p>
    <w:p w14:paraId="6D6EFA4B" w14:textId="737AAA8E" w:rsidR="00A41B51" w:rsidRPr="00EC5E3E" w:rsidRDefault="00DE3965" w:rsidP="00C474EA">
      <w:pPr>
        <w:pStyle w:val="ListParagraph"/>
        <w:numPr>
          <w:ilvl w:val="1"/>
          <w:numId w:val="33"/>
        </w:numPr>
        <w:spacing w:after="0" w:line="240" w:lineRule="auto"/>
        <w:rPr>
          <w:rFonts w:cstheme="minorHAnsi"/>
          <w:szCs w:val="24"/>
        </w:rPr>
      </w:pPr>
      <w:r w:rsidRPr="00EC5E3E">
        <w:rPr>
          <w:rFonts w:cstheme="minorHAnsi"/>
          <w:szCs w:val="24"/>
        </w:rPr>
        <w:t>a</w:t>
      </w:r>
      <w:r w:rsidR="00A41B51" w:rsidRPr="00EC5E3E">
        <w:rPr>
          <w:rFonts w:cstheme="minorHAnsi"/>
          <w:szCs w:val="24"/>
        </w:rPr>
        <w:t>ll exit doors shall be accessible with a level threshold and clear floor space on either side of the door. The exterior shall include a paved accessible path leading away from the building</w:t>
      </w:r>
      <w:r w:rsidR="009C5C7A" w:rsidRPr="00EC5E3E">
        <w:rPr>
          <w:rFonts w:cstheme="minorHAnsi"/>
          <w:szCs w:val="24"/>
        </w:rPr>
        <w:t>.</w:t>
      </w:r>
    </w:p>
    <w:p w14:paraId="0161C98F" w14:textId="77777777" w:rsidR="00696813" w:rsidRPr="00EC5E3E" w:rsidRDefault="00696813" w:rsidP="009C5C7A">
      <w:pPr>
        <w:spacing w:after="0"/>
        <w:rPr>
          <w:rFonts w:cstheme="minorHAnsi"/>
          <w:b/>
          <w:bCs/>
          <w:szCs w:val="24"/>
        </w:rPr>
      </w:pPr>
    </w:p>
    <w:p w14:paraId="3E3B4C53" w14:textId="45789198" w:rsidR="00696813" w:rsidRPr="00EC5E3E" w:rsidRDefault="00696813" w:rsidP="00696813">
      <w:pPr>
        <w:rPr>
          <w:rFonts w:cstheme="minorHAnsi"/>
          <w:b/>
          <w:bCs/>
          <w:szCs w:val="24"/>
        </w:rPr>
      </w:pPr>
      <w:r w:rsidRPr="00EC5E3E">
        <w:rPr>
          <w:rFonts w:cstheme="minorHAnsi"/>
          <w:b/>
          <w:bCs/>
          <w:szCs w:val="24"/>
        </w:rPr>
        <w:t xml:space="preserve">Accessible </w:t>
      </w:r>
      <w:r w:rsidR="00DE3965" w:rsidRPr="00EC5E3E">
        <w:rPr>
          <w:rFonts w:cstheme="minorHAnsi"/>
          <w:b/>
          <w:bCs/>
          <w:szCs w:val="24"/>
        </w:rPr>
        <w:t>design for interior building elements – general requirements recommendations</w:t>
      </w:r>
    </w:p>
    <w:p w14:paraId="03EBD30A" w14:textId="723FEA25" w:rsidR="00696813" w:rsidRPr="00EC5E3E" w:rsidRDefault="00696813" w:rsidP="00696813">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19067465" w14:textId="77777777" w:rsidR="00291E8B" w:rsidRPr="00EC5E3E" w:rsidRDefault="00291E8B" w:rsidP="00696813">
      <w:pPr>
        <w:spacing w:after="160" w:line="256" w:lineRule="auto"/>
        <w:ind w:left="284" w:hanging="284"/>
        <w:contextualSpacing/>
        <w:rPr>
          <w:rFonts w:eastAsia="Calibri" w:cstheme="minorHAnsi"/>
          <w:szCs w:val="24"/>
        </w:rPr>
      </w:pPr>
    </w:p>
    <w:p w14:paraId="090BD3AB" w14:textId="32235859" w:rsidR="00696813" w:rsidRPr="00EC5E3E" w:rsidRDefault="00822170" w:rsidP="00696813">
      <w:pPr>
        <w:rPr>
          <w:rFonts w:cstheme="minorHAnsi"/>
          <w:szCs w:val="24"/>
        </w:rPr>
      </w:pPr>
      <w:r w:rsidRPr="00EC5E3E">
        <w:rPr>
          <w:rFonts w:cstheme="minorHAnsi"/>
          <w:b/>
          <w:szCs w:val="24"/>
        </w:rPr>
        <w:t>109</w:t>
      </w:r>
      <w:r w:rsidR="00696813" w:rsidRPr="00EC5E3E">
        <w:rPr>
          <w:rFonts w:cstheme="minorHAnsi"/>
          <w:szCs w:val="24"/>
        </w:rPr>
        <w:t>. Entrances</w:t>
      </w:r>
      <w:r w:rsidR="00291E8B" w:rsidRPr="00EC5E3E">
        <w:rPr>
          <w:rFonts w:cstheme="minorHAnsi"/>
          <w:szCs w:val="24"/>
        </w:rPr>
        <w:t>:</w:t>
      </w:r>
    </w:p>
    <w:p w14:paraId="25C400F8" w14:textId="6EA9D8A0" w:rsidR="00696813" w:rsidRPr="00EC5E3E" w:rsidRDefault="00DE3965" w:rsidP="00C474EA">
      <w:pPr>
        <w:pStyle w:val="ListParagraph"/>
        <w:numPr>
          <w:ilvl w:val="1"/>
          <w:numId w:val="34"/>
        </w:numPr>
        <w:spacing w:after="0" w:line="240" w:lineRule="auto"/>
        <w:rPr>
          <w:rFonts w:cstheme="minorHAnsi"/>
          <w:szCs w:val="24"/>
        </w:rPr>
      </w:pPr>
      <w:r w:rsidRPr="00EC5E3E">
        <w:rPr>
          <w:rFonts w:cstheme="minorHAnsi"/>
          <w:szCs w:val="24"/>
        </w:rPr>
        <w:t>a</w:t>
      </w:r>
      <w:r w:rsidR="00696813" w:rsidRPr="00EC5E3E">
        <w:rPr>
          <w:rFonts w:cstheme="minorHAnsi"/>
          <w:szCs w:val="24"/>
        </w:rPr>
        <w:t>ll entrances used by staff and/or the public shall be accessible and comply with this section. In a retrofit situation where it is technically infeasible to make all staff and public entrances accessible, at least 50</w:t>
      </w:r>
      <w:r w:rsidR="004225AF" w:rsidRPr="00EC5E3E">
        <w:rPr>
          <w:rFonts w:cstheme="minorHAnsi"/>
          <w:szCs w:val="24"/>
        </w:rPr>
        <w:t xml:space="preserve"> per cent</w:t>
      </w:r>
      <w:r w:rsidR="00696813" w:rsidRPr="00EC5E3E">
        <w:rPr>
          <w:rFonts w:cstheme="minorHAnsi"/>
          <w:szCs w:val="24"/>
        </w:rPr>
        <w:t xml:space="preserve"> of all staff and public entrances shall be accessible and comply with this section. In a retrofit situation where it is technically infeasible to make all public entrances accessible, the primary entrances used by staff and the public shall be accessible.</w:t>
      </w:r>
    </w:p>
    <w:p w14:paraId="6B65E642" w14:textId="43840020" w:rsidR="00696813" w:rsidRPr="00EC5E3E" w:rsidRDefault="00822170" w:rsidP="00696813">
      <w:pPr>
        <w:rPr>
          <w:rFonts w:cstheme="minorHAnsi"/>
          <w:szCs w:val="24"/>
        </w:rPr>
      </w:pPr>
      <w:r w:rsidRPr="00EC5E3E">
        <w:rPr>
          <w:rFonts w:cstheme="minorHAnsi"/>
          <w:b/>
          <w:szCs w:val="24"/>
        </w:rPr>
        <w:t>110</w:t>
      </w:r>
      <w:r w:rsidR="00696813" w:rsidRPr="00EC5E3E">
        <w:rPr>
          <w:rFonts w:cstheme="minorHAnsi"/>
          <w:b/>
          <w:szCs w:val="24"/>
        </w:rPr>
        <w:t>.</w:t>
      </w:r>
      <w:r w:rsidR="00696813" w:rsidRPr="00EC5E3E">
        <w:rPr>
          <w:rFonts w:cstheme="minorHAnsi"/>
          <w:szCs w:val="24"/>
        </w:rPr>
        <w:t xml:space="preserve"> Door</w:t>
      </w:r>
      <w:r w:rsidR="00291E8B" w:rsidRPr="00EC5E3E">
        <w:rPr>
          <w:rFonts w:cstheme="minorHAnsi"/>
          <w:szCs w:val="24"/>
        </w:rPr>
        <w:t>:</w:t>
      </w:r>
    </w:p>
    <w:p w14:paraId="3F3F6CB6" w14:textId="1C091295"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d</w:t>
      </w:r>
      <w:r w:rsidR="00696813" w:rsidRPr="00EC5E3E">
        <w:rPr>
          <w:rFonts w:cstheme="minorHAnsi"/>
          <w:szCs w:val="24"/>
        </w:rPr>
        <w:t xml:space="preserve">oors shall be sufficiently wide enough to accommodate stretchers, </w:t>
      </w:r>
      <w:proofErr w:type="gramStart"/>
      <w:r w:rsidR="00696813" w:rsidRPr="00EC5E3E">
        <w:rPr>
          <w:rFonts w:cstheme="minorHAnsi"/>
          <w:szCs w:val="24"/>
        </w:rPr>
        <w:t>wheelchairs</w:t>
      </w:r>
      <w:proofErr w:type="gramEnd"/>
      <w:r w:rsidR="00696813" w:rsidRPr="00EC5E3E">
        <w:rPr>
          <w:rFonts w:cstheme="minorHAnsi"/>
          <w:szCs w:val="24"/>
        </w:rPr>
        <w:t xml:space="preserve"> or assistive scooters, pushing strollers, or making a delivery</w:t>
      </w:r>
    </w:p>
    <w:p w14:paraId="7F3A49F8" w14:textId="231A8F22"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t</w:t>
      </w:r>
      <w:r w:rsidR="00696813" w:rsidRPr="00EC5E3E">
        <w:rPr>
          <w:rFonts w:cstheme="minorHAnsi"/>
          <w:szCs w:val="24"/>
        </w:rPr>
        <w:t xml:space="preserve">hreshold at the door’s base shall be level to allow a trip free and wheel friendly passage. </w:t>
      </w:r>
    </w:p>
    <w:p w14:paraId="7A34B6B6" w14:textId="4B06AF24"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 xml:space="preserve">heavy doors and those with auto closers shall provide automatic door openers. </w:t>
      </w:r>
    </w:p>
    <w:p w14:paraId="53525BA1" w14:textId="0F402CFE"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room entrances shall have doors.</w:t>
      </w:r>
    </w:p>
    <w:p w14:paraId="1991FE8A" w14:textId="361CDB62"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 xml:space="preserve">direction of door swing shall be chosen to enhance the usability and limit the hazard to others of the door opening. </w:t>
      </w:r>
    </w:p>
    <w:p w14:paraId="10DEBFD0" w14:textId="7166B1D1"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lastRenderedPageBreak/>
        <w:t xml:space="preserve">sliding doors can be easier for some individuals to operate and can also require less wheelchair manoeuvring space. </w:t>
      </w:r>
    </w:p>
    <w:p w14:paraId="4C715392" w14:textId="77ED636D"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 xml:space="preserve">doors that require two hands to operate will not be used. </w:t>
      </w:r>
    </w:p>
    <w:p w14:paraId="329FED0B" w14:textId="4CF1DD3F"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revolving doors are not accessible.</w:t>
      </w:r>
    </w:p>
    <w:p w14:paraId="3C559324" w14:textId="2B82DF00"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 xml:space="preserve">full glass doors are not to be used as they represent a hazard. </w:t>
      </w:r>
    </w:p>
    <w:p w14:paraId="39FAA53E" w14:textId="4BBF6843"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colour-contrasting will be provided on door frames, door handles as well as the door edges.</w:t>
      </w:r>
    </w:p>
    <w:p w14:paraId="5FA21B35" w14:textId="31F50F57" w:rsidR="00696813" w:rsidRPr="00EC5E3E" w:rsidRDefault="00DE3965" w:rsidP="00C474EA">
      <w:pPr>
        <w:pStyle w:val="ListParagraph"/>
        <w:numPr>
          <w:ilvl w:val="1"/>
          <w:numId w:val="35"/>
        </w:numPr>
        <w:spacing w:after="0" w:line="240" w:lineRule="auto"/>
        <w:rPr>
          <w:rFonts w:cstheme="minorHAnsi"/>
          <w:szCs w:val="24"/>
        </w:rPr>
      </w:pPr>
      <w:r w:rsidRPr="00EC5E3E">
        <w:rPr>
          <w:rFonts w:cstheme="minorHAnsi"/>
          <w:szCs w:val="24"/>
        </w:rPr>
        <w:t>door handles and locks will be operable by using a closed fist, and not require fine finger control, tight grasping, pinching, or twisting of the wrist to operate</w:t>
      </w:r>
    </w:p>
    <w:p w14:paraId="215A5672" w14:textId="1BCB1684" w:rsidR="008226FE" w:rsidRPr="00EC5E3E" w:rsidRDefault="008226FE" w:rsidP="00C474EA">
      <w:pPr>
        <w:pStyle w:val="ListParagraph"/>
        <w:numPr>
          <w:ilvl w:val="1"/>
          <w:numId w:val="35"/>
        </w:numPr>
        <w:spacing w:after="0" w:line="240" w:lineRule="auto"/>
        <w:rPr>
          <w:rFonts w:cstheme="minorHAnsi"/>
          <w:szCs w:val="24"/>
        </w:rPr>
      </w:pPr>
      <w:r w:rsidRPr="00EC5E3E">
        <w:rPr>
          <w:rFonts w:cstheme="minorHAnsi"/>
          <w:szCs w:val="24"/>
        </w:rPr>
        <w:t xml:space="preserve">If one must be buzzed in to be able to enter a school, the outside buzzer should </w:t>
      </w:r>
      <w:proofErr w:type="gramStart"/>
      <w:r w:rsidRPr="00EC5E3E">
        <w:rPr>
          <w:rFonts w:cstheme="minorHAnsi"/>
          <w:szCs w:val="24"/>
        </w:rPr>
        <w:t>be located in</w:t>
      </w:r>
      <w:proofErr w:type="gramEnd"/>
      <w:r w:rsidRPr="00EC5E3E">
        <w:rPr>
          <w:rFonts w:cstheme="minorHAnsi"/>
          <w:szCs w:val="24"/>
        </w:rPr>
        <w:t xml:space="preserve"> an easily found area. The audible sound that indicates that the door is unlocked should be sufficiently loud and accompanied by a light.</w:t>
      </w:r>
    </w:p>
    <w:p w14:paraId="103CD457" w14:textId="77777777" w:rsidR="00B33C73" w:rsidRPr="00EC5E3E" w:rsidRDefault="00B33C73" w:rsidP="009C5C7A">
      <w:pPr>
        <w:spacing w:after="0"/>
        <w:rPr>
          <w:rFonts w:cstheme="minorHAnsi"/>
          <w:b/>
          <w:szCs w:val="24"/>
        </w:rPr>
      </w:pPr>
    </w:p>
    <w:p w14:paraId="2BCFF0D6" w14:textId="239FB882" w:rsidR="00B91878" w:rsidRPr="00EC5E3E" w:rsidRDefault="00822170" w:rsidP="00B91878">
      <w:pPr>
        <w:rPr>
          <w:rFonts w:cstheme="minorHAnsi"/>
          <w:szCs w:val="24"/>
        </w:rPr>
      </w:pPr>
      <w:r w:rsidRPr="00EC5E3E">
        <w:rPr>
          <w:rFonts w:cstheme="minorHAnsi"/>
          <w:b/>
          <w:szCs w:val="24"/>
        </w:rPr>
        <w:t>111</w:t>
      </w:r>
      <w:r w:rsidR="00B91878" w:rsidRPr="00EC5E3E">
        <w:rPr>
          <w:rFonts w:cstheme="minorHAnsi"/>
          <w:b/>
          <w:szCs w:val="24"/>
        </w:rPr>
        <w:t>.</w:t>
      </w:r>
      <w:r w:rsidR="00B91878" w:rsidRPr="00EC5E3E">
        <w:rPr>
          <w:rFonts w:cstheme="minorHAnsi"/>
          <w:szCs w:val="24"/>
        </w:rPr>
        <w:t xml:space="preserve"> Gates, </w:t>
      </w:r>
      <w:proofErr w:type="gramStart"/>
      <w:r w:rsidR="00DE3965" w:rsidRPr="00EC5E3E">
        <w:rPr>
          <w:rFonts w:cstheme="minorHAnsi"/>
          <w:szCs w:val="24"/>
        </w:rPr>
        <w:t>turnstiles</w:t>
      </w:r>
      <w:proofErr w:type="gramEnd"/>
      <w:r w:rsidR="00DE3965" w:rsidRPr="00EC5E3E">
        <w:rPr>
          <w:rFonts w:cstheme="minorHAnsi"/>
          <w:szCs w:val="24"/>
        </w:rPr>
        <w:t xml:space="preserve"> and openings:</w:t>
      </w:r>
    </w:p>
    <w:p w14:paraId="635713B6" w14:textId="75C1A82E" w:rsidR="00B91878" w:rsidRPr="00EC5E3E" w:rsidRDefault="00DE3965" w:rsidP="00C474EA">
      <w:pPr>
        <w:pStyle w:val="ListParagraph"/>
        <w:numPr>
          <w:ilvl w:val="1"/>
          <w:numId w:val="36"/>
        </w:numPr>
        <w:spacing w:after="0" w:line="240" w:lineRule="auto"/>
        <w:rPr>
          <w:rFonts w:cstheme="minorHAnsi"/>
          <w:szCs w:val="24"/>
        </w:rPr>
      </w:pPr>
      <w:r w:rsidRPr="00EC5E3E">
        <w:rPr>
          <w:rFonts w:cstheme="minorHAnsi"/>
          <w:szCs w:val="24"/>
        </w:rPr>
        <w:t>g</w:t>
      </w:r>
      <w:r w:rsidR="00B91878" w:rsidRPr="00EC5E3E">
        <w:rPr>
          <w:rFonts w:cstheme="minorHAnsi"/>
          <w:szCs w:val="24"/>
        </w:rPr>
        <w:t>ates and turnstiles should be designed to accommodate the full range of users that may pass through them. Single-bar gates designed to be at a convenient waist height for ambulatory persons are at neck and face height for children and chest height for persons who use wheelchairs or scooters.</w:t>
      </w:r>
    </w:p>
    <w:p w14:paraId="1E9C2262" w14:textId="215DD4F0" w:rsidR="00B91878" w:rsidRPr="00EC5E3E" w:rsidRDefault="00DE3965" w:rsidP="00C474EA">
      <w:pPr>
        <w:pStyle w:val="ListParagraph"/>
        <w:numPr>
          <w:ilvl w:val="1"/>
          <w:numId w:val="36"/>
        </w:numPr>
        <w:spacing w:after="0" w:line="240" w:lineRule="auto"/>
        <w:rPr>
          <w:rFonts w:cstheme="minorHAnsi"/>
          <w:szCs w:val="24"/>
        </w:rPr>
      </w:pPr>
      <w:r w:rsidRPr="00EC5E3E">
        <w:rPr>
          <w:rFonts w:cstheme="minorHAnsi"/>
          <w:szCs w:val="24"/>
        </w:rPr>
        <w:t>r</w:t>
      </w:r>
      <w:r w:rsidR="00B91878" w:rsidRPr="00EC5E3E">
        <w:rPr>
          <w:rFonts w:cstheme="minorHAnsi"/>
          <w:szCs w:val="24"/>
        </w:rPr>
        <w:t xml:space="preserve">evolving turnstiles should not be used as they are a physical impossibility for a person in a wheelchair to negotiate. They are also difficult for persons using canes or crutches, or persons with poor balance. </w:t>
      </w:r>
    </w:p>
    <w:p w14:paraId="66DFC757" w14:textId="74027C69" w:rsidR="00B91878" w:rsidRPr="00EC5E3E" w:rsidRDefault="00DE3965" w:rsidP="00C474EA">
      <w:pPr>
        <w:pStyle w:val="ListParagraph"/>
        <w:numPr>
          <w:ilvl w:val="1"/>
          <w:numId w:val="36"/>
        </w:numPr>
        <w:spacing w:after="0" w:line="240" w:lineRule="auto"/>
        <w:rPr>
          <w:rFonts w:cstheme="minorHAnsi"/>
          <w:szCs w:val="24"/>
        </w:rPr>
      </w:pPr>
      <w:r w:rsidRPr="00EC5E3E">
        <w:rPr>
          <w:rFonts w:cstheme="minorHAnsi"/>
          <w:szCs w:val="24"/>
        </w:rPr>
        <w:t xml:space="preserve">all controlled entry points will provide an accessible width to allow passage of wheelchairs, other mobility devices, strollers, </w:t>
      </w:r>
      <w:proofErr w:type="gramStart"/>
      <w:r w:rsidRPr="00EC5E3E">
        <w:rPr>
          <w:rFonts w:cstheme="minorHAnsi"/>
          <w:szCs w:val="24"/>
        </w:rPr>
        <w:t>walkers</w:t>
      </w:r>
      <w:proofErr w:type="gramEnd"/>
      <w:r w:rsidRPr="00EC5E3E">
        <w:rPr>
          <w:rFonts w:cstheme="minorHAnsi"/>
          <w:szCs w:val="24"/>
        </w:rPr>
        <w:t xml:space="preserve"> or delivery carts.</w:t>
      </w:r>
    </w:p>
    <w:p w14:paraId="634E22B9" w14:textId="77777777" w:rsidR="00B33C73" w:rsidRPr="00EC5E3E" w:rsidRDefault="00B33C73" w:rsidP="00B33C73">
      <w:pPr>
        <w:pStyle w:val="ListParagraph"/>
        <w:spacing w:after="0" w:line="240" w:lineRule="auto"/>
        <w:ind w:left="1440"/>
        <w:rPr>
          <w:rFonts w:cstheme="minorHAnsi"/>
          <w:szCs w:val="24"/>
        </w:rPr>
      </w:pPr>
    </w:p>
    <w:p w14:paraId="31EF4839" w14:textId="2BDF0970" w:rsidR="00B91878" w:rsidRPr="00EC5E3E" w:rsidRDefault="00822170" w:rsidP="00B91878">
      <w:pPr>
        <w:rPr>
          <w:rFonts w:cstheme="minorHAnsi"/>
          <w:szCs w:val="24"/>
        </w:rPr>
      </w:pPr>
      <w:r w:rsidRPr="00EC5E3E">
        <w:rPr>
          <w:rFonts w:cstheme="minorHAnsi"/>
          <w:b/>
          <w:szCs w:val="24"/>
        </w:rPr>
        <w:t>112</w:t>
      </w:r>
      <w:r w:rsidR="00B91878" w:rsidRPr="00EC5E3E">
        <w:rPr>
          <w:rFonts w:cstheme="minorHAnsi"/>
          <w:b/>
          <w:szCs w:val="24"/>
        </w:rPr>
        <w:t>.</w:t>
      </w:r>
      <w:r w:rsidR="00B91878" w:rsidRPr="00EC5E3E">
        <w:rPr>
          <w:rFonts w:cstheme="minorHAnsi"/>
          <w:szCs w:val="24"/>
        </w:rPr>
        <w:t xml:space="preserve"> Windows, </w:t>
      </w:r>
      <w:r w:rsidR="00DE3965" w:rsidRPr="00EC5E3E">
        <w:rPr>
          <w:rFonts w:cstheme="minorHAnsi"/>
          <w:szCs w:val="24"/>
        </w:rPr>
        <w:t xml:space="preserve">glazed </w:t>
      </w:r>
      <w:proofErr w:type="gramStart"/>
      <w:r w:rsidR="00DE3965" w:rsidRPr="00EC5E3E">
        <w:rPr>
          <w:rFonts w:cstheme="minorHAnsi"/>
          <w:szCs w:val="24"/>
        </w:rPr>
        <w:t>screens</w:t>
      </w:r>
      <w:proofErr w:type="gramEnd"/>
      <w:r w:rsidR="00DE3965" w:rsidRPr="00EC5E3E">
        <w:rPr>
          <w:rFonts w:cstheme="minorHAnsi"/>
          <w:szCs w:val="24"/>
        </w:rPr>
        <w:t xml:space="preserve"> and sidelights:</w:t>
      </w:r>
    </w:p>
    <w:p w14:paraId="43B27099" w14:textId="27BEC824" w:rsidR="00B91878" w:rsidRPr="00EC5E3E" w:rsidRDefault="00DE3965" w:rsidP="00C474EA">
      <w:pPr>
        <w:pStyle w:val="ListParagraph"/>
        <w:numPr>
          <w:ilvl w:val="1"/>
          <w:numId w:val="37"/>
        </w:numPr>
        <w:spacing w:after="0" w:line="240" w:lineRule="auto"/>
        <w:rPr>
          <w:rFonts w:cstheme="minorHAnsi"/>
          <w:szCs w:val="24"/>
        </w:rPr>
      </w:pPr>
      <w:r w:rsidRPr="00EC5E3E">
        <w:rPr>
          <w:rFonts w:cstheme="minorHAnsi"/>
          <w:szCs w:val="24"/>
        </w:rPr>
        <w:t>b</w:t>
      </w:r>
      <w:r w:rsidR="00B91878" w:rsidRPr="00EC5E3E">
        <w:rPr>
          <w:rFonts w:cstheme="minorHAnsi"/>
          <w:szCs w:val="24"/>
        </w:rPr>
        <w:t>road expanses of glass should not be used for walls, beside doors and as doors can be difficult to detect. This may be a particular concern to persons with vision loss/no vision. It is also possible for anyone to walk into a clear sheet of glazing especially if they are distracted or in a hurry.</w:t>
      </w:r>
    </w:p>
    <w:p w14:paraId="2F9678C5" w14:textId="5D10D575" w:rsidR="00B91878" w:rsidRPr="00EC5E3E" w:rsidRDefault="00DE3965" w:rsidP="00C474EA">
      <w:pPr>
        <w:pStyle w:val="ListParagraph"/>
        <w:numPr>
          <w:ilvl w:val="1"/>
          <w:numId w:val="37"/>
        </w:numPr>
        <w:spacing w:after="0" w:line="240" w:lineRule="auto"/>
        <w:rPr>
          <w:rFonts w:cstheme="minorHAnsi"/>
          <w:szCs w:val="24"/>
        </w:rPr>
      </w:pPr>
      <w:r w:rsidRPr="00EC5E3E">
        <w:rPr>
          <w:rFonts w:cstheme="minorHAnsi"/>
          <w:szCs w:val="24"/>
        </w:rPr>
        <w:t>w</w:t>
      </w:r>
      <w:r w:rsidR="00216380" w:rsidRPr="00EC5E3E">
        <w:rPr>
          <w:rFonts w:cstheme="minorHAnsi"/>
          <w:szCs w:val="24"/>
        </w:rPr>
        <w:t>indowsill</w:t>
      </w:r>
      <w:r w:rsidR="00B91878" w:rsidRPr="00EC5E3E">
        <w:rPr>
          <w:rFonts w:cstheme="minorHAnsi"/>
          <w:szCs w:val="24"/>
        </w:rPr>
        <w:t xml:space="preserve"> heights and operating controls for opening windows or closing blinds should be accessible...located on a path of travel, with clear floor space, within reach of a shorter or seated user, colour contrasted and not require punching or twisting to operate.</w:t>
      </w:r>
    </w:p>
    <w:p w14:paraId="37A4F59D" w14:textId="77777777" w:rsidR="00B91878" w:rsidRPr="00EC5E3E" w:rsidRDefault="00B91878" w:rsidP="00B91878">
      <w:pPr>
        <w:pStyle w:val="ListParagraph"/>
        <w:spacing w:after="0" w:line="240" w:lineRule="auto"/>
        <w:ind w:left="1440"/>
        <w:rPr>
          <w:rFonts w:cstheme="minorHAnsi"/>
          <w:szCs w:val="24"/>
        </w:rPr>
      </w:pPr>
    </w:p>
    <w:p w14:paraId="3AA3F994" w14:textId="0BDF7692" w:rsidR="00B91878" w:rsidRPr="00EC5E3E" w:rsidRDefault="00822170" w:rsidP="00B91878">
      <w:pPr>
        <w:rPr>
          <w:rFonts w:cstheme="minorHAnsi"/>
          <w:szCs w:val="24"/>
        </w:rPr>
      </w:pPr>
      <w:r w:rsidRPr="00EC5E3E">
        <w:rPr>
          <w:rFonts w:cstheme="minorHAnsi"/>
          <w:b/>
          <w:szCs w:val="24"/>
        </w:rPr>
        <w:t>113</w:t>
      </w:r>
      <w:r w:rsidR="00B91878" w:rsidRPr="00EC5E3E">
        <w:rPr>
          <w:rFonts w:cstheme="minorHAnsi"/>
          <w:b/>
          <w:szCs w:val="24"/>
        </w:rPr>
        <w:t>.</w:t>
      </w:r>
      <w:r w:rsidR="00B91878" w:rsidRPr="00EC5E3E">
        <w:rPr>
          <w:rFonts w:cstheme="minorHAnsi"/>
          <w:szCs w:val="24"/>
        </w:rPr>
        <w:t xml:space="preserve"> Drinking </w:t>
      </w:r>
      <w:r w:rsidR="00DE3965" w:rsidRPr="00EC5E3E">
        <w:rPr>
          <w:rFonts w:cstheme="minorHAnsi"/>
          <w:szCs w:val="24"/>
        </w:rPr>
        <w:t>f</w:t>
      </w:r>
      <w:r w:rsidR="00B91878" w:rsidRPr="00EC5E3E">
        <w:rPr>
          <w:rFonts w:cstheme="minorHAnsi"/>
          <w:szCs w:val="24"/>
        </w:rPr>
        <w:t>ountains</w:t>
      </w:r>
      <w:r w:rsidR="00DE3965" w:rsidRPr="00EC5E3E">
        <w:rPr>
          <w:rFonts w:cstheme="minorHAnsi"/>
          <w:szCs w:val="24"/>
        </w:rPr>
        <w:t>:</w:t>
      </w:r>
    </w:p>
    <w:p w14:paraId="3FAA7EB4" w14:textId="37B6ACDA" w:rsidR="00B91878" w:rsidRPr="00EC5E3E" w:rsidRDefault="00B91878" w:rsidP="00C474EA">
      <w:pPr>
        <w:pStyle w:val="ListParagraph"/>
        <w:numPr>
          <w:ilvl w:val="1"/>
          <w:numId w:val="38"/>
        </w:numPr>
        <w:spacing w:after="0" w:line="240" w:lineRule="auto"/>
        <w:rPr>
          <w:rFonts w:cstheme="minorHAnsi"/>
          <w:szCs w:val="24"/>
        </w:rPr>
      </w:pPr>
      <w:r w:rsidRPr="00EC5E3E">
        <w:rPr>
          <w:rFonts w:cstheme="minorHAnsi"/>
          <w:szCs w:val="24"/>
        </w:rPr>
        <w:t xml:space="preserve">Drinking fountain height should accommodate children and that of a person using a wheelchair or scooter. Potentially conflicting with this, the height should strive to attempt to accommodate individuals who have difficulty bending and who would require a higher fountain. Where feasible, this may require more than one fountain, at different heights. The operating system shall account for limited hand strength or dexterity. </w:t>
      </w:r>
      <w:r w:rsidRPr="00EC5E3E">
        <w:rPr>
          <w:rFonts w:cstheme="minorHAnsi"/>
          <w:szCs w:val="24"/>
        </w:rPr>
        <w:lastRenderedPageBreak/>
        <w:t>Fountains will be recessed, to avoid protruding into the path of travel. Angled recessed alcove designs allow more flexibility and require less precision by a person using a wheelchair or scooter. Providing accessible signage with a tactile attention indicator tile will help those who with vision loss to find the fountain.</w:t>
      </w:r>
    </w:p>
    <w:p w14:paraId="6555E8C6" w14:textId="29C9A180" w:rsidR="00B91878" w:rsidRPr="00EC5E3E" w:rsidRDefault="00B91878" w:rsidP="00B91878">
      <w:pPr>
        <w:spacing w:after="0" w:line="240" w:lineRule="auto"/>
        <w:ind w:left="1080"/>
        <w:rPr>
          <w:rFonts w:cstheme="minorHAnsi"/>
          <w:szCs w:val="24"/>
        </w:rPr>
      </w:pPr>
    </w:p>
    <w:p w14:paraId="7D8CD524" w14:textId="07B52552" w:rsidR="007D6AA6" w:rsidRPr="00EC5E3E" w:rsidRDefault="00822170" w:rsidP="007D6AA6">
      <w:pPr>
        <w:rPr>
          <w:rFonts w:cstheme="minorHAnsi"/>
          <w:szCs w:val="24"/>
        </w:rPr>
      </w:pPr>
      <w:r w:rsidRPr="00EC5E3E">
        <w:rPr>
          <w:rFonts w:cstheme="minorHAnsi"/>
          <w:b/>
          <w:szCs w:val="24"/>
        </w:rPr>
        <w:t>114</w:t>
      </w:r>
      <w:r w:rsidR="007D6AA6" w:rsidRPr="00EC5E3E">
        <w:rPr>
          <w:rFonts w:cstheme="minorHAnsi"/>
          <w:b/>
          <w:szCs w:val="24"/>
        </w:rPr>
        <w:t>.</w:t>
      </w:r>
      <w:r w:rsidR="007D6AA6" w:rsidRPr="00EC5E3E">
        <w:rPr>
          <w:rFonts w:cstheme="minorHAnsi"/>
          <w:szCs w:val="24"/>
        </w:rPr>
        <w:t xml:space="preserve"> Layout</w:t>
      </w:r>
      <w:r w:rsidR="00DE3965" w:rsidRPr="00EC5E3E">
        <w:rPr>
          <w:rFonts w:cstheme="minorHAnsi"/>
          <w:szCs w:val="24"/>
        </w:rPr>
        <w:t>:</w:t>
      </w:r>
    </w:p>
    <w:p w14:paraId="1ED9C3BC" w14:textId="64D3F9DC" w:rsidR="007D6AA6" w:rsidRPr="00EC5E3E" w:rsidRDefault="00DE3965" w:rsidP="00C474EA">
      <w:pPr>
        <w:pStyle w:val="ListParagraph"/>
        <w:numPr>
          <w:ilvl w:val="1"/>
          <w:numId w:val="39"/>
        </w:numPr>
        <w:spacing w:after="0" w:line="240" w:lineRule="auto"/>
        <w:rPr>
          <w:rFonts w:cstheme="minorHAnsi"/>
          <w:szCs w:val="24"/>
        </w:rPr>
      </w:pPr>
      <w:r w:rsidRPr="00EC5E3E">
        <w:rPr>
          <w:rFonts w:cstheme="minorHAnsi"/>
          <w:szCs w:val="24"/>
        </w:rPr>
        <w:t>t</w:t>
      </w:r>
      <w:r w:rsidR="007D6AA6" w:rsidRPr="00EC5E3E">
        <w:rPr>
          <w:rFonts w:cstheme="minorHAnsi"/>
          <w:szCs w:val="24"/>
        </w:rPr>
        <w:t xml:space="preserve">he main office where visitors and others need to report to upon entering the building shall always be located on the same level as the entrance, as close to the entrance as possible. If the path of travel to the office crosses a large open area, a tactile directional indicator path shall lead from the main entrance(s) to the office ID signage next to the office door. </w:t>
      </w:r>
    </w:p>
    <w:p w14:paraId="2336CE4D" w14:textId="04E875A1" w:rsidR="007D6AA6" w:rsidRPr="00EC5E3E" w:rsidRDefault="00DE3965" w:rsidP="00C474EA">
      <w:pPr>
        <w:pStyle w:val="ListParagraph"/>
        <w:numPr>
          <w:ilvl w:val="1"/>
          <w:numId w:val="39"/>
        </w:numPr>
        <w:spacing w:after="0" w:line="240" w:lineRule="auto"/>
        <w:rPr>
          <w:rFonts w:cstheme="minorHAnsi"/>
          <w:szCs w:val="24"/>
        </w:rPr>
      </w:pPr>
      <w:r w:rsidRPr="00EC5E3E">
        <w:rPr>
          <w:rFonts w:cstheme="minorHAnsi"/>
          <w:szCs w:val="24"/>
        </w:rPr>
        <w:t>a</w:t>
      </w:r>
      <w:r w:rsidR="007D6AA6" w:rsidRPr="00EC5E3E">
        <w:rPr>
          <w:rFonts w:cstheme="minorHAnsi"/>
          <w:szCs w:val="24"/>
        </w:rPr>
        <w:t xml:space="preserve">ll classrooms and or public destinations shall be on the ground floor. Where this is not possible, at least </w:t>
      </w:r>
      <w:r w:rsidR="00F5787F" w:rsidRPr="00EC5E3E">
        <w:rPr>
          <w:rFonts w:cstheme="minorHAnsi"/>
          <w:szCs w:val="24"/>
        </w:rPr>
        <w:t>two</w:t>
      </w:r>
      <w:r w:rsidR="007D6AA6" w:rsidRPr="00EC5E3E">
        <w:rPr>
          <w:rFonts w:cstheme="minorHAnsi"/>
          <w:szCs w:val="24"/>
        </w:rPr>
        <w:t xml:space="preserve"> elevators should be provided to access all other levels. Where the building is long and spread out, travel distance to elevators should be considered to reduce extra time needed for students and staff or others who use the elevators instead of the stairs. If feature stairs (staircases included in whole or in part for design aesthetics) are included, elevators shall be co-located and just as prominent as the stairs</w:t>
      </w:r>
      <w:r w:rsidR="009C5C7A" w:rsidRPr="00EC5E3E">
        <w:rPr>
          <w:rFonts w:cstheme="minorHAnsi"/>
          <w:szCs w:val="24"/>
        </w:rPr>
        <w:t>.</w:t>
      </w:r>
    </w:p>
    <w:p w14:paraId="089532FF" w14:textId="3A855C94" w:rsidR="007D6AA6" w:rsidRPr="00EC5E3E" w:rsidRDefault="00DE3965" w:rsidP="00C474EA">
      <w:pPr>
        <w:pStyle w:val="ListParagraph"/>
        <w:numPr>
          <w:ilvl w:val="1"/>
          <w:numId w:val="39"/>
        </w:numPr>
        <w:spacing w:after="0" w:line="240" w:lineRule="auto"/>
        <w:rPr>
          <w:rFonts w:cstheme="minorHAnsi"/>
          <w:szCs w:val="24"/>
        </w:rPr>
      </w:pPr>
      <w:r w:rsidRPr="00EC5E3E">
        <w:rPr>
          <w:rFonts w:cstheme="minorHAnsi"/>
          <w:szCs w:val="24"/>
        </w:rPr>
        <w:t>c</w:t>
      </w:r>
      <w:r w:rsidR="007D6AA6" w:rsidRPr="00EC5E3E">
        <w:rPr>
          <w:rFonts w:cstheme="minorHAnsi"/>
          <w:szCs w:val="24"/>
        </w:rPr>
        <w:t xml:space="preserve">orridors should meet at </w:t>
      </w:r>
      <w:r w:rsidR="001347DC" w:rsidRPr="00EC5E3E">
        <w:rPr>
          <w:rFonts w:cstheme="minorHAnsi"/>
          <w:szCs w:val="24"/>
        </w:rPr>
        <w:t>90-degree</w:t>
      </w:r>
      <w:r w:rsidR="007D6AA6" w:rsidRPr="00EC5E3E">
        <w:rPr>
          <w:rFonts w:cstheme="minorHAnsi"/>
          <w:szCs w:val="24"/>
        </w:rPr>
        <w:t xml:space="preserve"> angles. Floor layouts from floor to floor should be consistent and predictable so the room number line up and are the same with the floors above and below along with the washrooms</w:t>
      </w:r>
      <w:r w:rsidR="009C5C7A" w:rsidRPr="00EC5E3E">
        <w:rPr>
          <w:rFonts w:cstheme="minorHAnsi"/>
          <w:szCs w:val="24"/>
        </w:rPr>
        <w:t>.</w:t>
      </w:r>
    </w:p>
    <w:p w14:paraId="5ED21E00" w14:textId="293D6B5D" w:rsidR="007D6AA6" w:rsidRPr="00EC5E3E" w:rsidRDefault="00DE3965" w:rsidP="00C474EA">
      <w:pPr>
        <w:pStyle w:val="ListParagraph"/>
        <w:numPr>
          <w:ilvl w:val="1"/>
          <w:numId w:val="39"/>
        </w:numPr>
        <w:spacing w:after="0" w:line="240" w:lineRule="auto"/>
        <w:rPr>
          <w:rFonts w:cstheme="minorHAnsi"/>
          <w:szCs w:val="24"/>
        </w:rPr>
      </w:pPr>
      <w:r w:rsidRPr="00EC5E3E">
        <w:rPr>
          <w:rFonts w:cstheme="minorHAnsi"/>
          <w:szCs w:val="24"/>
        </w:rPr>
        <w:t>m</w:t>
      </w:r>
      <w:r w:rsidR="007D6AA6" w:rsidRPr="00EC5E3E">
        <w:rPr>
          <w:rFonts w:cstheme="minorHAnsi"/>
          <w:szCs w:val="24"/>
        </w:rPr>
        <w:t>ulti-stall washrooms shall always place the women’s washroom on the right and the men’s washroom on the left. No labyrinth entrances shall be used. Universal washrooms shall be co-located immediately adjacent to the stall washrooms, in a location that is consistent and predictable throughout the building</w:t>
      </w:r>
      <w:r w:rsidR="009C5C7A" w:rsidRPr="00EC5E3E">
        <w:rPr>
          <w:rFonts w:cstheme="minorHAnsi"/>
          <w:szCs w:val="24"/>
        </w:rPr>
        <w:t>.</w:t>
      </w:r>
    </w:p>
    <w:p w14:paraId="4B3C5A86" w14:textId="77777777" w:rsidR="007D6AA6" w:rsidRPr="00EC5E3E" w:rsidRDefault="007D6AA6" w:rsidP="007D6AA6">
      <w:pPr>
        <w:spacing w:after="160" w:line="256" w:lineRule="auto"/>
        <w:contextualSpacing/>
        <w:rPr>
          <w:rFonts w:eastAsia="Calibri" w:cstheme="minorHAnsi"/>
          <w:szCs w:val="24"/>
        </w:rPr>
      </w:pPr>
    </w:p>
    <w:p w14:paraId="3DD5DD23" w14:textId="0ED9ED70" w:rsidR="007D6AA6" w:rsidRPr="00EC5E3E" w:rsidRDefault="00822170" w:rsidP="007D6AA6">
      <w:pPr>
        <w:rPr>
          <w:rFonts w:cstheme="minorHAnsi"/>
          <w:szCs w:val="24"/>
        </w:rPr>
      </w:pPr>
      <w:r w:rsidRPr="00EC5E3E">
        <w:rPr>
          <w:rFonts w:cstheme="minorHAnsi"/>
          <w:b/>
          <w:szCs w:val="24"/>
        </w:rPr>
        <w:t>115</w:t>
      </w:r>
      <w:r w:rsidR="007D6AA6" w:rsidRPr="00EC5E3E">
        <w:rPr>
          <w:rFonts w:cstheme="minorHAnsi"/>
          <w:b/>
          <w:szCs w:val="24"/>
        </w:rPr>
        <w:t>.</w:t>
      </w:r>
      <w:r w:rsidR="007D6AA6" w:rsidRPr="00EC5E3E">
        <w:rPr>
          <w:rFonts w:cstheme="minorHAnsi"/>
          <w:szCs w:val="24"/>
        </w:rPr>
        <w:t xml:space="preserve"> Facilities</w:t>
      </w:r>
      <w:r w:rsidR="00DE3965" w:rsidRPr="00EC5E3E">
        <w:rPr>
          <w:rFonts w:cstheme="minorHAnsi"/>
          <w:szCs w:val="24"/>
        </w:rPr>
        <w:t>:</w:t>
      </w:r>
    </w:p>
    <w:p w14:paraId="50915A36" w14:textId="344CA135" w:rsidR="007D6AA6" w:rsidRPr="00EC5E3E" w:rsidRDefault="00DE3965" w:rsidP="00C474EA">
      <w:pPr>
        <w:pStyle w:val="ListParagraph"/>
        <w:numPr>
          <w:ilvl w:val="1"/>
          <w:numId w:val="40"/>
        </w:numPr>
        <w:spacing w:after="0" w:line="240" w:lineRule="auto"/>
        <w:rPr>
          <w:rFonts w:cstheme="minorHAnsi"/>
          <w:szCs w:val="24"/>
        </w:rPr>
      </w:pPr>
      <w:r w:rsidRPr="00EC5E3E">
        <w:rPr>
          <w:rFonts w:cstheme="minorHAnsi"/>
          <w:szCs w:val="24"/>
        </w:rPr>
        <w:t>t</w:t>
      </w:r>
      <w:r w:rsidR="007D6AA6" w:rsidRPr="00EC5E3E">
        <w:rPr>
          <w:rFonts w:cstheme="minorHAnsi"/>
          <w:szCs w:val="24"/>
        </w:rPr>
        <w:t xml:space="preserve">he entry doors to each type of facility within a building should be accessible, colour contrasted, obvious and prominent and designed as part of the wayfinding system including accessible signage that is co-located with power door openers controls. </w:t>
      </w:r>
    </w:p>
    <w:p w14:paraId="733EA2EE" w14:textId="7AD14099" w:rsidR="007D6AA6" w:rsidRPr="00EC5E3E" w:rsidRDefault="00DE3965" w:rsidP="00C474EA">
      <w:pPr>
        <w:pStyle w:val="ListParagraph"/>
        <w:numPr>
          <w:ilvl w:val="1"/>
          <w:numId w:val="40"/>
        </w:numPr>
        <w:spacing w:after="0" w:line="240" w:lineRule="auto"/>
        <w:rPr>
          <w:rFonts w:cstheme="minorHAnsi"/>
          <w:szCs w:val="24"/>
        </w:rPr>
      </w:pPr>
      <w:r w:rsidRPr="00EC5E3E">
        <w:rPr>
          <w:rFonts w:cstheme="minorHAnsi"/>
          <w:szCs w:val="24"/>
        </w:rPr>
        <w:t>t</w:t>
      </w:r>
      <w:r w:rsidR="007D6AA6" w:rsidRPr="00EC5E3E">
        <w:rPr>
          <w:rFonts w:cstheme="minorHAnsi"/>
          <w:szCs w:val="24"/>
        </w:rPr>
        <w:t xml:space="preserve">actile attention indicator tile will be placed on the floor in front of the accessible ID signage at each room or facility type. Where a room or facility entrance is placed </w:t>
      </w:r>
      <w:proofErr w:type="gramStart"/>
      <w:r w:rsidR="007D6AA6" w:rsidRPr="00EC5E3E">
        <w:rPr>
          <w:rFonts w:cstheme="minorHAnsi"/>
          <w:szCs w:val="24"/>
        </w:rPr>
        <w:t>off of</w:t>
      </w:r>
      <w:proofErr w:type="gramEnd"/>
      <w:r w:rsidR="007D6AA6" w:rsidRPr="00EC5E3E">
        <w:rPr>
          <w:rFonts w:cstheme="minorHAnsi"/>
          <w:szCs w:val="24"/>
        </w:rPr>
        <w:t xml:space="preserve"> a large interior open area</w:t>
      </w:r>
      <w:r w:rsidR="009C5C7A" w:rsidRPr="00EC5E3E">
        <w:rPr>
          <w:rFonts w:cstheme="minorHAnsi"/>
          <w:szCs w:val="24"/>
        </w:rPr>
        <w:t>.</w:t>
      </w:r>
    </w:p>
    <w:p w14:paraId="5D427229" w14:textId="77777777" w:rsidR="004C605C" w:rsidRPr="00EC5E3E" w:rsidRDefault="004C605C" w:rsidP="004C605C">
      <w:pPr>
        <w:rPr>
          <w:rFonts w:cstheme="minorHAnsi"/>
          <w:b/>
          <w:szCs w:val="24"/>
        </w:rPr>
      </w:pPr>
    </w:p>
    <w:p w14:paraId="6ED64158" w14:textId="54A20927" w:rsidR="004C605C" w:rsidRPr="00EC5E3E" w:rsidRDefault="004C605C" w:rsidP="004C605C">
      <w:pPr>
        <w:rPr>
          <w:rFonts w:cstheme="minorHAnsi"/>
          <w:b/>
          <w:bCs/>
          <w:szCs w:val="24"/>
        </w:rPr>
      </w:pPr>
      <w:r w:rsidRPr="00EC5E3E">
        <w:rPr>
          <w:rFonts w:cstheme="minorHAnsi"/>
          <w:b/>
          <w:bCs/>
          <w:szCs w:val="24"/>
        </w:rPr>
        <w:t xml:space="preserve">Accessible </w:t>
      </w:r>
      <w:r w:rsidR="00DE3965" w:rsidRPr="00EC5E3E">
        <w:rPr>
          <w:rFonts w:cstheme="minorHAnsi"/>
          <w:b/>
          <w:bCs/>
          <w:szCs w:val="24"/>
        </w:rPr>
        <w:t>design for interior building elements – circulation recommendations</w:t>
      </w:r>
    </w:p>
    <w:p w14:paraId="2C95CC93" w14:textId="59226CDA" w:rsidR="004C605C" w:rsidRPr="00EC5E3E" w:rsidRDefault="004C605C" w:rsidP="004C605C">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18B6DEDC" w14:textId="77777777" w:rsidR="004C605C" w:rsidRPr="00EC5E3E" w:rsidRDefault="004C605C" w:rsidP="004C605C">
      <w:pPr>
        <w:spacing w:after="160" w:line="256" w:lineRule="auto"/>
        <w:ind w:left="284" w:hanging="284"/>
        <w:contextualSpacing/>
        <w:rPr>
          <w:rFonts w:eastAsia="Calibri" w:cstheme="minorHAnsi"/>
          <w:szCs w:val="24"/>
        </w:rPr>
      </w:pPr>
    </w:p>
    <w:p w14:paraId="09D5E3C5" w14:textId="051C3635" w:rsidR="004C605C" w:rsidRPr="00EC5E3E" w:rsidRDefault="00822170" w:rsidP="004C605C">
      <w:pPr>
        <w:rPr>
          <w:rFonts w:cstheme="minorHAnsi"/>
          <w:szCs w:val="24"/>
        </w:rPr>
      </w:pPr>
      <w:r w:rsidRPr="00EC5E3E">
        <w:rPr>
          <w:rFonts w:cstheme="minorHAnsi"/>
          <w:b/>
          <w:szCs w:val="24"/>
        </w:rPr>
        <w:t>116</w:t>
      </w:r>
      <w:r w:rsidR="004C605C" w:rsidRPr="00EC5E3E">
        <w:rPr>
          <w:rFonts w:cstheme="minorHAnsi"/>
          <w:b/>
          <w:szCs w:val="24"/>
        </w:rPr>
        <w:t>.</w:t>
      </w:r>
      <w:r w:rsidR="004C605C" w:rsidRPr="00EC5E3E">
        <w:rPr>
          <w:rFonts w:cstheme="minorHAnsi"/>
          <w:szCs w:val="24"/>
        </w:rPr>
        <w:t xml:space="preserve"> Elevators</w:t>
      </w:r>
      <w:r w:rsidR="00DE3965" w:rsidRPr="00EC5E3E">
        <w:rPr>
          <w:rFonts w:cstheme="minorHAnsi"/>
          <w:szCs w:val="24"/>
        </w:rPr>
        <w:t>:</w:t>
      </w:r>
    </w:p>
    <w:p w14:paraId="6D8FB12A" w14:textId="37A6AF06"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lastRenderedPageBreak/>
        <w:t>elevator doors will provide a clear width to allow a stretcher and larger mobility devices to get in and out.</w:t>
      </w:r>
    </w:p>
    <w:p w14:paraId="3C8C85BB" w14:textId="48A81F53"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d</w:t>
      </w:r>
      <w:r w:rsidR="004C605C" w:rsidRPr="00EC5E3E">
        <w:rPr>
          <w:rFonts w:cstheme="minorHAnsi"/>
          <w:szCs w:val="24"/>
        </w:rPr>
        <w:t>oors will have sensors so doors will auto open if the doorway is blocked</w:t>
      </w:r>
    </w:p>
    <w:p w14:paraId="75F318F1" w14:textId="74C682CC"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e</w:t>
      </w:r>
      <w:r w:rsidR="004C605C" w:rsidRPr="00EC5E3E">
        <w:rPr>
          <w:rFonts w:cstheme="minorHAnsi"/>
          <w:szCs w:val="24"/>
        </w:rPr>
        <w:t>levators will be installed in pairs so that when one is out of service for repair or maintenance, there is an alternative available.</w:t>
      </w:r>
    </w:p>
    <w:p w14:paraId="0A10D6BB" w14:textId="7E94CF88"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e</w:t>
      </w:r>
      <w:r w:rsidR="004C605C" w:rsidRPr="00EC5E3E">
        <w:rPr>
          <w:rFonts w:cstheme="minorHAnsi"/>
          <w:szCs w:val="24"/>
        </w:rPr>
        <w:t>levators will be sized at allow at least two mobility device users and two non-mobility devices users to be in the elevator at the same time. This should also allow for a wide stretcher in case of emergency.</w:t>
      </w:r>
    </w:p>
    <w:p w14:paraId="430A7D1B" w14:textId="2DEA8553"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a</w:t>
      </w:r>
      <w:r w:rsidR="004C605C" w:rsidRPr="00EC5E3E">
        <w:rPr>
          <w:rFonts w:cstheme="minorHAnsi"/>
          <w:szCs w:val="24"/>
        </w:rPr>
        <w:t>ssistive listening will be available in each elevator to help make the audible announcements heard by those using hearing aids</w:t>
      </w:r>
      <w:r w:rsidR="009C5C7A" w:rsidRPr="00EC5E3E">
        <w:rPr>
          <w:rFonts w:cstheme="minorHAnsi"/>
          <w:szCs w:val="24"/>
        </w:rPr>
        <w:t>.</w:t>
      </w:r>
    </w:p>
    <w:p w14:paraId="046E3EFE" w14:textId="64F54C92"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e</w:t>
      </w:r>
      <w:r w:rsidR="004C605C" w:rsidRPr="00EC5E3E">
        <w:rPr>
          <w:rFonts w:cstheme="minorHAnsi"/>
          <w:szCs w:val="24"/>
        </w:rPr>
        <w:t xml:space="preserve">mergency button on the elevator’s control panel will also provide </w:t>
      </w:r>
      <w:r w:rsidR="00FF23C2" w:rsidRPr="00EC5E3E">
        <w:rPr>
          <w:rFonts w:cstheme="minorHAnsi"/>
          <w:szCs w:val="24"/>
        </w:rPr>
        <w:t>two</w:t>
      </w:r>
      <w:r w:rsidR="004C605C" w:rsidRPr="00EC5E3E">
        <w:rPr>
          <w:rFonts w:cstheme="minorHAnsi"/>
          <w:szCs w:val="24"/>
        </w:rPr>
        <w:t>-way communication with video and scrolling text and a keyboard for people who are deaf or who have other communication disabilities</w:t>
      </w:r>
      <w:r w:rsidR="009C5C7A" w:rsidRPr="00EC5E3E">
        <w:rPr>
          <w:rFonts w:cstheme="minorHAnsi"/>
          <w:szCs w:val="24"/>
        </w:rPr>
        <w:t>.</w:t>
      </w:r>
    </w:p>
    <w:p w14:paraId="14734302" w14:textId="1F04E589"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i</w:t>
      </w:r>
      <w:r w:rsidR="004C605C" w:rsidRPr="00EC5E3E">
        <w:rPr>
          <w:rFonts w:cstheme="minorHAnsi"/>
          <w:szCs w:val="24"/>
        </w:rPr>
        <w:t xml:space="preserve">nside the elevators will be additional horizontal buttons on the side wall in case there is not enough room for a person using a mobility aid to push the typical vertical buttons along the wall beside the door. If there are only two floors the elevator will only provide the door open, </w:t>
      </w:r>
      <w:proofErr w:type="gramStart"/>
      <w:r w:rsidR="004C605C" w:rsidRPr="00EC5E3E">
        <w:rPr>
          <w:rFonts w:cstheme="minorHAnsi"/>
          <w:szCs w:val="24"/>
        </w:rPr>
        <w:t>close</w:t>
      </w:r>
      <w:proofErr w:type="gramEnd"/>
      <w:r w:rsidR="004C605C" w:rsidRPr="00EC5E3E">
        <w:rPr>
          <w:rFonts w:cstheme="minorHAnsi"/>
          <w:szCs w:val="24"/>
        </w:rPr>
        <w:t xml:space="preserve"> and emergency call buttons and the elevator will automatically move to the floor it is not on.</w:t>
      </w:r>
    </w:p>
    <w:p w14:paraId="24DE6810" w14:textId="32A94A0E"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t</w:t>
      </w:r>
      <w:r w:rsidR="004C605C" w:rsidRPr="00EC5E3E">
        <w:rPr>
          <w:rFonts w:cstheme="minorHAnsi"/>
          <w:szCs w:val="24"/>
        </w:rPr>
        <w:t xml:space="preserve">he words spoken in the elevator’s voice announcement of the floor will be the same as the braille and print floor markings, so the button shows </w:t>
      </w:r>
      <w:r w:rsidR="00F5787F" w:rsidRPr="00EC5E3E">
        <w:rPr>
          <w:rFonts w:cstheme="minorHAnsi"/>
          <w:szCs w:val="24"/>
        </w:rPr>
        <w:t>one</w:t>
      </w:r>
      <w:r w:rsidR="004C605C" w:rsidRPr="00EC5E3E">
        <w:rPr>
          <w:rFonts w:cstheme="minorHAnsi"/>
          <w:szCs w:val="24"/>
        </w:rPr>
        <w:t xml:space="preserve"> as a number, </w:t>
      </w:r>
      <w:r w:rsidR="00F5787F" w:rsidRPr="00EC5E3E">
        <w:rPr>
          <w:rFonts w:cstheme="minorHAnsi"/>
          <w:szCs w:val="24"/>
        </w:rPr>
        <w:t>one</w:t>
      </w:r>
      <w:r w:rsidR="004C605C" w:rsidRPr="00EC5E3E">
        <w:rPr>
          <w:rFonts w:cstheme="minorHAnsi"/>
          <w:szCs w:val="24"/>
        </w:rPr>
        <w:t xml:space="preserve"> in braille and the voice says first floor not G for Ground with M in braille and voice says first floor.)</w:t>
      </w:r>
      <w:r w:rsidR="009C5C7A" w:rsidRPr="00EC5E3E">
        <w:rPr>
          <w:rFonts w:cstheme="minorHAnsi"/>
          <w:szCs w:val="24"/>
        </w:rPr>
        <w:t>.</w:t>
      </w:r>
    </w:p>
    <w:p w14:paraId="034AFA78" w14:textId="4905BC27"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e</w:t>
      </w:r>
      <w:r w:rsidR="004C605C" w:rsidRPr="00EC5E3E">
        <w:rPr>
          <w:rFonts w:cstheme="minorHAnsi"/>
          <w:szCs w:val="24"/>
        </w:rPr>
        <w:t xml:space="preserve">nsure the star symbol for each elevator matches ground level appropriate to the elevator. The star symbol indicates the floor the elevator will return to in an emergency. This means users in the elevator will open closest to the available accessible exit. If the entrance on the north side is on the second floor, the star symbol in that elevator will be next to the button that says </w:t>
      </w:r>
      <w:r w:rsidR="00F5787F" w:rsidRPr="00EC5E3E">
        <w:rPr>
          <w:rFonts w:cstheme="minorHAnsi"/>
          <w:szCs w:val="24"/>
        </w:rPr>
        <w:t>two</w:t>
      </w:r>
      <w:r w:rsidR="004C605C" w:rsidRPr="00EC5E3E">
        <w:rPr>
          <w:rFonts w:cstheme="minorHAnsi"/>
          <w:szCs w:val="24"/>
        </w:rPr>
        <w:t xml:space="preserve">. If the entrance on the south side of the building is on the </w:t>
      </w:r>
      <w:r w:rsidR="00F5787F" w:rsidRPr="00EC5E3E">
        <w:rPr>
          <w:rFonts w:cstheme="minorHAnsi"/>
          <w:szCs w:val="24"/>
        </w:rPr>
        <w:t>first</w:t>
      </w:r>
      <w:r w:rsidR="004C605C" w:rsidRPr="00EC5E3E">
        <w:rPr>
          <w:rFonts w:cstheme="minorHAnsi"/>
          <w:szCs w:val="24"/>
        </w:rPr>
        <w:t xml:space="preserve"> floor, the star symbol will be next to the button that says </w:t>
      </w:r>
      <w:r w:rsidR="00F5787F" w:rsidRPr="00EC5E3E">
        <w:rPr>
          <w:rFonts w:cstheme="minorHAnsi"/>
          <w:szCs w:val="24"/>
        </w:rPr>
        <w:t>one</w:t>
      </w:r>
      <w:r w:rsidR="004C605C" w:rsidRPr="00EC5E3E">
        <w:rPr>
          <w:rFonts w:cstheme="minorHAnsi"/>
          <w:szCs w:val="24"/>
        </w:rPr>
        <w:t xml:space="preserve">. </w:t>
      </w:r>
    </w:p>
    <w:p w14:paraId="6E777A19" w14:textId="17D59FE2"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t</w:t>
      </w:r>
      <w:r w:rsidR="004C605C" w:rsidRPr="00EC5E3E">
        <w:rPr>
          <w:rFonts w:cstheme="minorHAnsi"/>
          <w:szCs w:val="24"/>
        </w:rPr>
        <w:t>he voice on the elevator shall be set at a volume that is audible above typical noise levels while the elevator is in use, so that people on the elevator can easily hear the audible floor announcements.</w:t>
      </w:r>
    </w:p>
    <w:p w14:paraId="78940D3D" w14:textId="79636EE0"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l</w:t>
      </w:r>
      <w:r w:rsidR="004C605C" w:rsidRPr="00EC5E3E">
        <w:rPr>
          <w:rFonts w:cstheme="minorHAnsi"/>
          <w:szCs w:val="24"/>
        </w:rPr>
        <w:t>ighting levels inside the elevator will match the lighting at the elevator lobbies. Lighting will be measured at the ground level</w:t>
      </w:r>
      <w:r w:rsidR="009C5C7A" w:rsidRPr="00EC5E3E">
        <w:rPr>
          <w:rFonts w:cstheme="minorHAnsi"/>
          <w:szCs w:val="24"/>
        </w:rPr>
        <w:t>.</w:t>
      </w:r>
    </w:p>
    <w:p w14:paraId="62CCCD2D" w14:textId="76A1760B"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e</w:t>
      </w:r>
      <w:r w:rsidR="004C605C" w:rsidRPr="00EC5E3E">
        <w:rPr>
          <w:rFonts w:cstheme="minorHAnsi"/>
          <w:szCs w:val="24"/>
        </w:rPr>
        <w:t>levators will provide colour contrast between the floor and the walls inside the cab and between the frame of the door or the doors with the wall surrounding in the elevator lobbies. Vinyl peel and stick sheets or paint will be used to cover the shiny metal which creates glare. Vinyl sheets will be plain to ensure the door looks like a door, and not like advertising</w:t>
      </w:r>
      <w:r w:rsidR="009C5C7A" w:rsidRPr="00EC5E3E">
        <w:rPr>
          <w:rFonts w:cstheme="minorHAnsi"/>
          <w:szCs w:val="24"/>
        </w:rPr>
        <w:t>.</w:t>
      </w:r>
    </w:p>
    <w:p w14:paraId="65E82677" w14:textId="1835C1C8" w:rsidR="004C605C" w:rsidRPr="00EC5E3E" w:rsidRDefault="00DE3965" w:rsidP="00C474EA">
      <w:pPr>
        <w:pStyle w:val="ListParagraph"/>
        <w:numPr>
          <w:ilvl w:val="1"/>
          <w:numId w:val="41"/>
        </w:numPr>
        <w:spacing w:after="0" w:line="240" w:lineRule="auto"/>
        <w:rPr>
          <w:rFonts w:cstheme="minorHAnsi"/>
          <w:szCs w:val="24"/>
        </w:rPr>
      </w:pPr>
      <w:r w:rsidRPr="00EC5E3E">
        <w:rPr>
          <w:rFonts w:cstheme="minorHAnsi"/>
          <w:szCs w:val="24"/>
        </w:rPr>
        <w:t>i</w:t>
      </w:r>
      <w:r w:rsidR="004C605C" w:rsidRPr="00EC5E3E">
        <w:rPr>
          <w:rFonts w:cstheme="minorHAnsi"/>
          <w:szCs w:val="24"/>
        </w:rPr>
        <w:t xml:space="preserve">n a retrofit situation </w:t>
      </w:r>
      <w:proofErr w:type="gramStart"/>
      <w:r w:rsidR="004C605C" w:rsidRPr="00EC5E3E">
        <w:rPr>
          <w:rFonts w:cstheme="minorHAnsi"/>
          <w:szCs w:val="24"/>
        </w:rPr>
        <w:t>where</w:t>
      </w:r>
      <w:proofErr w:type="gramEnd"/>
      <w:r w:rsidR="004C605C" w:rsidRPr="00EC5E3E">
        <w:rPr>
          <w:rFonts w:cstheme="minorHAnsi"/>
          <w:szCs w:val="24"/>
        </w:rPr>
        <w:t xml:space="preserve"> adding </w:t>
      </w:r>
      <w:r w:rsidR="00F5787F" w:rsidRPr="00EC5E3E">
        <w:rPr>
          <w:rFonts w:cstheme="minorHAnsi"/>
          <w:szCs w:val="24"/>
        </w:rPr>
        <w:t>two</w:t>
      </w:r>
      <w:r w:rsidR="004C605C" w:rsidRPr="00EC5E3E">
        <w:rPr>
          <w:rFonts w:cstheme="minorHAnsi"/>
          <w:szCs w:val="24"/>
        </w:rPr>
        <w:t xml:space="preserve"> elevators is not technically possible without undue hardship, platform lifts may be considered. Elevators that are used by all facility users are preferred to platform lifts which tend to segregate persons with disabilities and which limit space at entrance and stair locations. Furthermore, independent access is often compromised by </w:t>
      </w:r>
      <w:r w:rsidR="004C605C" w:rsidRPr="00EC5E3E">
        <w:rPr>
          <w:rFonts w:cstheme="minorHAnsi"/>
          <w:szCs w:val="24"/>
        </w:rPr>
        <w:lastRenderedPageBreak/>
        <w:t xml:space="preserve">such platform </w:t>
      </w:r>
      <w:r w:rsidR="009D2E73" w:rsidRPr="00EC5E3E">
        <w:rPr>
          <w:rFonts w:cstheme="minorHAnsi"/>
          <w:szCs w:val="24"/>
        </w:rPr>
        <w:t>lifts because</w:t>
      </w:r>
      <w:r w:rsidR="004C605C" w:rsidRPr="00EC5E3E">
        <w:rPr>
          <w:rFonts w:cstheme="minorHAnsi"/>
          <w:szCs w:val="24"/>
        </w:rPr>
        <w:t xml:space="preserve"> platform lifts are often </w:t>
      </w:r>
      <w:r w:rsidR="001347DC" w:rsidRPr="00EC5E3E">
        <w:rPr>
          <w:rFonts w:cstheme="minorHAnsi"/>
          <w:szCs w:val="24"/>
        </w:rPr>
        <w:t>requiring</w:t>
      </w:r>
      <w:r w:rsidR="004C605C" w:rsidRPr="00EC5E3E">
        <w:rPr>
          <w:rFonts w:cstheme="minorHAnsi"/>
          <w:szCs w:val="24"/>
        </w:rPr>
        <w:t xml:space="preserve"> a key to operate. Whenever possible, integrated elevator access should be incorporated to avoid the use of lifts.</w:t>
      </w:r>
    </w:p>
    <w:p w14:paraId="0CE957B4" w14:textId="233EFDC1" w:rsidR="004C605C" w:rsidRPr="00EC5E3E" w:rsidRDefault="004C605C" w:rsidP="004C605C">
      <w:pPr>
        <w:rPr>
          <w:rFonts w:cstheme="minorHAnsi"/>
          <w:szCs w:val="24"/>
        </w:rPr>
      </w:pPr>
    </w:p>
    <w:p w14:paraId="508ADE9F" w14:textId="235B2718" w:rsidR="007028C5" w:rsidRPr="00EC5E3E" w:rsidRDefault="00822170" w:rsidP="007028C5">
      <w:pPr>
        <w:rPr>
          <w:rFonts w:cstheme="minorHAnsi"/>
          <w:szCs w:val="24"/>
        </w:rPr>
      </w:pPr>
      <w:r w:rsidRPr="00EC5E3E">
        <w:rPr>
          <w:rFonts w:cstheme="minorHAnsi"/>
          <w:b/>
          <w:szCs w:val="24"/>
        </w:rPr>
        <w:t>117</w:t>
      </w:r>
      <w:r w:rsidR="007028C5" w:rsidRPr="00EC5E3E">
        <w:rPr>
          <w:rFonts w:cstheme="minorHAnsi"/>
          <w:b/>
          <w:szCs w:val="24"/>
        </w:rPr>
        <w:t>.</w:t>
      </w:r>
      <w:r w:rsidR="007028C5" w:rsidRPr="00EC5E3E">
        <w:rPr>
          <w:rFonts w:cstheme="minorHAnsi"/>
          <w:szCs w:val="24"/>
        </w:rPr>
        <w:t xml:space="preserve"> Ramps</w:t>
      </w:r>
      <w:r w:rsidR="00DE3965" w:rsidRPr="00EC5E3E">
        <w:rPr>
          <w:rFonts w:cstheme="minorHAnsi"/>
          <w:szCs w:val="24"/>
        </w:rPr>
        <w:t>:</w:t>
      </w:r>
    </w:p>
    <w:p w14:paraId="7A8B6B93" w14:textId="7AD2599B" w:rsidR="007028C5" w:rsidRPr="00EC5E3E" w:rsidRDefault="00C814AB" w:rsidP="00C474EA">
      <w:pPr>
        <w:pStyle w:val="ListParagraph"/>
        <w:numPr>
          <w:ilvl w:val="1"/>
          <w:numId w:val="42"/>
        </w:numPr>
        <w:spacing w:after="0" w:line="240" w:lineRule="auto"/>
        <w:rPr>
          <w:rFonts w:cstheme="minorHAnsi"/>
          <w:szCs w:val="24"/>
        </w:rPr>
      </w:pPr>
      <w:r w:rsidRPr="00EC5E3E">
        <w:rPr>
          <w:rFonts w:cstheme="minorHAnsi"/>
          <w:szCs w:val="24"/>
        </w:rPr>
        <w:t>a</w:t>
      </w:r>
      <w:r w:rsidR="007028C5" w:rsidRPr="00EC5E3E">
        <w:rPr>
          <w:rFonts w:cstheme="minorHAnsi"/>
          <w:szCs w:val="24"/>
        </w:rPr>
        <w:t xml:space="preserve"> properly designed ramp can provide wait-free access for those using wheelchairs or scooters, pushing </w:t>
      </w:r>
      <w:proofErr w:type="gramStart"/>
      <w:r w:rsidR="007028C5" w:rsidRPr="00EC5E3E">
        <w:rPr>
          <w:rFonts w:cstheme="minorHAnsi"/>
          <w:szCs w:val="24"/>
        </w:rPr>
        <w:t>strollers</w:t>
      </w:r>
      <w:proofErr w:type="gramEnd"/>
      <w:r w:rsidR="007028C5" w:rsidRPr="00EC5E3E">
        <w:rPr>
          <w:rFonts w:cstheme="minorHAnsi"/>
          <w:szCs w:val="24"/>
        </w:rPr>
        <w:t xml:space="preserve"> or moving packages on a trolley or those who are using sign language to communicate and don’t want to stop talking as they climb stairs.</w:t>
      </w:r>
    </w:p>
    <w:p w14:paraId="51AAE33B" w14:textId="72C47BCD" w:rsidR="007028C5" w:rsidRPr="00EC5E3E" w:rsidRDefault="00C814AB" w:rsidP="00C474EA">
      <w:pPr>
        <w:pStyle w:val="ListParagraph"/>
        <w:numPr>
          <w:ilvl w:val="1"/>
          <w:numId w:val="42"/>
        </w:numPr>
        <w:spacing w:after="0" w:line="240" w:lineRule="auto"/>
        <w:rPr>
          <w:rFonts w:cstheme="minorHAnsi"/>
          <w:szCs w:val="24"/>
        </w:rPr>
      </w:pPr>
      <w:r w:rsidRPr="00EC5E3E">
        <w:rPr>
          <w:rFonts w:cstheme="minorHAnsi"/>
          <w:szCs w:val="24"/>
        </w:rPr>
        <w:t>a</w:t>
      </w:r>
      <w:r w:rsidR="007028C5" w:rsidRPr="00EC5E3E">
        <w:rPr>
          <w:rFonts w:cstheme="minorHAnsi"/>
          <w:szCs w:val="24"/>
        </w:rPr>
        <w:t xml:space="preserve"> ramp’s textured surfaces, edge protection and handrails all provide important safety features. </w:t>
      </w:r>
    </w:p>
    <w:p w14:paraId="23DC3FF4" w14:textId="76CE6845" w:rsidR="007028C5" w:rsidRPr="00EC5E3E" w:rsidRDefault="00C814AB" w:rsidP="00C474EA">
      <w:pPr>
        <w:pStyle w:val="ListParagraph"/>
        <w:numPr>
          <w:ilvl w:val="1"/>
          <w:numId w:val="42"/>
        </w:numPr>
        <w:spacing w:after="0" w:line="240" w:lineRule="auto"/>
        <w:rPr>
          <w:rFonts w:cstheme="minorHAnsi"/>
          <w:szCs w:val="24"/>
        </w:rPr>
      </w:pPr>
      <w:r w:rsidRPr="00EC5E3E">
        <w:rPr>
          <w:rFonts w:cstheme="minorHAnsi"/>
          <w:szCs w:val="24"/>
        </w:rPr>
        <w:t>o</w:t>
      </w:r>
      <w:r w:rsidR="007028C5" w:rsidRPr="00EC5E3E">
        <w:rPr>
          <w:rFonts w:cstheme="minorHAnsi"/>
          <w:szCs w:val="24"/>
        </w:rPr>
        <w:t>n outdoor ramps, heated surfaces shall be provided to address the safety concerns associated with snow and ice.</w:t>
      </w:r>
    </w:p>
    <w:p w14:paraId="538E2E3C" w14:textId="34E7B0AB" w:rsidR="007028C5" w:rsidRPr="00EC5E3E" w:rsidRDefault="00C814AB" w:rsidP="00C474EA">
      <w:pPr>
        <w:pStyle w:val="ListParagraph"/>
        <w:numPr>
          <w:ilvl w:val="1"/>
          <w:numId w:val="42"/>
        </w:numPr>
        <w:spacing w:after="0" w:line="240" w:lineRule="auto"/>
        <w:rPr>
          <w:rFonts w:cstheme="minorHAnsi"/>
          <w:szCs w:val="24"/>
        </w:rPr>
      </w:pPr>
      <w:r w:rsidRPr="00EC5E3E">
        <w:rPr>
          <w:rFonts w:cstheme="minorHAnsi"/>
          <w:szCs w:val="24"/>
        </w:rPr>
        <w:t>r</w:t>
      </w:r>
      <w:r w:rsidR="007028C5" w:rsidRPr="00EC5E3E">
        <w:rPr>
          <w:rFonts w:cstheme="minorHAnsi"/>
          <w:szCs w:val="24"/>
        </w:rPr>
        <w:t>amps shall only be used where the height difference between levels is no more than 1</w:t>
      </w:r>
      <w:r w:rsidR="008774A3" w:rsidRPr="00EC5E3E">
        <w:rPr>
          <w:rFonts w:cstheme="minorHAnsi"/>
          <w:szCs w:val="24"/>
        </w:rPr>
        <w:t xml:space="preserve"> </w:t>
      </w:r>
      <w:r w:rsidR="007028C5" w:rsidRPr="00EC5E3E">
        <w:rPr>
          <w:rFonts w:cstheme="minorHAnsi"/>
          <w:szCs w:val="24"/>
        </w:rPr>
        <w:t>m</w:t>
      </w:r>
      <w:r w:rsidR="008774A3" w:rsidRPr="00EC5E3E">
        <w:rPr>
          <w:rFonts w:cstheme="minorHAnsi"/>
          <w:szCs w:val="24"/>
        </w:rPr>
        <w:t>eter</w:t>
      </w:r>
      <w:r w:rsidR="007028C5" w:rsidRPr="00EC5E3E">
        <w:rPr>
          <w:rFonts w:cstheme="minorHAnsi"/>
          <w:szCs w:val="24"/>
        </w:rPr>
        <w:t xml:space="preserve"> (4</w:t>
      </w:r>
      <w:r w:rsidR="008774A3" w:rsidRPr="00EC5E3E">
        <w:rPr>
          <w:rFonts w:cstheme="minorHAnsi"/>
          <w:szCs w:val="24"/>
        </w:rPr>
        <w:t xml:space="preserve"> </w:t>
      </w:r>
      <w:r w:rsidR="007028C5" w:rsidRPr="00EC5E3E">
        <w:rPr>
          <w:rFonts w:cstheme="minorHAnsi"/>
          <w:szCs w:val="24"/>
        </w:rPr>
        <w:t>f</w:t>
      </w:r>
      <w:r w:rsidR="008774A3" w:rsidRPr="00EC5E3E">
        <w:rPr>
          <w:rFonts w:cstheme="minorHAnsi"/>
          <w:szCs w:val="24"/>
        </w:rPr>
        <w:t>ee</w:t>
      </w:r>
      <w:r w:rsidR="007028C5" w:rsidRPr="00EC5E3E">
        <w:rPr>
          <w:rFonts w:cstheme="minorHAnsi"/>
          <w:szCs w:val="24"/>
        </w:rPr>
        <w:t>t). Longer ramps take up too much space and are too tiring for many users. Where a height difference is more than 1</w:t>
      </w:r>
      <w:r w:rsidR="008774A3" w:rsidRPr="00EC5E3E">
        <w:rPr>
          <w:rFonts w:cstheme="minorHAnsi"/>
          <w:szCs w:val="24"/>
        </w:rPr>
        <w:t xml:space="preserve"> </w:t>
      </w:r>
      <w:r w:rsidR="007028C5" w:rsidRPr="00EC5E3E">
        <w:rPr>
          <w:rFonts w:cstheme="minorHAnsi"/>
          <w:szCs w:val="24"/>
        </w:rPr>
        <w:t>m</w:t>
      </w:r>
      <w:r w:rsidR="008774A3" w:rsidRPr="00EC5E3E">
        <w:rPr>
          <w:rFonts w:cstheme="minorHAnsi"/>
          <w:szCs w:val="24"/>
        </w:rPr>
        <w:t>eter</w:t>
      </w:r>
      <w:r w:rsidR="007028C5" w:rsidRPr="00EC5E3E">
        <w:rPr>
          <w:rFonts w:cstheme="minorHAnsi"/>
          <w:szCs w:val="24"/>
        </w:rPr>
        <w:t xml:space="preserve"> in height, elevators will be provided instead. </w:t>
      </w:r>
    </w:p>
    <w:p w14:paraId="10908F4A" w14:textId="0AECB749" w:rsidR="007028C5" w:rsidRPr="00EC5E3E" w:rsidRDefault="00C814AB" w:rsidP="00C474EA">
      <w:pPr>
        <w:pStyle w:val="ListParagraph"/>
        <w:numPr>
          <w:ilvl w:val="1"/>
          <w:numId w:val="42"/>
        </w:numPr>
        <w:spacing w:after="0" w:line="240" w:lineRule="auto"/>
        <w:rPr>
          <w:rFonts w:cstheme="minorHAnsi"/>
          <w:szCs w:val="24"/>
        </w:rPr>
      </w:pPr>
      <w:r w:rsidRPr="00EC5E3E">
        <w:rPr>
          <w:rFonts w:cstheme="minorHAnsi"/>
          <w:szCs w:val="24"/>
        </w:rPr>
        <w:t>l</w:t>
      </w:r>
      <w:r w:rsidR="007028C5" w:rsidRPr="00EC5E3E">
        <w:rPr>
          <w:rFonts w:cstheme="minorHAnsi"/>
          <w:szCs w:val="24"/>
        </w:rPr>
        <w:t>andings will be sized to allow a large mobility device or scooter to make a 360</w:t>
      </w:r>
      <w:r w:rsidR="00F5787F" w:rsidRPr="00EC5E3E">
        <w:rPr>
          <w:rFonts w:cstheme="minorHAnsi"/>
          <w:szCs w:val="24"/>
        </w:rPr>
        <w:t>-</w:t>
      </w:r>
      <w:r w:rsidR="007028C5" w:rsidRPr="00EC5E3E">
        <w:rPr>
          <w:rFonts w:cstheme="minorHAnsi"/>
          <w:szCs w:val="24"/>
        </w:rPr>
        <w:t>degree turn and/or for two people with mobility assistive devices or guide dogs to pass</w:t>
      </w:r>
      <w:r w:rsidR="009C5C7A" w:rsidRPr="00EC5E3E">
        <w:rPr>
          <w:rFonts w:cstheme="minorHAnsi"/>
          <w:szCs w:val="24"/>
        </w:rPr>
        <w:t>.</w:t>
      </w:r>
    </w:p>
    <w:p w14:paraId="14D5B50B" w14:textId="4615421E" w:rsidR="007028C5" w:rsidRPr="00EC5E3E" w:rsidRDefault="00C814AB" w:rsidP="00C474EA">
      <w:pPr>
        <w:pStyle w:val="ListParagraph"/>
        <w:numPr>
          <w:ilvl w:val="1"/>
          <w:numId w:val="42"/>
        </w:numPr>
        <w:spacing w:after="0" w:line="240" w:lineRule="auto"/>
        <w:rPr>
          <w:rFonts w:cstheme="minorHAnsi"/>
          <w:szCs w:val="24"/>
        </w:rPr>
      </w:pPr>
      <w:r w:rsidRPr="00EC5E3E">
        <w:rPr>
          <w:rFonts w:cstheme="minorHAnsi"/>
          <w:szCs w:val="24"/>
        </w:rPr>
        <w:t>s</w:t>
      </w:r>
      <w:r w:rsidR="007028C5" w:rsidRPr="00EC5E3E">
        <w:rPr>
          <w:rFonts w:cstheme="minorHAnsi"/>
          <w:szCs w:val="24"/>
        </w:rPr>
        <w:t xml:space="preserve">lopes inside the building will be no higher than is permitted for exterior ramps in the </w:t>
      </w:r>
      <w:r w:rsidR="004F7575" w:rsidRPr="00EC5E3E">
        <w:rPr>
          <w:rFonts w:cstheme="minorHAnsi"/>
          <w:i/>
          <w:iCs/>
          <w:szCs w:val="24"/>
        </w:rPr>
        <w:t>Accessibility for Ontarians with Disabilities Act</w:t>
      </w:r>
      <w:r w:rsidR="00462BA8" w:rsidRPr="00EC5E3E">
        <w:rPr>
          <w:rFonts w:cstheme="minorHAnsi"/>
          <w:szCs w:val="24"/>
        </w:rPr>
        <w:t xml:space="preserve">, </w:t>
      </w:r>
      <w:r w:rsidR="00462BA8" w:rsidRPr="00EC5E3E">
        <w:rPr>
          <w:rFonts w:cstheme="minorHAnsi"/>
          <w:i/>
          <w:iCs/>
          <w:szCs w:val="24"/>
        </w:rPr>
        <w:t>2005</w:t>
      </w:r>
      <w:r w:rsidR="00933398" w:rsidRPr="00EC5E3E">
        <w:rPr>
          <w:rFonts w:cstheme="minorHAnsi"/>
          <w:szCs w:val="24"/>
        </w:rPr>
        <w:t xml:space="preserve"> </w:t>
      </w:r>
      <w:r w:rsidR="007028C5" w:rsidRPr="00EC5E3E">
        <w:rPr>
          <w:rFonts w:cstheme="minorHAnsi"/>
          <w:szCs w:val="24"/>
        </w:rPr>
        <w:t>Design of Public Spaces Standard</w:t>
      </w:r>
      <w:r w:rsidR="00733C10" w:rsidRPr="00EC5E3E">
        <w:rPr>
          <w:rFonts w:cstheme="minorHAnsi"/>
          <w:szCs w:val="24"/>
        </w:rPr>
        <w:t>s</w:t>
      </w:r>
      <w:r w:rsidR="007028C5" w:rsidRPr="00EC5E3E">
        <w:rPr>
          <w:rFonts w:cstheme="minorHAnsi"/>
          <w:szCs w:val="24"/>
        </w:rPr>
        <w:t>, to ensure usability without making the ramp too long.</w:t>
      </w:r>
    </w:p>
    <w:p w14:paraId="658F3272" w14:textId="554702FB" w:rsidR="007028C5" w:rsidRPr="00EC5E3E" w:rsidRDefault="00C814AB" w:rsidP="00C474EA">
      <w:pPr>
        <w:pStyle w:val="ListParagraph"/>
        <w:numPr>
          <w:ilvl w:val="1"/>
          <w:numId w:val="42"/>
        </w:numPr>
        <w:spacing w:after="0" w:line="240" w:lineRule="auto"/>
        <w:rPr>
          <w:rFonts w:cstheme="minorHAnsi"/>
          <w:szCs w:val="24"/>
        </w:rPr>
      </w:pPr>
      <w:r w:rsidRPr="00EC5E3E">
        <w:rPr>
          <w:rFonts w:cstheme="minorHAnsi"/>
          <w:szCs w:val="24"/>
        </w:rPr>
        <w:t>c</w:t>
      </w:r>
      <w:r w:rsidR="007028C5" w:rsidRPr="00EC5E3E">
        <w:rPr>
          <w:rFonts w:cstheme="minorHAnsi"/>
          <w:szCs w:val="24"/>
        </w:rPr>
        <w:t xml:space="preserve">urved ramps will not be used, because the cross slope at the turn is hard to navigate and a tipping hazard for many people. </w:t>
      </w:r>
    </w:p>
    <w:p w14:paraId="418F3C3F" w14:textId="204A3AFE" w:rsidR="007028C5" w:rsidRPr="00EC5E3E" w:rsidRDefault="00C814AB" w:rsidP="00C474EA">
      <w:pPr>
        <w:pStyle w:val="ListParagraph"/>
        <w:numPr>
          <w:ilvl w:val="1"/>
          <w:numId w:val="42"/>
        </w:numPr>
        <w:spacing w:after="0" w:line="240" w:lineRule="auto"/>
        <w:rPr>
          <w:rFonts w:cstheme="minorHAnsi"/>
          <w:szCs w:val="24"/>
        </w:rPr>
      </w:pPr>
      <w:r w:rsidRPr="00EC5E3E">
        <w:rPr>
          <w:rFonts w:cstheme="minorHAnsi"/>
          <w:szCs w:val="24"/>
        </w:rPr>
        <w:t>c</w:t>
      </w:r>
      <w:r w:rsidR="007028C5" w:rsidRPr="00EC5E3E">
        <w:rPr>
          <w:rFonts w:cstheme="minorHAnsi"/>
          <w:szCs w:val="24"/>
        </w:rPr>
        <w:t>olour and texture contrast will be provided to differentiate the full slope from any level landings. Tactile attention domes shall not be used at ramps, because they are meant only for stairs and for drop-off edges like at stages</w:t>
      </w:r>
      <w:r w:rsidR="009C5C7A" w:rsidRPr="00EC5E3E">
        <w:rPr>
          <w:rFonts w:cstheme="minorHAnsi"/>
          <w:szCs w:val="24"/>
        </w:rPr>
        <w:t>.</w:t>
      </w:r>
    </w:p>
    <w:p w14:paraId="2F0707E4" w14:textId="41902C5F" w:rsidR="007028C5" w:rsidRPr="00EC5E3E" w:rsidRDefault="00EB3381" w:rsidP="007028C5">
      <w:pPr>
        <w:rPr>
          <w:rFonts w:cstheme="minorHAnsi"/>
          <w:szCs w:val="24"/>
        </w:rPr>
      </w:pPr>
      <w:r w:rsidRPr="00EC5E3E">
        <w:rPr>
          <w:rFonts w:cstheme="minorHAnsi"/>
          <w:b/>
          <w:szCs w:val="24"/>
        </w:rPr>
        <w:br/>
      </w:r>
      <w:r w:rsidR="00822170" w:rsidRPr="00EC5E3E">
        <w:rPr>
          <w:rFonts w:cstheme="minorHAnsi"/>
          <w:b/>
          <w:szCs w:val="24"/>
        </w:rPr>
        <w:t>118</w:t>
      </w:r>
      <w:r w:rsidR="007028C5" w:rsidRPr="00EC5E3E">
        <w:rPr>
          <w:rFonts w:cstheme="minorHAnsi"/>
          <w:b/>
          <w:szCs w:val="24"/>
        </w:rPr>
        <w:t>.</w:t>
      </w:r>
      <w:r w:rsidR="007028C5" w:rsidRPr="00EC5E3E">
        <w:rPr>
          <w:rFonts w:cstheme="minorHAnsi"/>
          <w:szCs w:val="24"/>
        </w:rPr>
        <w:t xml:space="preserve"> Stairs</w:t>
      </w:r>
      <w:r w:rsidR="00C814AB" w:rsidRPr="00EC5E3E">
        <w:rPr>
          <w:rFonts w:cstheme="minorHAnsi"/>
          <w:szCs w:val="24"/>
        </w:rPr>
        <w:t>:</w:t>
      </w:r>
    </w:p>
    <w:p w14:paraId="3BC688D9" w14:textId="740D4841" w:rsidR="007028C5" w:rsidRPr="00EC5E3E" w:rsidRDefault="00C814AB" w:rsidP="00C474EA">
      <w:pPr>
        <w:pStyle w:val="ListParagraph"/>
        <w:numPr>
          <w:ilvl w:val="1"/>
          <w:numId w:val="43"/>
        </w:numPr>
        <w:spacing w:after="0" w:line="240" w:lineRule="auto"/>
        <w:rPr>
          <w:rFonts w:cstheme="minorHAnsi"/>
          <w:szCs w:val="24"/>
        </w:rPr>
      </w:pPr>
      <w:r w:rsidRPr="00EC5E3E">
        <w:rPr>
          <w:rFonts w:cstheme="minorHAnsi"/>
          <w:szCs w:val="24"/>
        </w:rPr>
        <w:t>s</w:t>
      </w:r>
      <w:r w:rsidR="007028C5" w:rsidRPr="00EC5E3E">
        <w:rPr>
          <w:rFonts w:cstheme="minorHAnsi"/>
          <w:szCs w:val="24"/>
        </w:rPr>
        <w:t xml:space="preserve">tairs that are comfortable for many adults may be challenging for children, </w:t>
      </w:r>
      <w:proofErr w:type="gramStart"/>
      <w:r w:rsidR="007028C5" w:rsidRPr="00EC5E3E">
        <w:rPr>
          <w:rFonts w:cstheme="minorHAnsi"/>
          <w:szCs w:val="24"/>
        </w:rPr>
        <w:t>seniors</w:t>
      </w:r>
      <w:proofErr w:type="gramEnd"/>
      <w:r w:rsidR="007028C5" w:rsidRPr="00EC5E3E">
        <w:rPr>
          <w:rFonts w:cstheme="minorHAnsi"/>
          <w:szCs w:val="24"/>
        </w:rPr>
        <w:t xml:space="preserve"> or persons of short stature. </w:t>
      </w:r>
    </w:p>
    <w:p w14:paraId="4A7CD090" w14:textId="3C99D4F5" w:rsidR="007028C5" w:rsidRPr="00EC5E3E" w:rsidRDefault="00C814AB" w:rsidP="00C474EA">
      <w:pPr>
        <w:pStyle w:val="ListParagraph"/>
        <w:numPr>
          <w:ilvl w:val="1"/>
          <w:numId w:val="43"/>
        </w:numPr>
        <w:spacing w:after="0" w:line="240" w:lineRule="auto"/>
        <w:rPr>
          <w:rFonts w:cstheme="minorHAnsi"/>
          <w:szCs w:val="24"/>
        </w:rPr>
      </w:pPr>
      <w:r w:rsidRPr="00EC5E3E">
        <w:rPr>
          <w:rFonts w:cstheme="minorHAnsi"/>
          <w:szCs w:val="24"/>
        </w:rPr>
        <w:t>t</w:t>
      </w:r>
      <w:r w:rsidR="007028C5" w:rsidRPr="00EC5E3E">
        <w:rPr>
          <w:rFonts w:cstheme="minorHAnsi"/>
          <w:szCs w:val="24"/>
        </w:rPr>
        <w:t xml:space="preserve">he leading edge of each step (aka nosing) shall not present tripping hazards, particularly to persons with prosthetic devices or those using canes and will have a bright colour contrast to the rest of the horizontal step surface. </w:t>
      </w:r>
    </w:p>
    <w:p w14:paraId="3159F516" w14:textId="748B91D8" w:rsidR="007028C5" w:rsidRPr="00EC5E3E" w:rsidRDefault="00C814AB" w:rsidP="00C474EA">
      <w:pPr>
        <w:pStyle w:val="ListParagraph"/>
        <w:numPr>
          <w:ilvl w:val="1"/>
          <w:numId w:val="43"/>
        </w:numPr>
        <w:spacing w:after="0" w:line="240" w:lineRule="auto"/>
        <w:rPr>
          <w:rFonts w:cstheme="minorHAnsi"/>
          <w:szCs w:val="24"/>
        </w:rPr>
      </w:pPr>
      <w:r w:rsidRPr="00EC5E3E">
        <w:rPr>
          <w:rFonts w:cstheme="minorHAnsi"/>
          <w:szCs w:val="24"/>
        </w:rPr>
        <w:t>e</w:t>
      </w:r>
      <w:r w:rsidR="007028C5" w:rsidRPr="00EC5E3E">
        <w:rPr>
          <w:rFonts w:cstheme="minorHAnsi"/>
          <w:szCs w:val="24"/>
        </w:rPr>
        <w:t>ach stair in a staircase will use the same height and depth, to avoid creating tripping hazards</w:t>
      </w:r>
      <w:r w:rsidR="009C5C7A" w:rsidRPr="00EC5E3E">
        <w:rPr>
          <w:rFonts w:cstheme="minorHAnsi"/>
          <w:szCs w:val="24"/>
        </w:rPr>
        <w:t>.</w:t>
      </w:r>
    </w:p>
    <w:p w14:paraId="631C1F7D" w14:textId="2966F951" w:rsidR="007028C5" w:rsidRPr="00EC5E3E" w:rsidRDefault="00C814AB" w:rsidP="00C474EA">
      <w:pPr>
        <w:pStyle w:val="ListParagraph"/>
        <w:numPr>
          <w:ilvl w:val="1"/>
          <w:numId w:val="43"/>
        </w:numPr>
        <w:spacing w:after="0" w:line="240" w:lineRule="auto"/>
        <w:rPr>
          <w:rFonts w:cstheme="minorHAnsi"/>
          <w:szCs w:val="24"/>
        </w:rPr>
      </w:pPr>
      <w:r w:rsidRPr="00EC5E3E">
        <w:rPr>
          <w:rFonts w:cstheme="minorHAnsi"/>
          <w:szCs w:val="24"/>
        </w:rPr>
        <w:t>t</w:t>
      </w:r>
      <w:r w:rsidR="007028C5" w:rsidRPr="00EC5E3E">
        <w:rPr>
          <w:rFonts w:cstheme="minorHAnsi"/>
          <w:szCs w:val="24"/>
        </w:rPr>
        <w:t>he rise between stairs will always be smooth, so that shoes will not catch on an abrupt edge causing a tripping hazard. These spaces will always be closed as open stairs create a tripping hazard.</w:t>
      </w:r>
    </w:p>
    <w:p w14:paraId="48F0D7B9" w14:textId="20500430" w:rsidR="007028C5" w:rsidRPr="00EC5E3E" w:rsidRDefault="007028C5" w:rsidP="007028C5">
      <w:pPr>
        <w:pStyle w:val="ListParagraph"/>
        <w:spacing w:after="0" w:line="240" w:lineRule="auto"/>
        <w:ind w:left="1440"/>
        <w:rPr>
          <w:rFonts w:cstheme="minorHAnsi"/>
          <w:szCs w:val="24"/>
        </w:rPr>
      </w:pPr>
      <w:r w:rsidRPr="00EC5E3E">
        <w:rPr>
          <w:rFonts w:cstheme="minorHAnsi"/>
          <w:szCs w:val="24"/>
        </w:rPr>
        <w:lastRenderedPageBreak/>
        <w:t>The top of all stair entry points will have a tactile attention indicator surface, to ensure the drop-off is identified for those who are blind or distracted.</w:t>
      </w:r>
    </w:p>
    <w:p w14:paraId="5A90C1D3" w14:textId="6E7756FD" w:rsidR="007028C5" w:rsidRPr="00EC5E3E" w:rsidRDefault="00C814AB" w:rsidP="00C474EA">
      <w:pPr>
        <w:pStyle w:val="ListParagraph"/>
        <w:numPr>
          <w:ilvl w:val="1"/>
          <w:numId w:val="43"/>
        </w:numPr>
        <w:spacing w:after="0" w:line="240" w:lineRule="auto"/>
        <w:rPr>
          <w:rFonts w:cstheme="minorHAnsi"/>
          <w:szCs w:val="24"/>
        </w:rPr>
      </w:pPr>
      <w:r w:rsidRPr="00EC5E3E">
        <w:rPr>
          <w:rFonts w:cstheme="minorHAnsi"/>
          <w:szCs w:val="24"/>
        </w:rPr>
        <w:t>h</w:t>
      </w:r>
      <w:r w:rsidR="007028C5" w:rsidRPr="00EC5E3E">
        <w:rPr>
          <w:rFonts w:cstheme="minorHAnsi"/>
          <w:szCs w:val="24"/>
        </w:rPr>
        <w:t xml:space="preserve">andrails will aid all users navigating stairways safely. Handrails will be provided on both sides of all stairs and will be provided at both the traditional height as well as a second lower rail for children or people who are shorter. These will be in a high colour contrasting colour and </w:t>
      </w:r>
      <w:proofErr w:type="gramStart"/>
      <w:r w:rsidR="007028C5" w:rsidRPr="00EC5E3E">
        <w:rPr>
          <w:rFonts w:cstheme="minorHAnsi"/>
          <w:szCs w:val="24"/>
        </w:rPr>
        <w:t>round in shape</w:t>
      </w:r>
      <w:proofErr w:type="gramEnd"/>
      <w:r w:rsidR="007028C5" w:rsidRPr="00EC5E3E">
        <w:rPr>
          <w:rFonts w:cstheme="minorHAnsi"/>
          <w:szCs w:val="24"/>
        </w:rPr>
        <w:t xml:space="preserve">, without sharp edges or interruptions. </w:t>
      </w:r>
    </w:p>
    <w:p w14:paraId="04BDE894" w14:textId="77777777" w:rsidR="009042BC" w:rsidRPr="00EC5E3E" w:rsidRDefault="009042BC" w:rsidP="009042BC">
      <w:pPr>
        <w:rPr>
          <w:rFonts w:cstheme="minorHAnsi"/>
          <w:b/>
          <w:bCs/>
          <w:szCs w:val="24"/>
        </w:rPr>
      </w:pPr>
    </w:p>
    <w:p w14:paraId="2B268860" w14:textId="02503B5D" w:rsidR="009042BC" w:rsidRPr="00EC5E3E" w:rsidRDefault="009042BC" w:rsidP="009042BC">
      <w:pPr>
        <w:rPr>
          <w:rFonts w:cstheme="minorHAnsi"/>
          <w:b/>
          <w:bCs/>
          <w:szCs w:val="24"/>
        </w:rPr>
      </w:pPr>
      <w:r w:rsidRPr="00EC5E3E">
        <w:rPr>
          <w:rFonts w:cstheme="minorHAnsi"/>
          <w:b/>
          <w:bCs/>
          <w:szCs w:val="24"/>
        </w:rPr>
        <w:t xml:space="preserve">Accessible </w:t>
      </w:r>
      <w:r w:rsidR="00C814AB" w:rsidRPr="00EC5E3E">
        <w:rPr>
          <w:rFonts w:cstheme="minorHAnsi"/>
          <w:b/>
          <w:bCs/>
          <w:szCs w:val="24"/>
        </w:rPr>
        <w:t>design for interior building elements – washroom facilities recommendations</w:t>
      </w:r>
    </w:p>
    <w:p w14:paraId="004A9043" w14:textId="7A9F024D" w:rsidR="009042BC" w:rsidRPr="00EC5E3E" w:rsidRDefault="009042BC" w:rsidP="009042BC">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41283783" w14:textId="77777777" w:rsidR="009042BC" w:rsidRPr="00EC5E3E" w:rsidRDefault="009042BC" w:rsidP="009042BC">
      <w:pPr>
        <w:spacing w:after="160" w:line="256" w:lineRule="auto"/>
        <w:ind w:left="284" w:hanging="284"/>
        <w:contextualSpacing/>
        <w:rPr>
          <w:rFonts w:eastAsia="Calibri" w:cstheme="minorHAnsi"/>
          <w:szCs w:val="24"/>
        </w:rPr>
      </w:pPr>
    </w:p>
    <w:p w14:paraId="478D1575" w14:textId="08D94797" w:rsidR="009042BC" w:rsidRPr="00EC5E3E" w:rsidRDefault="00822170" w:rsidP="009042BC">
      <w:pPr>
        <w:spacing w:after="160" w:line="256" w:lineRule="auto"/>
        <w:ind w:left="284" w:hanging="284"/>
        <w:contextualSpacing/>
        <w:rPr>
          <w:rFonts w:eastAsia="Calibri" w:cstheme="minorHAnsi"/>
          <w:szCs w:val="24"/>
        </w:rPr>
      </w:pPr>
      <w:r w:rsidRPr="00EC5E3E">
        <w:rPr>
          <w:rFonts w:eastAsia="Calibri" w:cstheme="minorHAnsi"/>
          <w:b/>
          <w:szCs w:val="24"/>
        </w:rPr>
        <w:t>119</w:t>
      </w:r>
      <w:r w:rsidR="009042BC" w:rsidRPr="00EC5E3E">
        <w:rPr>
          <w:rFonts w:eastAsia="Calibri" w:cstheme="minorHAnsi"/>
          <w:b/>
          <w:szCs w:val="24"/>
        </w:rPr>
        <w:t>.</w:t>
      </w:r>
      <w:r w:rsidR="009042BC" w:rsidRPr="00EC5E3E">
        <w:rPr>
          <w:rFonts w:eastAsia="Calibri" w:cstheme="minorHAnsi"/>
          <w:szCs w:val="24"/>
        </w:rPr>
        <w:t xml:space="preserve"> General </w:t>
      </w:r>
      <w:r w:rsidR="00C814AB" w:rsidRPr="00EC5E3E">
        <w:rPr>
          <w:rFonts w:eastAsia="Calibri" w:cstheme="minorHAnsi"/>
          <w:szCs w:val="24"/>
        </w:rPr>
        <w:t>w</w:t>
      </w:r>
      <w:r w:rsidR="009042BC" w:rsidRPr="00EC5E3E">
        <w:rPr>
          <w:rFonts w:eastAsia="Calibri" w:cstheme="minorHAnsi"/>
          <w:szCs w:val="24"/>
        </w:rPr>
        <w:t xml:space="preserve">ashroom </w:t>
      </w:r>
      <w:r w:rsidR="00C814AB" w:rsidRPr="00EC5E3E">
        <w:rPr>
          <w:rFonts w:eastAsia="Calibri" w:cstheme="minorHAnsi"/>
          <w:szCs w:val="24"/>
        </w:rPr>
        <w:t>r</w:t>
      </w:r>
      <w:r w:rsidR="009042BC" w:rsidRPr="00EC5E3E">
        <w:rPr>
          <w:rFonts w:eastAsia="Calibri" w:cstheme="minorHAnsi"/>
          <w:szCs w:val="24"/>
        </w:rPr>
        <w:t>equirements</w:t>
      </w:r>
    </w:p>
    <w:p w14:paraId="0A7D0F69" w14:textId="7D574CEF"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w</w:t>
      </w:r>
      <w:r w:rsidR="009042BC" w:rsidRPr="00EC5E3E">
        <w:rPr>
          <w:rFonts w:cstheme="minorHAnsi"/>
          <w:szCs w:val="24"/>
        </w:rPr>
        <w:t xml:space="preserve">ashroom facilities will accommodate the range of people that will use the space. Although many persons with disabilities use toilet facilities independently, some may require assistance. Where the individual </w:t>
      </w:r>
      <w:proofErr w:type="gramStart"/>
      <w:r w:rsidR="009042BC" w:rsidRPr="00EC5E3E">
        <w:rPr>
          <w:rFonts w:cstheme="minorHAnsi"/>
          <w:szCs w:val="24"/>
        </w:rPr>
        <w:t>providing assistance</w:t>
      </w:r>
      <w:proofErr w:type="gramEnd"/>
      <w:r w:rsidR="009042BC" w:rsidRPr="00EC5E3E">
        <w:rPr>
          <w:rFonts w:cstheme="minorHAnsi"/>
          <w:szCs w:val="24"/>
        </w:rPr>
        <w:t xml:space="preserve"> is of the opposite gender then typical gender-specific washrooms are awkward, and so an individual washroom is required.</w:t>
      </w:r>
    </w:p>
    <w:p w14:paraId="7AC4F234" w14:textId="192F6D8E"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p</w:t>
      </w:r>
      <w:r w:rsidR="009042BC" w:rsidRPr="00EC5E3E">
        <w:rPr>
          <w:rFonts w:cstheme="minorHAnsi"/>
          <w:szCs w:val="24"/>
        </w:rPr>
        <w:t>arents and caregivers with small children and strollers also benefit from a large, individual washroom with toilet and change facilities contained within the same space.</w:t>
      </w:r>
    </w:p>
    <w:p w14:paraId="708CA488" w14:textId="4B8A9676"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c</w:t>
      </w:r>
      <w:r w:rsidR="009042BC" w:rsidRPr="00EC5E3E">
        <w:rPr>
          <w:rFonts w:cstheme="minorHAnsi"/>
          <w:szCs w:val="24"/>
        </w:rPr>
        <w:t xml:space="preserve">ircumstances such as wet surfaces and the act of transferring between toilet and wheelchair or scooter can make toilet facilities accident-prone areas. An individual falling in a washroom with a door that swings inward could prevent his or </w:t>
      </w:r>
      <w:r w:rsidR="001347DC" w:rsidRPr="00EC5E3E">
        <w:rPr>
          <w:rFonts w:cstheme="minorHAnsi"/>
          <w:szCs w:val="24"/>
        </w:rPr>
        <w:t>her own</w:t>
      </w:r>
      <w:r w:rsidR="009042BC" w:rsidRPr="00EC5E3E">
        <w:rPr>
          <w:rFonts w:cstheme="minorHAnsi"/>
          <w:szCs w:val="24"/>
        </w:rPr>
        <w:t xml:space="preserve"> rescuers from opening the door. Due to the risk of accidents, emergency call buttons are vital in all washrooms. </w:t>
      </w:r>
    </w:p>
    <w:p w14:paraId="5E90E81F" w14:textId="1EBAF759"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t</w:t>
      </w:r>
      <w:r w:rsidR="009042BC" w:rsidRPr="00EC5E3E">
        <w:rPr>
          <w:rFonts w:cstheme="minorHAnsi"/>
          <w:szCs w:val="24"/>
        </w:rPr>
        <w:t>he appropriate design of all features will ensure the usability and safety of all toilet facilities.</w:t>
      </w:r>
    </w:p>
    <w:p w14:paraId="7825CAB2" w14:textId="05AFD9F1"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t</w:t>
      </w:r>
      <w:r w:rsidR="009042BC" w:rsidRPr="00EC5E3E">
        <w:rPr>
          <w:rFonts w:cstheme="minorHAnsi"/>
          <w:szCs w:val="24"/>
        </w:rPr>
        <w:t xml:space="preserve">he identification of washrooms will include pictograms for children or people who cannot read. All signage will include braille that translates the text on the print sign, and not only the room number. </w:t>
      </w:r>
    </w:p>
    <w:p w14:paraId="5CDDFBE8" w14:textId="4648A667"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t</w:t>
      </w:r>
      <w:r w:rsidR="009042BC" w:rsidRPr="00EC5E3E">
        <w:rPr>
          <w:rFonts w:cstheme="minorHAnsi"/>
          <w:szCs w:val="24"/>
        </w:rPr>
        <w:t>here are three types of washrooms. Single use accessible washrooms, single use universal washrooms, and multi-use stalled washrooms. The number and types of washrooms used in a facility will be determined by the number of users. There will always at least be one universal washroom on each floor.</w:t>
      </w:r>
    </w:p>
    <w:p w14:paraId="4B15ED30" w14:textId="6C248B91"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a</w:t>
      </w:r>
      <w:r w:rsidR="009042BC" w:rsidRPr="00EC5E3E">
        <w:rPr>
          <w:rFonts w:cstheme="minorHAnsi"/>
          <w:szCs w:val="24"/>
        </w:rPr>
        <w:t xml:space="preserve">ll washrooms will have doors with power door opening buttons. No door washrooms will be hard to identify for people who have vision loss. </w:t>
      </w:r>
    </w:p>
    <w:p w14:paraId="23393896" w14:textId="01305EFE"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s</w:t>
      </w:r>
      <w:r w:rsidR="009042BC" w:rsidRPr="00EC5E3E">
        <w:rPr>
          <w:rFonts w:cstheme="minorHAnsi"/>
          <w:szCs w:val="24"/>
        </w:rPr>
        <w:t>tall washrooms accessible</w:t>
      </w:r>
      <w:r w:rsidR="00F5787F" w:rsidRPr="00EC5E3E">
        <w:rPr>
          <w:rFonts w:cstheme="minorHAnsi"/>
          <w:szCs w:val="24"/>
        </w:rPr>
        <w:t>-</w:t>
      </w:r>
      <w:r w:rsidR="009042BC" w:rsidRPr="00EC5E3E">
        <w:rPr>
          <w:rFonts w:cstheme="minorHAnsi"/>
          <w:szCs w:val="24"/>
        </w:rPr>
        <w:t xml:space="preserve">sized stalls – At least </w:t>
      </w:r>
      <w:r w:rsidR="00F5787F" w:rsidRPr="00EC5E3E">
        <w:rPr>
          <w:rFonts w:cstheme="minorHAnsi"/>
          <w:szCs w:val="24"/>
        </w:rPr>
        <w:t>two</w:t>
      </w:r>
      <w:r w:rsidR="009042BC" w:rsidRPr="00EC5E3E">
        <w:rPr>
          <w:rFonts w:cstheme="minorHAnsi"/>
          <w:szCs w:val="24"/>
        </w:rPr>
        <w:t xml:space="preserve"> accessible stalls shall be provided in each washroom to avoid long wait times. Schools with accessible education programs that include a large percentage of people with mobility disabilities </w:t>
      </w:r>
      <w:r w:rsidR="009D2E73" w:rsidRPr="00EC5E3E">
        <w:rPr>
          <w:rFonts w:cstheme="minorHAnsi"/>
          <w:szCs w:val="24"/>
        </w:rPr>
        <w:t>should</w:t>
      </w:r>
      <w:r w:rsidR="009042BC" w:rsidRPr="00EC5E3E">
        <w:rPr>
          <w:rFonts w:cstheme="minorHAnsi"/>
          <w:szCs w:val="24"/>
        </w:rPr>
        <w:t xml:space="preserve"> have all stalls sized to accommodate a turn circle and the transfer space beside the toilet. </w:t>
      </w:r>
      <w:r w:rsidR="009042BC" w:rsidRPr="00EC5E3E">
        <w:rPr>
          <w:rFonts w:cstheme="minorHAnsi"/>
          <w:szCs w:val="24"/>
        </w:rPr>
        <w:tab/>
      </w:r>
    </w:p>
    <w:p w14:paraId="653C866A" w14:textId="339082E7"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lastRenderedPageBreak/>
        <w:t>a</w:t>
      </w:r>
      <w:r w:rsidR="009042BC" w:rsidRPr="00EC5E3E">
        <w:rPr>
          <w:rFonts w:cstheme="minorHAnsi"/>
          <w:szCs w:val="24"/>
        </w:rPr>
        <w:t>ll washrooms near rooms that will be used for public events shall include a baby change table that is accessible to all users, not placed inside a stall. It shall be colour contrasted with the surroundings and usable for those in a seated mobility device and or of shorter stature.</w:t>
      </w:r>
    </w:p>
    <w:p w14:paraId="5DFD8BFD" w14:textId="021AA876"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a</w:t>
      </w:r>
      <w:r w:rsidR="009042BC" w:rsidRPr="00EC5E3E">
        <w:rPr>
          <w:rFonts w:cstheme="minorHAnsi"/>
          <w:szCs w:val="24"/>
        </w:rPr>
        <w:t>t least one universal washroom will include an adult</w:t>
      </w:r>
      <w:r w:rsidR="00F5787F" w:rsidRPr="00EC5E3E">
        <w:rPr>
          <w:rFonts w:cstheme="minorHAnsi"/>
          <w:szCs w:val="24"/>
        </w:rPr>
        <w:t>-</w:t>
      </w:r>
      <w:r w:rsidR="009042BC" w:rsidRPr="00EC5E3E">
        <w:rPr>
          <w:rFonts w:cstheme="minorHAnsi"/>
          <w:szCs w:val="24"/>
        </w:rPr>
        <w:t>sized change table, with the washroom located near appropriate facilities in the school and any public event spaces. These are important for some adults with disabilities and for children with disabilities who are too large for the baby change tables. This helps prevent anyone from needing to be changed lying on a bathroom floor.</w:t>
      </w:r>
    </w:p>
    <w:p w14:paraId="62F04FEF" w14:textId="53BD6C84"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w</w:t>
      </w:r>
      <w:r w:rsidR="009042BC" w:rsidRPr="00EC5E3E">
        <w:rPr>
          <w:rFonts w:cstheme="minorHAnsi"/>
          <w:szCs w:val="24"/>
        </w:rPr>
        <w:t>here shower stalls are provided, these shall include accessible</w:t>
      </w:r>
      <w:r w:rsidR="001F78C9" w:rsidRPr="00EC5E3E">
        <w:rPr>
          <w:rFonts w:cstheme="minorHAnsi"/>
          <w:szCs w:val="24"/>
        </w:rPr>
        <w:t>-</w:t>
      </w:r>
      <w:r w:rsidR="009042BC" w:rsidRPr="00EC5E3E">
        <w:rPr>
          <w:rFonts w:cstheme="minorHAnsi"/>
          <w:szCs w:val="24"/>
        </w:rPr>
        <w:t>sized stalls.</w:t>
      </w:r>
    </w:p>
    <w:p w14:paraId="38377AA9" w14:textId="24F8DFE5" w:rsidR="009042BC" w:rsidRPr="00EC5E3E" w:rsidRDefault="00C814AB" w:rsidP="00C474EA">
      <w:pPr>
        <w:pStyle w:val="ListParagraph"/>
        <w:numPr>
          <w:ilvl w:val="1"/>
          <w:numId w:val="44"/>
        </w:numPr>
        <w:spacing w:after="0" w:line="240" w:lineRule="auto"/>
        <w:rPr>
          <w:rFonts w:cstheme="minorHAnsi"/>
          <w:szCs w:val="24"/>
        </w:rPr>
      </w:pPr>
      <w:r w:rsidRPr="00EC5E3E">
        <w:rPr>
          <w:rFonts w:cstheme="minorHAnsi"/>
          <w:szCs w:val="24"/>
        </w:rPr>
        <w:t xml:space="preserve">portable toilets at special events </w:t>
      </w:r>
      <w:r w:rsidR="009042BC" w:rsidRPr="00EC5E3E">
        <w:rPr>
          <w:rFonts w:cstheme="minorHAnsi"/>
          <w:szCs w:val="24"/>
        </w:rPr>
        <w:t>shall all be accessible</w:t>
      </w:r>
      <w:r w:rsidRPr="00EC5E3E">
        <w:rPr>
          <w:rFonts w:cstheme="minorHAnsi"/>
          <w:szCs w:val="24"/>
        </w:rPr>
        <w:t xml:space="preserve">. At least one will include </w:t>
      </w:r>
      <w:r w:rsidR="009042BC" w:rsidRPr="00EC5E3E">
        <w:rPr>
          <w:rFonts w:cstheme="minorHAnsi"/>
          <w:szCs w:val="24"/>
        </w:rPr>
        <w:t>an adult</w:t>
      </w:r>
      <w:r w:rsidR="001F78C9" w:rsidRPr="00EC5E3E">
        <w:rPr>
          <w:rFonts w:cstheme="minorHAnsi"/>
          <w:szCs w:val="24"/>
        </w:rPr>
        <w:t>-</w:t>
      </w:r>
      <w:r w:rsidR="009042BC" w:rsidRPr="00EC5E3E">
        <w:rPr>
          <w:rFonts w:cstheme="minorHAnsi"/>
          <w:szCs w:val="24"/>
        </w:rPr>
        <w:t>sized change table.</w:t>
      </w:r>
    </w:p>
    <w:p w14:paraId="6A5A0FFE" w14:textId="77777777" w:rsidR="004769E8" w:rsidRPr="00EC5E3E" w:rsidRDefault="004769E8" w:rsidP="004769E8">
      <w:pPr>
        <w:spacing w:after="160" w:line="256" w:lineRule="auto"/>
        <w:ind w:left="284" w:hanging="284"/>
        <w:contextualSpacing/>
        <w:rPr>
          <w:rFonts w:eastAsia="Calibri" w:cstheme="minorHAnsi"/>
          <w:szCs w:val="24"/>
        </w:rPr>
      </w:pPr>
    </w:p>
    <w:p w14:paraId="6CBBE4D5" w14:textId="407873C5" w:rsidR="004769E8" w:rsidRPr="00EC5E3E" w:rsidRDefault="00822170" w:rsidP="004769E8">
      <w:pPr>
        <w:spacing w:after="160" w:line="256" w:lineRule="auto"/>
        <w:ind w:left="284" w:hanging="284"/>
        <w:contextualSpacing/>
        <w:rPr>
          <w:rFonts w:eastAsia="Calibri" w:cstheme="minorHAnsi"/>
          <w:szCs w:val="24"/>
        </w:rPr>
      </w:pPr>
      <w:r w:rsidRPr="00EC5E3E">
        <w:rPr>
          <w:rFonts w:eastAsia="Calibri" w:cstheme="minorHAnsi"/>
          <w:b/>
          <w:szCs w:val="24"/>
        </w:rPr>
        <w:t>120</w:t>
      </w:r>
      <w:r w:rsidR="004769E8" w:rsidRPr="00EC5E3E">
        <w:rPr>
          <w:rFonts w:eastAsia="Calibri" w:cstheme="minorHAnsi"/>
          <w:szCs w:val="24"/>
        </w:rPr>
        <w:t xml:space="preserve">. </w:t>
      </w:r>
      <w:r w:rsidR="003C7D4C" w:rsidRPr="00EC5E3E">
        <w:rPr>
          <w:rFonts w:eastAsia="Calibri" w:cstheme="minorHAnsi"/>
          <w:szCs w:val="24"/>
        </w:rPr>
        <w:t>W</w:t>
      </w:r>
      <w:r w:rsidR="00C814AB" w:rsidRPr="00EC5E3E">
        <w:rPr>
          <w:rFonts w:eastAsia="Calibri" w:cstheme="minorHAnsi"/>
          <w:szCs w:val="24"/>
        </w:rPr>
        <w:t>ashroom stalls:</w:t>
      </w:r>
    </w:p>
    <w:p w14:paraId="7F46C3A0" w14:textId="1A492B1B" w:rsidR="004769E8" w:rsidRPr="00EC5E3E" w:rsidRDefault="00C814AB" w:rsidP="00C474EA">
      <w:pPr>
        <w:pStyle w:val="ListParagraph"/>
        <w:numPr>
          <w:ilvl w:val="1"/>
          <w:numId w:val="45"/>
        </w:numPr>
        <w:spacing w:after="0" w:line="240" w:lineRule="auto"/>
        <w:rPr>
          <w:rFonts w:cstheme="minorHAnsi"/>
          <w:szCs w:val="24"/>
        </w:rPr>
      </w:pPr>
      <w:r w:rsidRPr="00EC5E3E">
        <w:rPr>
          <w:rFonts w:cstheme="minorHAnsi"/>
          <w:szCs w:val="24"/>
        </w:rPr>
        <w:t xml:space="preserve">size: manoeuvrability </w:t>
      </w:r>
      <w:r w:rsidR="004769E8" w:rsidRPr="00EC5E3E">
        <w:rPr>
          <w:rFonts w:cstheme="minorHAnsi"/>
          <w:szCs w:val="24"/>
        </w:rPr>
        <w:t xml:space="preserve">of a wheelchair or scooter is the principal consideration in the design of an accessible stall. The increased size of the stall is required to ensure there is sufficient space to facilitate proper placement of a wheelchair or scooter to accommodate a person transferring transfer onto the toilet from their mobility device. There may also be instances where an individual requires assistance. Thus, the stall will have to accommodate a second person. </w:t>
      </w:r>
    </w:p>
    <w:p w14:paraId="58CBC1E4" w14:textId="2C98C716" w:rsidR="004769E8" w:rsidRPr="00EC5E3E" w:rsidRDefault="00C814AB" w:rsidP="00C474EA">
      <w:pPr>
        <w:pStyle w:val="ListParagraph"/>
        <w:numPr>
          <w:ilvl w:val="1"/>
          <w:numId w:val="45"/>
        </w:numPr>
        <w:spacing w:after="0" w:line="240" w:lineRule="auto"/>
        <w:rPr>
          <w:rFonts w:cstheme="minorHAnsi"/>
          <w:szCs w:val="24"/>
        </w:rPr>
      </w:pPr>
      <w:r w:rsidRPr="00EC5E3E">
        <w:rPr>
          <w:rFonts w:cstheme="minorHAnsi"/>
          <w:szCs w:val="24"/>
        </w:rPr>
        <w:t xml:space="preserve">stall door </w:t>
      </w:r>
      <w:r w:rsidR="004769E8" w:rsidRPr="00EC5E3E">
        <w:rPr>
          <w:rFonts w:cstheme="minorHAnsi"/>
          <w:szCs w:val="24"/>
        </w:rPr>
        <w:t xml:space="preserve">swings are normally outward for safety reasons and space considerations. However, this makes it difficult to close the door once inside. A handle mounted part way along the door makes it easier for someone inside the stall to close the door behind them. </w:t>
      </w:r>
    </w:p>
    <w:p w14:paraId="1BDA2FE8" w14:textId="1A764EF0" w:rsidR="004769E8" w:rsidRPr="00EC5E3E" w:rsidRDefault="00C814AB" w:rsidP="00C474EA">
      <w:pPr>
        <w:pStyle w:val="ListParagraph"/>
        <w:numPr>
          <w:ilvl w:val="1"/>
          <w:numId w:val="45"/>
        </w:numPr>
        <w:spacing w:after="0" w:line="240" w:lineRule="auto"/>
        <w:rPr>
          <w:rFonts w:cstheme="minorHAnsi"/>
          <w:szCs w:val="24"/>
        </w:rPr>
      </w:pPr>
      <w:r w:rsidRPr="00EC5E3E">
        <w:rPr>
          <w:rFonts w:cstheme="minorHAnsi"/>
          <w:szCs w:val="24"/>
        </w:rPr>
        <w:t>m</w:t>
      </w:r>
      <w:r w:rsidR="004769E8" w:rsidRPr="00EC5E3E">
        <w:rPr>
          <w:rFonts w:cstheme="minorHAnsi"/>
          <w:szCs w:val="24"/>
        </w:rPr>
        <w:t xml:space="preserve">inimum requirements for non-accessible toilet stalls are included to ensure that persons who do not use wheelchairs or scooters can be adequately accommodated within any toilet stall. </w:t>
      </w:r>
    </w:p>
    <w:p w14:paraId="1C6C9639" w14:textId="6CC28AAC" w:rsidR="004769E8" w:rsidRPr="00EC5E3E" w:rsidRDefault="00C814AB" w:rsidP="00C474EA">
      <w:pPr>
        <w:pStyle w:val="ListParagraph"/>
        <w:numPr>
          <w:ilvl w:val="1"/>
          <w:numId w:val="45"/>
        </w:numPr>
        <w:spacing w:after="0" w:line="240" w:lineRule="auto"/>
        <w:rPr>
          <w:rFonts w:cstheme="minorHAnsi"/>
          <w:szCs w:val="24"/>
        </w:rPr>
      </w:pPr>
      <w:r w:rsidRPr="00EC5E3E">
        <w:rPr>
          <w:rFonts w:cstheme="minorHAnsi"/>
          <w:szCs w:val="24"/>
        </w:rPr>
        <w:t>un</w:t>
      </w:r>
      <w:r w:rsidR="004769E8" w:rsidRPr="00EC5E3E">
        <w:rPr>
          <w:rFonts w:cstheme="minorHAnsi"/>
          <w:szCs w:val="24"/>
        </w:rPr>
        <w:t>iversal features include accessible hardware and a minimum stall width to accommodate persons of large stature or parents</w:t>
      </w:r>
      <w:r w:rsidR="00264620" w:rsidRPr="00EC5E3E">
        <w:rPr>
          <w:rFonts w:cstheme="minorHAnsi"/>
          <w:szCs w:val="24"/>
        </w:rPr>
        <w:t xml:space="preserve">/caregivers </w:t>
      </w:r>
      <w:r w:rsidR="004769E8" w:rsidRPr="00EC5E3E">
        <w:rPr>
          <w:rFonts w:cstheme="minorHAnsi"/>
          <w:szCs w:val="24"/>
        </w:rPr>
        <w:t>with small children.</w:t>
      </w:r>
    </w:p>
    <w:p w14:paraId="0CCBD25D" w14:textId="01C31370" w:rsidR="004769E8" w:rsidRPr="00EC5E3E" w:rsidRDefault="00822170" w:rsidP="004769E8">
      <w:pPr>
        <w:spacing w:after="160" w:line="256" w:lineRule="auto"/>
        <w:ind w:left="284" w:hanging="284"/>
        <w:contextualSpacing/>
        <w:rPr>
          <w:rFonts w:eastAsia="Calibri" w:cstheme="minorHAnsi"/>
          <w:szCs w:val="24"/>
        </w:rPr>
      </w:pPr>
      <w:r w:rsidRPr="00EC5E3E">
        <w:rPr>
          <w:rFonts w:eastAsia="Calibri" w:cstheme="minorHAnsi"/>
          <w:b/>
          <w:szCs w:val="24"/>
        </w:rPr>
        <w:t>121</w:t>
      </w:r>
      <w:r w:rsidR="004769E8" w:rsidRPr="00EC5E3E">
        <w:rPr>
          <w:rFonts w:eastAsia="Calibri" w:cstheme="minorHAnsi"/>
          <w:b/>
          <w:szCs w:val="24"/>
        </w:rPr>
        <w:t>.</w:t>
      </w:r>
      <w:r w:rsidR="004769E8" w:rsidRPr="00EC5E3E">
        <w:rPr>
          <w:rFonts w:eastAsia="Calibri" w:cstheme="minorHAnsi"/>
          <w:szCs w:val="24"/>
        </w:rPr>
        <w:t xml:space="preserve"> Toilets</w:t>
      </w:r>
      <w:r w:rsidR="00C814AB" w:rsidRPr="00EC5E3E">
        <w:rPr>
          <w:rFonts w:eastAsia="Calibri" w:cstheme="minorHAnsi"/>
          <w:szCs w:val="24"/>
        </w:rPr>
        <w:t>:</w:t>
      </w:r>
    </w:p>
    <w:p w14:paraId="02520278" w14:textId="30320456" w:rsidR="004769E8" w:rsidRPr="00EC5E3E" w:rsidRDefault="00C814AB" w:rsidP="00C474EA">
      <w:pPr>
        <w:pStyle w:val="ListParagraph"/>
        <w:numPr>
          <w:ilvl w:val="1"/>
          <w:numId w:val="46"/>
        </w:numPr>
        <w:spacing w:after="0" w:line="240" w:lineRule="auto"/>
        <w:rPr>
          <w:rFonts w:cstheme="minorHAnsi"/>
          <w:szCs w:val="24"/>
        </w:rPr>
      </w:pPr>
      <w:r w:rsidRPr="00EC5E3E">
        <w:rPr>
          <w:rFonts w:cstheme="minorHAnsi"/>
          <w:szCs w:val="24"/>
        </w:rPr>
        <w:t>a</w:t>
      </w:r>
      <w:r w:rsidR="004769E8" w:rsidRPr="00EC5E3E">
        <w:rPr>
          <w:rFonts w:cstheme="minorHAnsi"/>
          <w:szCs w:val="24"/>
        </w:rPr>
        <w:t>utomatic flush controls are preferred. If flushing mechanisms are not automated, flushing controls shall be on the transfer side of the toilet, with colour contrasted and lever style handles.</w:t>
      </w:r>
    </w:p>
    <w:p w14:paraId="1F35706A" w14:textId="696AEAAC" w:rsidR="004769E8" w:rsidRPr="00EC5E3E" w:rsidRDefault="001F78C9" w:rsidP="00C474EA">
      <w:pPr>
        <w:pStyle w:val="ListParagraph"/>
        <w:numPr>
          <w:ilvl w:val="1"/>
          <w:numId w:val="46"/>
        </w:numPr>
        <w:spacing w:after="0" w:line="240" w:lineRule="auto"/>
        <w:rPr>
          <w:rFonts w:cstheme="minorHAnsi"/>
          <w:szCs w:val="24"/>
        </w:rPr>
      </w:pPr>
      <w:r w:rsidRPr="00EC5E3E">
        <w:rPr>
          <w:rFonts w:cstheme="minorHAnsi"/>
          <w:szCs w:val="24"/>
        </w:rPr>
        <w:t>c</w:t>
      </w:r>
      <w:r w:rsidR="004769E8" w:rsidRPr="00EC5E3E">
        <w:rPr>
          <w:rFonts w:cstheme="minorHAnsi"/>
          <w:szCs w:val="24"/>
        </w:rPr>
        <w:t>hildren</w:t>
      </w:r>
      <w:r w:rsidRPr="00EC5E3E">
        <w:rPr>
          <w:rFonts w:cstheme="minorHAnsi"/>
          <w:szCs w:val="24"/>
        </w:rPr>
        <w:t>-</w:t>
      </w:r>
      <w:r w:rsidR="004769E8" w:rsidRPr="00EC5E3E">
        <w:rPr>
          <w:rFonts w:cstheme="minorHAnsi"/>
          <w:szCs w:val="24"/>
        </w:rPr>
        <w:t>sized toilets and accessible child</w:t>
      </w:r>
      <w:r w:rsidRPr="00EC5E3E">
        <w:rPr>
          <w:rFonts w:cstheme="minorHAnsi"/>
          <w:szCs w:val="24"/>
        </w:rPr>
        <w:t>-</w:t>
      </w:r>
      <w:r w:rsidR="004769E8" w:rsidRPr="00EC5E3E">
        <w:rPr>
          <w:rFonts w:cstheme="minorHAnsi"/>
          <w:szCs w:val="24"/>
        </w:rPr>
        <w:t>sized toilets will be required in kindergarten areas either within the classroom or immediately adjacent to the facilities.</w:t>
      </w:r>
    </w:p>
    <w:p w14:paraId="60265C8A" w14:textId="604BED6A" w:rsidR="004769E8" w:rsidRPr="00EC5E3E" w:rsidRDefault="00B12F18" w:rsidP="004769E8">
      <w:pPr>
        <w:spacing w:after="160" w:line="256" w:lineRule="auto"/>
        <w:ind w:left="284" w:hanging="284"/>
        <w:contextualSpacing/>
        <w:rPr>
          <w:rFonts w:eastAsia="Calibri" w:cstheme="minorHAnsi"/>
          <w:szCs w:val="24"/>
        </w:rPr>
      </w:pPr>
      <w:r w:rsidRPr="00EC5E3E">
        <w:rPr>
          <w:rFonts w:eastAsia="Calibri" w:cstheme="minorHAnsi"/>
          <w:b/>
          <w:szCs w:val="24"/>
        </w:rPr>
        <w:t>122</w:t>
      </w:r>
      <w:r w:rsidR="004769E8" w:rsidRPr="00EC5E3E">
        <w:rPr>
          <w:rFonts w:eastAsia="Calibri" w:cstheme="minorHAnsi"/>
          <w:b/>
          <w:szCs w:val="24"/>
        </w:rPr>
        <w:t>.</w:t>
      </w:r>
      <w:r w:rsidR="004769E8" w:rsidRPr="00EC5E3E">
        <w:rPr>
          <w:rFonts w:eastAsia="Calibri" w:cstheme="minorHAnsi"/>
          <w:szCs w:val="24"/>
        </w:rPr>
        <w:t xml:space="preserve"> Sinks</w:t>
      </w:r>
      <w:r w:rsidR="00C814AB" w:rsidRPr="00EC5E3E">
        <w:rPr>
          <w:rFonts w:eastAsia="Calibri" w:cstheme="minorHAnsi"/>
          <w:szCs w:val="24"/>
        </w:rPr>
        <w:t>:</w:t>
      </w:r>
    </w:p>
    <w:p w14:paraId="3AB8F64C" w14:textId="022D0CC9" w:rsidR="004769E8" w:rsidRPr="00EC5E3E" w:rsidRDefault="00C814AB" w:rsidP="00C474EA">
      <w:pPr>
        <w:pStyle w:val="ListParagraph"/>
        <w:numPr>
          <w:ilvl w:val="1"/>
          <w:numId w:val="47"/>
        </w:numPr>
        <w:spacing w:after="0" w:line="240" w:lineRule="auto"/>
        <w:rPr>
          <w:rFonts w:cstheme="minorHAnsi"/>
          <w:szCs w:val="24"/>
        </w:rPr>
      </w:pPr>
      <w:r w:rsidRPr="00EC5E3E">
        <w:rPr>
          <w:rFonts w:cstheme="minorHAnsi"/>
          <w:szCs w:val="24"/>
        </w:rPr>
        <w:t>e</w:t>
      </w:r>
      <w:r w:rsidR="004769E8" w:rsidRPr="00EC5E3E">
        <w:rPr>
          <w:rFonts w:cstheme="minorHAnsi"/>
          <w:szCs w:val="24"/>
        </w:rPr>
        <w:t xml:space="preserve">ach accessible sink shall be on an accessible path of travel that other people, using other sinks or features (like hand-dryers), are not positioned to block. </w:t>
      </w:r>
    </w:p>
    <w:p w14:paraId="64CD851E" w14:textId="15501F96" w:rsidR="004769E8" w:rsidRPr="00EC5E3E" w:rsidRDefault="00C814AB" w:rsidP="00C474EA">
      <w:pPr>
        <w:pStyle w:val="ListParagraph"/>
        <w:numPr>
          <w:ilvl w:val="1"/>
          <w:numId w:val="47"/>
        </w:numPr>
        <w:spacing w:after="0" w:line="240" w:lineRule="auto"/>
        <w:rPr>
          <w:rFonts w:cstheme="minorHAnsi"/>
          <w:szCs w:val="24"/>
        </w:rPr>
      </w:pPr>
      <w:r w:rsidRPr="00EC5E3E">
        <w:rPr>
          <w:rFonts w:cstheme="minorHAnsi"/>
          <w:szCs w:val="24"/>
        </w:rPr>
        <w:lastRenderedPageBreak/>
        <w:t>t</w:t>
      </w:r>
      <w:r w:rsidR="004769E8" w:rsidRPr="00EC5E3E">
        <w:rPr>
          <w:rFonts w:cstheme="minorHAnsi"/>
          <w:szCs w:val="24"/>
        </w:rPr>
        <w:t xml:space="preserve">he sink, sink controls, soap dispenser and towel dispenser should all be at an accessible height and </w:t>
      </w:r>
      <w:proofErr w:type="gramStart"/>
      <w:r w:rsidR="004769E8" w:rsidRPr="00EC5E3E">
        <w:rPr>
          <w:rFonts w:cstheme="minorHAnsi"/>
          <w:szCs w:val="24"/>
        </w:rPr>
        <w:t>location</w:t>
      </w:r>
      <w:proofErr w:type="gramEnd"/>
      <w:r w:rsidR="004769E8" w:rsidRPr="00EC5E3E">
        <w:rPr>
          <w:rFonts w:cstheme="minorHAnsi"/>
          <w:szCs w:val="24"/>
        </w:rPr>
        <w:t xml:space="preserve"> and should all be automatic controls that do not require physical contact. </w:t>
      </w:r>
    </w:p>
    <w:p w14:paraId="3B78C2FD" w14:textId="3DD8898C" w:rsidR="004769E8" w:rsidRPr="00EC5E3E" w:rsidRDefault="00C814AB" w:rsidP="00C474EA">
      <w:pPr>
        <w:pStyle w:val="ListParagraph"/>
        <w:numPr>
          <w:ilvl w:val="1"/>
          <w:numId w:val="47"/>
        </w:numPr>
        <w:spacing w:after="0" w:line="240" w:lineRule="auto"/>
        <w:rPr>
          <w:rFonts w:cstheme="minorHAnsi"/>
          <w:szCs w:val="24"/>
        </w:rPr>
      </w:pPr>
      <w:r w:rsidRPr="00EC5E3E">
        <w:rPr>
          <w:rFonts w:cstheme="minorHAnsi"/>
          <w:szCs w:val="24"/>
        </w:rPr>
        <w:t>w</w:t>
      </w:r>
      <w:r w:rsidR="004769E8" w:rsidRPr="00EC5E3E">
        <w:rPr>
          <w:rFonts w:cstheme="minorHAnsi"/>
          <w:szCs w:val="24"/>
        </w:rPr>
        <w:t xml:space="preserve">hile faucets with remote-eye technology may initially confuse some individuals, their ease of use is notable. Individuals with hand strength or dexterity difficulties can use lever-style handles. </w:t>
      </w:r>
    </w:p>
    <w:p w14:paraId="22DD3DC0" w14:textId="3721985A" w:rsidR="004769E8" w:rsidRPr="00EC5E3E" w:rsidRDefault="00C814AB" w:rsidP="00C474EA">
      <w:pPr>
        <w:pStyle w:val="ListParagraph"/>
        <w:numPr>
          <w:ilvl w:val="1"/>
          <w:numId w:val="47"/>
        </w:numPr>
        <w:spacing w:after="0" w:line="240" w:lineRule="auto"/>
        <w:rPr>
          <w:rFonts w:cstheme="minorHAnsi"/>
          <w:szCs w:val="24"/>
        </w:rPr>
      </w:pPr>
      <w:r w:rsidRPr="00EC5E3E">
        <w:rPr>
          <w:rFonts w:cstheme="minorHAnsi"/>
          <w:szCs w:val="24"/>
        </w:rPr>
        <w:t>f</w:t>
      </w:r>
      <w:r w:rsidR="004769E8" w:rsidRPr="00EC5E3E">
        <w:rPr>
          <w:rFonts w:cstheme="minorHAnsi"/>
          <w:szCs w:val="24"/>
        </w:rPr>
        <w:t xml:space="preserve">or an individual in a wheelchair and younger children, a lower counter height and clearance for knees under the counter are required. </w:t>
      </w:r>
    </w:p>
    <w:p w14:paraId="1C96C06D" w14:textId="1EDE7C08" w:rsidR="004769E8" w:rsidRPr="00EC5E3E" w:rsidRDefault="00C814AB" w:rsidP="00C474EA">
      <w:pPr>
        <w:pStyle w:val="ListParagraph"/>
        <w:numPr>
          <w:ilvl w:val="1"/>
          <w:numId w:val="47"/>
        </w:numPr>
        <w:spacing w:after="0" w:line="240" w:lineRule="auto"/>
        <w:rPr>
          <w:rFonts w:cstheme="minorHAnsi"/>
          <w:szCs w:val="24"/>
        </w:rPr>
      </w:pPr>
      <w:r w:rsidRPr="00EC5E3E">
        <w:rPr>
          <w:rFonts w:cstheme="minorHAnsi"/>
          <w:szCs w:val="24"/>
        </w:rPr>
        <w:t>t</w:t>
      </w:r>
      <w:r w:rsidR="004769E8" w:rsidRPr="00EC5E3E">
        <w:rPr>
          <w:rFonts w:cstheme="minorHAnsi"/>
          <w:szCs w:val="24"/>
        </w:rPr>
        <w:t xml:space="preserve">he insulating of hot water pipes shall be assured to protect the legs of an individual using a wheelchair. This is particularly important when a disability impairs sensation such that the individual would not sense that their legs were being burned. </w:t>
      </w:r>
    </w:p>
    <w:p w14:paraId="5E60C89F" w14:textId="5848EF62" w:rsidR="004769E8" w:rsidRPr="00EC5E3E" w:rsidRDefault="00C814AB" w:rsidP="00C474EA">
      <w:pPr>
        <w:pStyle w:val="ListParagraph"/>
        <w:numPr>
          <w:ilvl w:val="1"/>
          <w:numId w:val="47"/>
        </w:numPr>
        <w:spacing w:after="0" w:line="240" w:lineRule="auto"/>
        <w:rPr>
          <w:rFonts w:cstheme="minorHAnsi"/>
          <w:szCs w:val="24"/>
        </w:rPr>
      </w:pPr>
      <w:r w:rsidRPr="00EC5E3E">
        <w:rPr>
          <w:rFonts w:cstheme="minorHAnsi"/>
          <w:szCs w:val="24"/>
        </w:rPr>
        <w:t>t</w:t>
      </w:r>
      <w:r w:rsidR="004769E8" w:rsidRPr="00EC5E3E">
        <w:rPr>
          <w:rFonts w:cstheme="minorHAnsi"/>
          <w:szCs w:val="24"/>
        </w:rPr>
        <w:t xml:space="preserve">he combination of shallow sinks and higher water pressures can cause unacceptable splashing at lavatories. </w:t>
      </w:r>
    </w:p>
    <w:p w14:paraId="482241CC" w14:textId="77777777" w:rsidR="001A5B79" w:rsidRPr="00EC5E3E" w:rsidRDefault="001A5B79" w:rsidP="001A5B79">
      <w:pPr>
        <w:spacing w:after="160" w:line="256" w:lineRule="auto"/>
        <w:ind w:left="284" w:hanging="284"/>
        <w:contextualSpacing/>
        <w:rPr>
          <w:rFonts w:eastAsia="Calibri" w:cstheme="minorHAnsi"/>
          <w:b/>
          <w:szCs w:val="24"/>
        </w:rPr>
      </w:pPr>
    </w:p>
    <w:p w14:paraId="4687D64F" w14:textId="5BDFE741" w:rsidR="001A5B79" w:rsidRPr="00EC5E3E" w:rsidRDefault="00B12F18" w:rsidP="001A5B79">
      <w:pPr>
        <w:spacing w:after="160" w:line="256" w:lineRule="auto"/>
        <w:ind w:left="284" w:hanging="284"/>
        <w:contextualSpacing/>
        <w:rPr>
          <w:rFonts w:eastAsia="Calibri" w:cstheme="minorHAnsi"/>
          <w:szCs w:val="24"/>
        </w:rPr>
      </w:pPr>
      <w:r w:rsidRPr="00EC5E3E">
        <w:rPr>
          <w:rFonts w:eastAsia="Calibri" w:cstheme="minorHAnsi"/>
          <w:b/>
          <w:szCs w:val="24"/>
        </w:rPr>
        <w:t>123</w:t>
      </w:r>
      <w:r w:rsidR="001A5B79" w:rsidRPr="00EC5E3E">
        <w:rPr>
          <w:rFonts w:eastAsia="Calibri" w:cstheme="minorHAnsi"/>
          <w:szCs w:val="24"/>
        </w:rPr>
        <w:t>. Urinals</w:t>
      </w:r>
      <w:r w:rsidR="00C814AB" w:rsidRPr="00EC5E3E">
        <w:rPr>
          <w:rFonts w:eastAsia="Calibri" w:cstheme="minorHAnsi"/>
          <w:szCs w:val="24"/>
        </w:rPr>
        <w:t>:</w:t>
      </w:r>
    </w:p>
    <w:p w14:paraId="6435725C" w14:textId="01147073" w:rsidR="001A5B79" w:rsidRPr="00EC5E3E" w:rsidRDefault="00C814AB" w:rsidP="00C474EA">
      <w:pPr>
        <w:pStyle w:val="ListParagraph"/>
        <w:numPr>
          <w:ilvl w:val="1"/>
          <w:numId w:val="48"/>
        </w:numPr>
        <w:spacing w:after="0" w:line="240" w:lineRule="auto"/>
        <w:rPr>
          <w:rFonts w:cstheme="minorHAnsi"/>
          <w:szCs w:val="24"/>
        </w:rPr>
      </w:pPr>
      <w:r w:rsidRPr="00EC5E3E">
        <w:rPr>
          <w:rFonts w:cstheme="minorHAnsi"/>
          <w:szCs w:val="24"/>
        </w:rPr>
        <w:t>e</w:t>
      </w:r>
      <w:r w:rsidR="001A5B79" w:rsidRPr="00EC5E3E">
        <w:rPr>
          <w:rFonts w:cstheme="minorHAnsi"/>
          <w:szCs w:val="24"/>
        </w:rPr>
        <w:t xml:space="preserve">ach urinal needs to be on an accessible path of travel with clear floor space in front of each accessible urinal to provide the manoeuvring space for a mobility device. </w:t>
      </w:r>
    </w:p>
    <w:p w14:paraId="71710F35" w14:textId="082AAA32" w:rsidR="001A5B79" w:rsidRPr="00EC5E3E" w:rsidRDefault="00C814AB" w:rsidP="00C474EA">
      <w:pPr>
        <w:pStyle w:val="ListParagraph"/>
        <w:numPr>
          <w:ilvl w:val="1"/>
          <w:numId w:val="48"/>
        </w:numPr>
        <w:spacing w:after="0" w:line="240" w:lineRule="auto"/>
        <w:rPr>
          <w:rFonts w:cstheme="minorHAnsi"/>
          <w:szCs w:val="24"/>
        </w:rPr>
      </w:pPr>
      <w:r w:rsidRPr="00EC5E3E">
        <w:rPr>
          <w:rFonts w:cstheme="minorHAnsi"/>
          <w:szCs w:val="24"/>
        </w:rPr>
        <w:t>u</w:t>
      </w:r>
      <w:r w:rsidR="001A5B79" w:rsidRPr="00EC5E3E">
        <w:rPr>
          <w:rFonts w:cstheme="minorHAnsi"/>
          <w:szCs w:val="24"/>
        </w:rPr>
        <w:t xml:space="preserve">rinal grab bars shall be provided to assist individuals rising from a seated position and others to steady themselves. </w:t>
      </w:r>
    </w:p>
    <w:p w14:paraId="196151A7" w14:textId="67CFFF67" w:rsidR="001A5B79" w:rsidRPr="00EC5E3E" w:rsidRDefault="00C814AB" w:rsidP="00C474EA">
      <w:pPr>
        <w:pStyle w:val="ListParagraph"/>
        <w:numPr>
          <w:ilvl w:val="1"/>
          <w:numId w:val="48"/>
        </w:numPr>
        <w:spacing w:after="0" w:line="240" w:lineRule="auto"/>
        <w:rPr>
          <w:rFonts w:cstheme="minorHAnsi"/>
          <w:szCs w:val="24"/>
        </w:rPr>
      </w:pPr>
      <w:r w:rsidRPr="00EC5E3E">
        <w:rPr>
          <w:rFonts w:cstheme="minorHAnsi"/>
          <w:szCs w:val="24"/>
        </w:rPr>
        <w:t>f</w:t>
      </w:r>
      <w:r w:rsidR="001A5B79" w:rsidRPr="00EC5E3E">
        <w:rPr>
          <w:rFonts w:cstheme="minorHAnsi"/>
          <w:szCs w:val="24"/>
        </w:rPr>
        <w:t xml:space="preserve">loor-mounted urinals accommodate children and persons of short stature as well as enabling easier access to drain personal care devices. </w:t>
      </w:r>
    </w:p>
    <w:p w14:paraId="45862EA3" w14:textId="31860373" w:rsidR="001A5B79" w:rsidRPr="00EC5E3E" w:rsidRDefault="00C814AB" w:rsidP="00C474EA">
      <w:pPr>
        <w:pStyle w:val="ListParagraph"/>
        <w:numPr>
          <w:ilvl w:val="1"/>
          <w:numId w:val="48"/>
        </w:numPr>
        <w:spacing w:after="0" w:line="240" w:lineRule="auto"/>
        <w:rPr>
          <w:rFonts w:cstheme="minorHAnsi"/>
          <w:szCs w:val="24"/>
        </w:rPr>
      </w:pPr>
      <w:r w:rsidRPr="00EC5E3E">
        <w:rPr>
          <w:rFonts w:cstheme="minorHAnsi"/>
          <w:szCs w:val="24"/>
        </w:rPr>
        <w:t>f</w:t>
      </w:r>
      <w:r w:rsidR="001A5B79" w:rsidRPr="00EC5E3E">
        <w:rPr>
          <w:rFonts w:cstheme="minorHAnsi"/>
          <w:szCs w:val="24"/>
        </w:rPr>
        <w:t xml:space="preserve">lush controls, where used, will be automatic preferred. Strong colour contrasts shall be provided between the urinal, the </w:t>
      </w:r>
      <w:proofErr w:type="gramStart"/>
      <w:r w:rsidR="001A5B79" w:rsidRPr="00EC5E3E">
        <w:rPr>
          <w:rFonts w:cstheme="minorHAnsi"/>
          <w:szCs w:val="24"/>
        </w:rPr>
        <w:t>wall</w:t>
      </w:r>
      <w:proofErr w:type="gramEnd"/>
      <w:r w:rsidR="001A5B79" w:rsidRPr="00EC5E3E">
        <w:rPr>
          <w:rFonts w:cstheme="minorHAnsi"/>
          <w:szCs w:val="24"/>
        </w:rPr>
        <w:t xml:space="preserve"> and the floor to assist persons with vision loss/no vision.</w:t>
      </w:r>
    </w:p>
    <w:p w14:paraId="47B7FB2E" w14:textId="7D3F19A8" w:rsidR="001A5B79" w:rsidRPr="00EC5E3E" w:rsidRDefault="00C814AB" w:rsidP="00C474EA">
      <w:pPr>
        <w:pStyle w:val="ListParagraph"/>
        <w:numPr>
          <w:ilvl w:val="1"/>
          <w:numId w:val="48"/>
        </w:numPr>
        <w:spacing w:after="0" w:line="240" w:lineRule="auto"/>
        <w:rPr>
          <w:rFonts w:cstheme="minorHAnsi"/>
          <w:szCs w:val="24"/>
        </w:rPr>
      </w:pPr>
      <w:r w:rsidRPr="00EC5E3E">
        <w:rPr>
          <w:rFonts w:cstheme="minorHAnsi"/>
          <w:szCs w:val="24"/>
        </w:rPr>
        <w:t>i</w:t>
      </w:r>
      <w:r w:rsidR="001A5B79" w:rsidRPr="00EC5E3E">
        <w:rPr>
          <w:rFonts w:cstheme="minorHAnsi"/>
          <w:szCs w:val="24"/>
        </w:rPr>
        <w:t xml:space="preserve">n stall washrooms with Urinals, all urinals will be accessible with lower rim heights. For primary schools the urinal should be full height from floor to upper rim to accommodate children. Stalled washrooms with urinals will have an upper rim at the same height as typical non-accessible urinals to avoid the mess taller users can make. All urinals will provide vertical grab bars which are colour contrasted to the walls. Where dividers between urinals are used, the dividers will be colour contrasted to the walls as well. </w:t>
      </w:r>
      <w:r w:rsidR="001A5B79" w:rsidRPr="00EC5E3E">
        <w:rPr>
          <w:rFonts w:cstheme="minorHAnsi"/>
          <w:szCs w:val="24"/>
        </w:rPr>
        <w:tab/>
      </w:r>
    </w:p>
    <w:p w14:paraId="5E8A794B" w14:textId="77777777" w:rsidR="001A5B79" w:rsidRPr="00EC5E3E" w:rsidRDefault="001A5B79" w:rsidP="001A5B79">
      <w:pPr>
        <w:spacing w:after="160" w:line="256" w:lineRule="auto"/>
        <w:ind w:left="284" w:hanging="284"/>
        <w:contextualSpacing/>
        <w:rPr>
          <w:rFonts w:eastAsia="Calibri" w:cstheme="minorHAnsi"/>
          <w:szCs w:val="24"/>
        </w:rPr>
      </w:pPr>
    </w:p>
    <w:p w14:paraId="782BF6FD" w14:textId="1739A0A0" w:rsidR="001A5B79" w:rsidRPr="00EC5E3E" w:rsidRDefault="00B12F18" w:rsidP="001A5B79">
      <w:pPr>
        <w:spacing w:after="160" w:line="256" w:lineRule="auto"/>
        <w:ind w:left="284" w:hanging="284"/>
        <w:contextualSpacing/>
        <w:rPr>
          <w:rFonts w:eastAsia="Calibri" w:cstheme="minorHAnsi"/>
          <w:szCs w:val="24"/>
        </w:rPr>
      </w:pPr>
      <w:r w:rsidRPr="00EC5E3E">
        <w:rPr>
          <w:rFonts w:eastAsia="Calibri" w:cstheme="minorHAnsi"/>
          <w:b/>
          <w:szCs w:val="24"/>
        </w:rPr>
        <w:t>124</w:t>
      </w:r>
      <w:r w:rsidR="001A5B79" w:rsidRPr="00EC5E3E">
        <w:rPr>
          <w:rFonts w:eastAsia="Calibri" w:cstheme="minorHAnsi"/>
          <w:szCs w:val="24"/>
        </w:rPr>
        <w:t>. Showers</w:t>
      </w:r>
      <w:r w:rsidR="00C814AB" w:rsidRPr="00EC5E3E">
        <w:rPr>
          <w:rFonts w:eastAsia="Calibri" w:cstheme="minorHAnsi"/>
          <w:szCs w:val="24"/>
        </w:rPr>
        <w:t>:</w:t>
      </w:r>
    </w:p>
    <w:p w14:paraId="49AF3B99" w14:textId="78C83BC9" w:rsidR="001A5B79" w:rsidRPr="00EC5E3E" w:rsidRDefault="00C814AB" w:rsidP="00C474EA">
      <w:pPr>
        <w:pStyle w:val="ListParagraph"/>
        <w:numPr>
          <w:ilvl w:val="1"/>
          <w:numId w:val="49"/>
        </w:numPr>
        <w:spacing w:after="0" w:line="240" w:lineRule="auto"/>
        <w:rPr>
          <w:rFonts w:cstheme="minorHAnsi"/>
          <w:szCs w:val="24"/>
        </w:rPr>
      </w:pPr>
      <w:r w:rsidRPr="00EC5E3E">
        <w:rPr>
          <w:rFonts w:cstheme="minorHAnsi"/>
          <w:szCs w:val="24"/>
        </w:rPr>
        <w:t>r</w:t>
      </w:r>
      <w:r w:rsidR="001A5B79" w:rsidRPr="00EC5E3E">
        <w:rPr>
          <w:rFonts w:cstheme="minorHAnsi"/>
          <w:szCs w:val="24"/>
        </w:rPr>
        <w:t xml:space="preserve">oll-in or </w:t>
      </w:r>
      <w:r w:rsidR="00216380" w:rsidRPr="00EC5E3E">
        <w:rPr>
          <w:rFonts w:cstheme="minorHAnsi"/>
          <w:szCs w:val="24"/>
        </w:rPr>
        <w:t>curb less</w:t>
      </w:r>
      <w:r w:rsidR="001A5B79" w:rsidRPr="00EC5E3E">
        <w:rPr>
          <w:rFonts w:cstheme="minorHAnsi"/>
          <w:szCs w:val="24"/>
        </w:rPr>
        <w:t xml:space="preserve"> shower stalls shall be provided to eliminate the hazard of stepping over a threshold and are essential for persons with disabilities who use wheelchairs or other mobility devices in the shower. </w:t>
      </w:r>
    </w:p>
    <w:p w14:paraId="628E47CD" w14:textId="34AA94AB" w:rsidR="001A5B79" w:rsidRPr="00EC5E3E" w:rsidRDefault="00C814AB" w:rsidP="00C474EA">
      <w:pPr>
        <w:pStyle w:val="ListParagraph"/>
        <w:numPr>
          <w:ilvl w:val="1"/>
          <w:numId w:val="49"/>
        </w:numPr>
        <w:spacing w:after="0" w:line="240" w:lineRule="auto"/>
        <w:rPr>
          <w:rFonts w:cstheme="minorHAnsi"/>
          <w:szCs w:val="24"/>
        </w:rPr>
      </w:pPr>
      <w:r w:rsidRPr="00EC5E3E">
        <w:rPr>
          <w:rFonts w:cstheme="minorHAnsi"/>
          <w:szCs w:val="24"/>
        </w:rPr>
        <w:t>g</w:t>
      </w:r>
      <w:r w:rsidR="001A5B79" w:rsidRPr="00EC5E3E">
        <w:rPr>
          <w:rFonts w:cstheme="minorHAnsi"/>
          <w:szCs w:val="24"/>
        </w:rPr>
        <w:t xml:space="preserve">rab bars and non-slip materials shall be included as safety measures that will support any individual. </w:t>
      </w:r>
    </w:p>
    <w:p w14:paraId="076580E8" w14:textId="0F162756" w:rsidR="001A5B79" w:rsidRPr="00EC5E3E" w:rsidRDefault="00C814AB" w:rsidP="00C474EA">
      <w:pPr>
        <w:pStyle w:val="ListParagraph"/>
        <w:numPr>
          <w:ilvl w:val="1"/>
          <w:numId w:val="49"/>
        </w:numPr>
        <w:spacing w:after="0" w:line="240" w:lineRule="auto"/>
        <w:rPr>
          <w:rFonts w:cstheme="minorHAnsi"/>
          <w:szCs w:val="24"/>
        </w:rPr>
      </w:pPr>
      <w:r w:rsidRPr="00EC5E3E">
        <w:rPr>
          <w:rFonts w:cstheme="minorHAnsi"/>
          <w:szCs w:val="24"/>
        </w:rPr>
        <w:t>c</w:t>
      </w:r>
      <w:r w:rsidR="001A5B79" w:rsidRPr="00EC5E3E">
        <w:rPr>
          <w:rFonts w:cstheme="minorHAnsi"/>
          <w:szCs w:val="24"/>
        </w:rPr>
        <w:t xml:space="preserve">olour contrasted hand-held shower head and a water-resistant folding bench shall be included to assist </w:t>
      </w:r>
      <w:r w:rsidR="004F10C6" w:rsidRPr="00EC5E3E">
        <w:rPr>
          <w:rFonts w:cstheme="minorHAnsi"/>
          <w:szCs w:val="24"/>
        </w:rPr>
        <w:t>persons with disabilities</w:t>
      </w:r>
      <w:r w:rsidR="001A5B79" w:rsidRPr="00EC5E3E">
        <w:rPr>
          <w:rFonts w:cstheme="minorHAnsi"/>
          <w:szCs w:val="24"/>
        </w:rPr>
        <w:t xml:space="preserve">. These are also convenient for others. </w:t>
      </w:r>
    </w:p>
    <w:p w14:paraId="5C0EFA4E" w14:textId="5FEFBF18" w:rsidR="001A5B79" w:rsidRPr="00EC5E3E" w:rsidRDefault="00C814AB" w:rsidP="00C474EA">
      <w:pPr>
        <w:pStyle w:val="ListParagraph"/>
        <w:numPr>
          <w:ilvl w:val="1"/>
          <w:numId w:val="49"/>
        </w:numPr>
        <w:spacing w:after="0" w:line="240" w:lineRule="auto"/>
        <w:rPr>
          <w:rFonts w:cstheme="minorHAnsi"/>
          <w:szCs w:val="24"/>
        </w:rPr>
      </w:pPr>
      <w:r w:rsidRPr="00EC5E3E">
        <w:rPr>
          <w:rFonts w:cstheme="minorHAnsi"/>
          <w:szCs w:val="24"/>
        </w:rPr>
        <w:t>o</w:t>
      </w:r>
      <w:r w:rsidR="001A5B79" w:rsidRPr="00EC5E3E">
        <w:rPr>
          <w:rFonts w:cstheme="minorHAnsi"/>
          <w:szCs w:val="24"/>
        </w:rPr>
        <w:t>ther equipment that has contrasting colour from the shower stall shall be included to assist individuals with vision loss/no vision.</w:t>
      </w:r>
    </w:p>
    <w:p w14:paraId="45A55AC0" w14:textId="0B82E60C" w:rsidR="001A5B79" w:rsidRPr="00EC5E3E" w:rsidRDefault="00C814AB" w:rsidP="00C474EA">
      <w:pPr>
        <w:pStyle w:val="ListParagraph"/>
        <w:numPr>
          <w:ilvl w:val="1"/>
          <w:numId w:val="49"/>
        </w:numPr>
        <w:spacing w:after="0" w:line="240" w:lineRule="auto"/>
        <w:rPr>
          <w:rFonts w:cstheme="minorHAnsi"/>
          <w:szCs w:val="24"/>
        </w:rPr>
      </w:pPr>
      <w:r w:rsidRPr="00EC5E3E">
        <w:rPr>
          <w:rFonts w:cstheme="minorHAnsi"/>
          <w:szCs w:val="24"/>
        </w:rPr>
        <w:lastRenderedPageBreak/>
        <w:t>s</w:t>
      </w:r>
      <w:r w:rsidR="001A5B79" w:rsidRPr="00EC5E3E">
        <w:rPr>
          <w:rFonts w:cstheme="minorHAnsi"/>
          <w:szCs w:val="24"/>
        </w:rPr>
        <w:t>hower floor drain locations will be located to avoid room flooding when they may get blocked</w:t>
      </w:r>
      <w:r w:rsidR="009C5C7A" w:rsidRPr="00EC5E3E">
        <w:rPr>
          <w:rFonts w:cstheme="minorHAnsi"/>
          <w:szCs w:val="24"/>
        </w:rPr>
        <w:t>.</w:t>
      </w:r>
    </w:p>
    <w:p w14:paraId="73975E79" w14:textId="37C0042C" w:rsidR="001A5B79" w:rsidRPr="00EC5E3E" w:rsidRDefault="00C814AB" w:rsidP="00C474EA">
      <w:pPr>
        <w:pStyle w:val="ListParagraph"/>
        <w:numPr>
          <w:ilvl w:val="1"/>
          <w:numId w:val="49"/>
        </w:numPr>
        <w:spacing w:after="0" w:line="240" w:lineRule="auto"/>
        <w:rPr>
          <w:rFonts w:cstheme="minorHAnsi"/>
          <w:szCs w:val="24"/>
        </w:rPr>
      </w:pPr>
      <w:r w:rsidRPr="00EC5E3E">
        <w:rPr>
          <w:rFonts w:cstheme="minorHAnsi"/>
          <w:szCs w:val="24"/>
        </w:rPr>
        <w:t>c</w:t>
      </w:r>
      <w:r w:rsidR="001A5B79" w:rsidRPr="00EC5E3E">
        <w:rPr>
          <w:rFonts w:cstheme="minorHAnsi"/>
          <w:szCs w:val="24"/>
        </w:rPr>
        <w:t>olour contrast will be provided between the floor and the walls in the shower to assist with wayfinding</w:t>
      </w:r>
      <w:r w:rsidR="009C5C7A" w:rsidRPr="00EC5E3E">
        <w:rPr>
          <w:rFonts w:cstheme="minorHAnsi"/>
          <w:szCs w:val="24"/>
        </w:rPr>
        <w:t>.</w:t>
      </w:r>
    </w:p>
    <w:p w14:paraId="11104949" w14:textId="5C6CCD18" w:rsidR="001A5B79" w:rsidRPr="00EC5E3E" w:rsidRDefault="00C814AB" w:rsidP="00C474EA">
      <w:pPr>
        <w:pStyle w:val="ListParagraph"/>
        <w:numPr>
          <w:ilvl w:val="1"/>
          <w:numId w:val="49"/>
        </w:numPr>
        <w:spacing w:after="0" w:line="240" w:lineRule="auto"/>
        <w:rPr>
          <w:rFonts w:cstheme="minorHAnsi"/>
          <w:szCs w:val="24"/>
        </w:rPr>
      </w:pPr>
      <w:r w:rsidRPr="00EC5E3E">
        <w:rPr>
          <w:rFonts w:cstheme="minorHAnsi"/>
          <w:szCs w:val="24"/>
        </w:rPr>
        <w:t>s</w:t>
      </w:r>
      <w:r w:rsidR="001A5B79" w:rsidRPr="00EC5E3E">
        <w:rPr>
          <w:rFonts w:cstheme="minorHAnsi"/>
          <w:szCs w:val="24"/>
        </w:rPr>
        <w:t>hower curtains will be used for individual showers instead of doors as much as possible as it</w:t>
      </w:r>
      <w:r w:rsidR="009C5C7A" w:rsidRPr="00EC5E3E">
        <w:rPr>
          <w:rFonts w:cstheme="minorHAnsi"/>
          <w:szCs w:val="24"/>
        </w:rPr>
        <w:t>.</w:t>
      </w:r>
    </w:p>
    <w:p w14:paraId="76DD9379" w14:textId="463E3531" w:rsidR="00266B4C" w:rsidRPr="00EC5E3E" w:rsidRDefault="00C814AB" w:rsidP="00C474EA">
      <w:pPr>
        <w:pStyle w:val="ListParagraph"/>
        <w:numPr>
          <w:ilvl w:val="1"/>
          <w:numId w:val="49"/>
        </w:numPr>
        <w:spacing w:after="0" w:line="240" w:lineRule="auto"/>
        <w:rPr>
          <w:rFonts w:cstheme="minorHAnsi"/>
          <w:bCs/>
          <w:szCs w:val="24"/>
        </w:rPr>
      </w:pPr>
      <w:r w:rsidRPr="00EC5E3E">
        <w:rPr>
          <w:rFonts w:cstheme="minorHAnsi"/>
          <w:szCs w:val="24"/>
        </w:rPr>
        <w:t>w</w:t>
      </w:r>
      <w:r w:rsidR="001A5B79" w:rsidRPr="00EC5E3E">
        <w:rPr>
          <w:rFonts w:cstheme="minorHAnsi"/>
          <w:szCs w:val="24"/>
        </w:rPr>
        <w:t xml:space="preserve">here showers are provided in locker rooms each locker room will include at least one accessible </w:t>
      </w:r>
      <w:r w:rsidR="001347DC" w:rsidRPr="00EC5E3E">
        <w:rPr>
          <w:rFonts w:cstheme="minorHAnsi"/>
          <w:szCs w:val="24"/>
        </w:rPr>
        <w:t>shower,</w:t>
      </w:r>
      <w:r w:rsidR="001A5B79" w:rsidRPr="00EC5E3E">
        <w:rPr>
          <w:rFonts w:cstheme="minorHAnsi"/>
          <w:szCs w:val="24"/>
        </w:rPr>
        <w:t xml:space="preserve"> but an additional individual shower room will be provided immediately adjacent to allow for those with opposite sex attendants to assist them with the appropriate privacy.</w:t>
      </w:r>
    </w:p>
    <w:p w14:paraId="6E1C79D7" w14:textId="77777777" w:rsidR="003C7D4C" w:rsidRPr="00EC5E3E" w:rsidRDefault="003C7D4C" w:rsidP="005236BF">
      <w:pPr>
        <w:rPr>
          <w:rFonts w:cstheme="minorHAnsi"/>
          <w:b/>
          <w:bCs/>
          <w:szCs w:val="24"/>
        </w:rPr>
      </w:pPr>
    </w:p>
    <w:p w14:paraId="5EC18F36" w14:textId="32AB3BA8" w:rsidR="005236BF" w:rsidRPr="00EC5E3E" w:rsidRDefault="005236BF" w:rsidP="005236BF">
      <w:pPr>
        <w:rPr>
          <w:rFonts w:cstheme="minorHAnsi"/>
          <w:b/>
          <w:bCs/>
          <w:szCs w:val="24"/>
        </w:rPr>
      </w:pPr>
      <w:r w:rsidRPr="00EC5E3E">
        <w:rPr>
          <w:rFonts w:cstheme="minorHAnsi"/>
          <w:b/>
          <w:bCs/>
          <w:szCs w:val="24"/>
        </w:rPr>
        <w:t xml:space="preserve">Accessible </w:t>
      </w:r>
      <w:r w:rsidR="00C814AB" w:rsidRPr="00EC5E3E">
        <w:rPr>
          <w:rFonts w:cstheme="minorHAnsi"/>
          <w:b/>
          <w:bCs/>
          <w:szCs w:val="24"/>
        </w:rPr>
        <w:t>design for interior building elements – specific room requirements recommendations</w:t>
      </w:r>
    </w:p>
    <w:p w14:paraId="1C782389" w14:textId="10B15C8D" w:rsidR="003F1C62" w:rsidRPr="00EC5E3E" w:rsidRDefault="00B12F18" w:rsidP="003F1C62">
      <w:pPr>
        <w:spacing w:after="160" w:line="256" w:lineRule="auto"/>
        <w:ind w:left="284" w:hanging="284"/>
        <w:contextualSpacing/>
        <w:rPr>
          <w:rFonts w:eastAsia="Calibri" w:cstheme="minorHAnsi"/>
          <w:szCs w:val="24"/>
        </w:rPr>
      </w:pPr>
      <w:r w:rsidRPr="00EC5E3E">
        <w:rPr>
          <w:rFonts w:eastAsia="Calibri" w:cstheme="minorHAnsi"/>
          <w:b/>
          <w:szCs w:val="24"/>
        </w:rPr>
        <w:t>125</w:t>
      </w:r>
      <w:r w:rsidR="003F1C62" w:rsidRPr="00EC5E3E">
        <w:rPr>
          <w:rFonts w:eastAsia="Calibri" w:cstheme="minorHAnsi"/>
          <w:szCs w:val="24"/>
        </w:rPr>
        <w:t>. Performance stages</w:t>
      </w:r>
    </w:p>
    <w:p w14:paraId="0AF52F37" w14:textId="6AC66EC1" w:rsidR="005236BF" w:rsidRPr="00EC5E3E" w:rsidRDefault="005236BF" w:rsidP="005236BF">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7B20FE9C" w14:textId="5B8B6E38" w:rsidR="005236BF" w:rsidRPr="00EC5E3E" w:rsidRDefault="00C814AB" w:rsidP="00C474EA">
      <w:pPr>
        <w:pStyle w:val="ListParagraph"/>
        <w:numPr>
          <w:ilvl w:val="1"/>
          <w:numId w:val="50"/>
        </w:numPr>
        <w:spacing w:after="0" w:line="240" w:lineRule="auto"/>
        <w:rPr>
          <w:rFonts w:cstheme="minorHAnsi"/>
          <w:szCs w:val="24"/>
        </w:rPr>
      </w:pPr>
      <w:r w:rsidRPr="00EC5E3E">
        <w:rPr>
          <w:rFonts w:cstheme="minorHAnsi"/>
          <w:szCs w:val="24"/>
        </w:rPr>
        <w:t>e</w:t>
      </w:r>
      <w:r w:rsidR="005236BF" w:rsidRPr="00EC5E3E">
        <w:rPr>
          <w:rFonts w:cstheme="minorHAnsi"/>
          <w:szCs w:val="24"/>
        </w:rPr>
        <w:t xml:space="preserve">levated platforms, such as stage areas, speaker podiums, etc., shall be accessible to all. </w:t>
      </w:r>
    </w:p>
    <w:p w14:paraId="3BD49844" w14:textId="4A039268" w:rsidR="005236BF" w:rsidRPr="00EC5E3E" w:rsidRDefault="00C814AB" w:rsidP="00C474EA">
      <w:pPr>
        <w:pStyle w:val="ListParagraph"/>
        <w:numPr>
          <w:ilvl w:val="1"/>
          <w:numId w:val="50"/>
        </w:numPr>
        <w:spacing w:after="0" w:line="240" w:lineRule="auto"/>
        <w:rPr>
          <w:rFonts w:cstheme="minorHAnsi"/>
          <w:szCs w:val="24"/>
        </w:rPr>
      </w:pPr>
      <w:r w:rsidRPr="00EC5E3E">
        <w:rPr>
          <w:rFonts w:cstheme="minorHAnsi"/>
          <w:szCs w:val="24"/>
        </w:rPr>
        <w:t>a</w:t>
      </w:r>
      <w:r w:rsidR="005236BF" w:rsidRPr="00EC5E3E">
        <w:rPr>
          <w:rFonts w:cstheme="minorHAnsi"/>
          <w:szCs w:val="24"/>
        </w:rPr>
        <w:t xml:space="preserve"> clear accessible route will be provided along the same path of access for those who are not using mobility assistive devices as those who do. Lifts will not be used to access stage or raised </w:t>
      </w:r>
      <w:r w:rsidR="009D2E73" w:rsidRPr="00EC5E3E">
        <w:rPr>
          <w:rFonts w:cstheme="minorHAnsi"/>
          <w:szCs w:val="24"/>
        </w:rPr>
        <w:t>platforms unless</w:t>
      </w:r>
      <w:r w:rsidR="005236BF" w:rsidRPr="00EC5E3E">
        <w:rPr>
          <w:rFonts w:cstheme="minorHAnsi"/>
          <w:szCs w:val="24"/>
        </w:rPr>
        <w:t xml:space="preserve"> the facility is retrofitting an existing stage and it is not technically possible to provide access by other means. </w:t>
      </w:r>
    </w:p>
    <w:p w14:paraId="65E22A43" w14:textId="3317FFB7" w:rsidR="005236BF" w:rsidRPr="00EC5E3E" w:rsidRDefault="00C814AB" w:rsidP="00C474EA">
      <w:pPr>
        <w:pStyle w:val="ListParagraph"/>
        <w:numPr>
          <w:ilvl w:val="1"/>
          <w:numId w:val="50"/>
        </w:numPr>
        <w:spacing w:after="0" w:line="240" w:lineRule="auto"/>
        <w:rPr>
          <w:rFonts w:cstheme="minorHAnsi"/>
          <w:szCs w:val="24"/>
        </w:rPr>
      </w:pPr>
      <w:r w:rsidRPr="00EC5E3E">
        <w:rPr>
          <w:rFonts w:cstheme="minorHAnsi"/>
          <w:szCs w:val="24"/>
        </w:rPr>
        <w:t>t</w:t>
      </w:r>
      <w:r w:rsidR="005236BF" w:rsidRPr="00EC5E3E">
        <w:rPr>
          <w:rFonts w:cstheme="minorHAnsi"/>
          <w:szCs w:val="24"/>
        </w:rPr>
        <w:t>he stage shall include safety features to assist persons with vision loss or those momentarily blinded by stage lights from falling off the edge of a raised stage, such as a colour contrasted raised lip along the edge of the stage.</w:t>
      </w:r>
    </w:p>
    <w:p w14:paraId="307C4A12" w14:textId="7C163C16" w:rsidR="005236BF" w:rsidRPr="00EC5E3E" w:rsidRDefault="00C814AB" w:rsidP="00C474EA">
      <w:pPr>
        <w:pStyle w:val="ListParagraph"/>
        <w:numPr>
          <w:ilvl w:val="1"/>
          <w:numId w:val="50"/>
        </w:numPr>
        <w:spacing w:after="0" w:line="240" w:lineRule="auto"/>
        <w:rPr>
          <w:rFonts w:cstheme="minorHAnsi"/>
          <w:szCs w:val="24"/>
        </w:rPr>
      </w:pPr>
      <w:r w:rsidRPr="00EC5E3E">
        <w:rPr>
          <w:rFonts w:cstheme="minorHAnsi"/>
          <w:szCs w:val="24"/>
        </w:rPr>
        <w:t>l</w:t>
      </w:r>
      <w:r w:rsidR="005236BF" w:rsidRPr="00EC5E3E">
        <w:rPr>
          <w:rFonts w:cstheme="minorHAnsi"/>
          <w:szCs w:val="24"/>
        </w:rPr>
        <w:t>ecterns shall be accessible with an adjustable height surface, knee space and accessible audio visual (AV) and information technology (IT) equipment. Lecterns shall have a microphone that is connected to an assistive listening system, such as a hearing loop. The office and/or presentation area will have assistive listening units available for those who may request them, for example people who are hard of hearing but not yet wearing hearing aids.</w:t>
      </w:r>
    </w:p>
    <w:p w14:paraId="2B326670" w14:textId="7C0C1CD6" w:rsidR="005236BF" w:rsidRPr="00EC5E3E" w:rsidRDefault="00C814AB" w:rsidP="00C474EA">
      <w:pPr>
        <w:pStyle w:val="ListParagraph"/>
        <w:numPr>
          <w:ilvl w:val="1"/>
          <w:numId w:val="50"/>
        </w:numPr>
        <w:spacing w:after="0" w:line="240" w:lineRule="auto"/>
        <w:rPr>
          <w:rFonts w:cstheme="minorHAnsi"/>
          <w:szCs w:val="24"/>
        </w:rPr>
      </w:pPr>
      <w:r w:rsidRPr="00EC5E3E">
        <w:rPr>
          <w:rFonts w:cstheme="minorHAnsi"/>
          <w:szCs w:val="24"/>
        </w:rPr>
        <w:t>l</w:t>
      </w:r>
      <w:r w:rsidR="005236BF" w:rsidRPr="00EC5E3E">
        <w:rPr>
          <w:rFonts w:cstheme="minorHAnsi"/>
          <w:szCs w:val="24"/>
        </w:rPr>
        <w:t>ighting shall be adjustable to allow for a minimum of lighting in the public seating area and backstage to allow those who need to move or leave with sufficient lighting at floor level to be safe</w:t>
      </w:r>
      <w:r w:rsidR="009C5C7A" w:rsidRPr="00EC5E3E">
        <w:rPr>
          <w:rFonts w:cstheme="minorHAnsi"/>
          <w:szCs w:val="24"/>
        </w:rPr>
        <w:t>.</w:t>
      </w:r>
    </w:p>
    <w:p w14:paraId="47909E9E" w14:textId="77777777" w:rsidR="005236BF" w:rsidRPr="00EC5E3E" w:rsidRDefault="005236BF" w:rsidP="005236BF">
      <w:pPr>
        <w:spacing w:after="160" w:line="256" w:lineRule="auto"/>
        <w:ind w:left="252" w:hanging="252"/>
        <w:contextualSpacing/>
        <w:rPr>
          <w:rFonts w:eastAsia="Calibri" w:cstheme="minorHAnsi"/>
          <w:szCs w:val="24"/>
        </w:rPr>
      </w:pPr>
    </w:p>
    <w:p w14:paraId="1221FBA0" w14:textId="2DA392DB" w:rsidR="005236BF" w:rsidRPr="00EC5E3E" w:rsidRDefault="00B12F18" w:rsidP="005236BF">
      <w:pPr>
        <w:rPr>
          <w:rFonts w:cstheme="minorHAnsi"/>
          <w:b/>
          <w:bCs/>
          <w:szCs w:val="24"/>
        </w:rPr>
      </w:pPr>
      <w:r w:rsidRPr="00EC5E3E">
        <w:rPr>
          <w:rFonts w:cstheme="minorHAnsi"/>
          <w:b/>
          <w:bCs/>
          <w:szCs w:val="24"/>
        </w:rPr>
        <w:t>126</w:t>
      </w:r>
      <w:r w:rsidR="005236BF" w:rsidRPr="00EC5E3E">
        <w:rPr>
          <w:rFonts w:cstheme="minorHAnsi"/>
          <w:b/>
          <w:bCs/>
          <w:szCs w:val="24"/>
        </w:rPr>
        <w:t xml:space="preserve">. </w:t>
      </w:r>
      <w:r w:rsidR="005236BF" w:rsidRPr="00EC5E3E">
        <w:rPr>
          <w:rFonts w:cstheme="minorHAnsi"/>
          <w:bCs/>
          <w:szCs w:val="24"/>
        </w:rPr>
        <w:t xml:space="preserve">Sensory </w:t>
      </w:r>
      <w:r w:rsidR="00C814AB" w:rsidRPr="00EC5E3E">
        <w:rPr>
          <w:rFonts w:cstheme="minorHAnsi"/>
          <w:bCs/>
          <w:szCs w:val="24"/>
        </w:rPr>
        <w:t>rooms</w:t>
      </w:r>
    </w:p>
    <w:p w14:paraId="3CBEF601" w14:textId="77777777" w:rsidR="005236BF" w:rsidRPr="00EC5E3E" w:rsidRDefault="005236BF" w:rsidP="005236BF">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04F045C8" w14:textId="522D4A15" w:rsidR="005236BF" w:rsidRPr="00EC5E3E" w:rsidRDefault="00484AD0" w:rsidP="00C474EA">
      <w:pPr>
        <w:pStyle w:val="ListParagraph"/>
        <w:numPr>
          <w:ilvl w:val="1"/>
          <w:numId w:val="51"/>
        </w:numPr>
        <w:spacing w:after="0" w:line="240" w:lineRule="auto"/>
        <w:rPr>
          <w:rFonts w:cstheme="minorHAnsi"/>
          <w:szCs w:val="24"/>
        </w:rPr>
      </w:pPr>
      <w:r w:rsidRPr="00EC5E3E">
        <w:rPr>
          <w:rFonts w:cstheme="minorHAnsi"/>
          <w:szCs w:val="24"/>
        </w:rPr>
        <w:t>sensory rooms will be provided in a central location on each floor where there are classrooms or public meeting spaces.</w:t>
      </w:r>
    </w:p>
    <w:p w14:paraId="10B1ACBA" w14:textId="10C99207" w:rsidR="005236BF" w:rsidRPr="00EC5E3E" w:rsidRDefault="00484AD0" w:rsidP="00C474EA">
      <w:pPr>
        <w:pStyle w:val="ListParagraph"/>
        <w:numPr>
          <w:ilvl w:val="1"/>
          <w:numId w:val="51"/>
        </w:numPr>
        <w:spacing w:after="0" w:line="240" w:lineRule="auto"/>
        <w:rPr>
          <w:rFonts w:cstheme="minorHAnsi"/>
          <w:szCs w:val="24"/>
        </w:rPr>
      </w:pPr>
      <w:r w:rsidRPr="00EC5E3E">
        <w:rPr>
          <w:rFonts w:cstheme="minorHAnsi"/>
          <w:szCs w:val="24"/>
        </w:rPr>
        <w:t>they will be soundproof and identified with accessible signage.</w:t>
      </w:r>
    </w:p>
    <w:p w14:paraId="0B3C0F59" w14:textId="40C0092C" w:rsidR="005236BF" w:rsidRPr="00EC5E3E" w:rsidRDefault="00484AD0" w:rsidP="00C474EA">
      <w:pPr>
        <w:pStyle w:val="ListParagraph"/>
        <w:numPr>
          <w:ilvl w:val="1"/>
          <w:numId w:val="51"/>
        </w:numPr>
        <w:spacing w:after="0" w:line="240" w:lineRule="auto"/>
        <w:rPr>
          <w:rFonts w:cstheme="minorHAnsi"/>
          <w:szCs w:val="24"/>
        </w:rPr>
      </w:pPr>
      <w:r w:rsidRPr="00EC5E3E">
        <w:rPr>
          <w:rFonts w:cstheme="minorHAnsi"/>
          <w:szCs w:val="24"/>
        </w:rPr>
        <w:lastRenderedPageBreak/>
        <w:t>the interior walls and floor will be darker in colour, but colour contrast will be used to distinctly differentiate the floor from the wall and the furniture.</w:t>
      </w:r>
    </w:p>
    <w:p w14:paraId="1A259084" w14:textId="3724007D" w:rsidR="005236BF" w:rsidRPr="00EC5E3E" w:rsidRDefault="00484AD0" w:rsidP="00C474EA">
      <w:pPr>
        <w:pStyle w:val="ListParagraph"/>
        <w:numPr>
          <w:ilvl w:val="1"/>
          <w:numId w:val="51"/>
        </w:numPr>
        <w:spacing w:after="0" w:line="240" w:lineRule="auto"/>
        <w:rPr>
          <w:rFonts w:cstheme="minorHAnsi"/>
          <w:szCs w:val="24"/>
        </w:rPr>
      </w:pPr>
      <w:r w:rsidRPr="00EC5E3E">
        <w:rPr>
          <w:rFonts w:cstheme="minorHAnsi"/>
          <w:szCs w:val="24"/>
        </w:rPr>
        <w:t>lighting will be provided on a dimmer to allow for the room to be darkened.</w:t>
      </w:r>
    </w:p>
    <w:p w14:paraId="2E25E0DC" w14:textId="66354907" w:rsidR="005236BF" w:rsidRPr="00EC5E3E" w:rsidRDefault="00484AD0" w:rsidP="00C474EA">
      <w:pPr>
        <w:pStyle w:val="ListParagraph"/>
        <w:numPr>
          <w:ilvl w:val="1"/>
          <w:numId w:val="51"/>
        </w:numPr>
        <w:spacing w:after="0" w:line="240" w:lineRule="auto"/>
        <w:rPr>
          <w:rFonts w:cstheme="minorHAnsi"/>
          <w:szCs w:val="24"/>
        </w:rPr>
      </w:pPr>
      <w:r w:rsidRPr="00EC5E3E">
        <w:rPr>
          <w:rFonts w:cstheme="minorHAnsi"/>
          <w:szCs w:val="24"/>
        </w:rPr>
        <w:t>weighted blankets will be available along with a variety of different seating options including beanbag chairs or bouncy seat balls.</w:t>
      </w:r>
    </w:p>
    <w:p w14:paraId="7E3027A4" w14:textId="45B9CB02" w:rsidR="005236BF" w:rsidRPr="00EC5E3E" w:rsidRDefault="00484AD0" w:rsidP="00C474EA">
      <w:pPr>
        <w:pStyle w:val="ListParagraph"/>
        <w:numPr>
          <w:ilvl w:val="1"/>
          <w:numId w:val="51"/>
        </w:numPr>
        <w:spacing w:after="0" w:line="240" w:lineRule="auto"/>
        <w:rPr>
          <w:rFonts w:cstheme="minorHAnsi"/>
          <w:szCs w:val="24"/>
        </w:rPr>
      </w:pPr>
      <w:r w:rsidRPr="00EC5E3E">
        <w:rPr>
          <w:rFonts w:cstheme="minorHAnsi"/>
          <w:szCs w:val="24"/>
        </w:rPr>
        <w:t xml:space="preserve">they will provide a phone or other </w:t>
      </w:r>
      <w:r w:rsidR="00A65163" w:rsidRPr="00EC5E3E">
        <w:rPr>
          <w:rFonts w:cstheme="minorHAnsi"/>
          <w:szCs w:val="24"/>
        </w:rPr>
        <w:t>two</w:t>
      </w:r>
      <w:r w:rsidRPr="00EC5E3E">
        <w:rPr>
          <w:rFonts w:cstheme="minorHAnsi"/>
          <w:szCs w:val="24"/>
        </w:rPr>
        <w:t>-way communication to call for assistance if needed.</w:t>
      </w:r>
    </w:p>
    <w:p w14:paraId="186DC8F9" w14:textId="77777777" w:rsidR="005236BF" w:rsidRPr="00EC5E3E" w:rsidRDefault="005236BF" w:rsidP="005236BF">
      <w:pPr>
        <w:spacing w:after="160" w:line="256" w:lineRule="auto"/>
        <w:ind w:left="252" w:hanging="252"/>
        <w:contextualSpacing/>
        <w:rPr>
          <w:rFonts w:eastAsia="Calibri" w:cstheme="minorHAnsi"/>
          <w:szCs w:val="24"/>
        </w:rPr>
      </w:pPr>
    </w:p>
    <w:p w14:paraId="46C3BED1" w14:textId="437E9314" w:rsidR="005236BF" w:rsidRPr="00EC5E3E" w:rsidRDefault="00B12F18" w:rsidP="005236BF">
      <w:pPr>
        <w:rPr>
          <w:rFonts w:cstheme="minorHAnsi"/>
          <w:b/>
          <w:bCs/>
          <w:szCs w:val="24"/>
        </w:rPr>
      </w:pPr>
      <w:r w:rsidRPr="00EC5E3E">
        <w:rPr>
          <w:rFonts w:cstheme="minorHAnsi"/>
          <w:b/>
          <w:bCs/>
          <w:szCs w:val="24"/>
        </w:rPr>
        <w:t>127</w:t>
      </w:r>
      <w:r w:rsidR="003F1C62" w:rsidRPr="00EC5E3E">
        <w:rPr>
          <w:rFonts w:cstheme="minorHAnsi"/>
          <w:b/>
          <w:bCs/>
          <w:szCs w:val="24"/>
        </w:rPr>
        <w:t>.</w:t>
      </w:r>
      <w:r w:rsidR="005236BF" w:rsidRPr="00EC5E3E">
        <w:rPr>
          <w:rFonts w:cstheme="minorHAnsi"/>
          <w:b/>
          <w:bCs/>
          <w:szCs w:val="24"/>
        </w:rPr>
        <w:t xml:space="preserve"> </w:t>
      </w:r>
      <w:r w:rsidR="005236BF" w:rsidRPr="00EC5E3E">
        <w:rPr>
          <w:rFonts w:cstheme="minorHAnsi"/>
          <w:bCs/>
          <w:szCs w:val="24"/>
        </w:rPr>
        <w:t xml:space="preserve">Offices, </w:t>
      </w:r>
      <w:r w:rsidR="00484AD0" w:rsidRPr="00EC5E3E">
        <w:rPr>
          <w:rFonts w:cstheme="minorHAnsi"/>
          <w:bCs/>
          <w:szCs w:val="24"/>
        </w:rPr>
        <w:t>work areas and meeting rooms</w:t>
      </w:r>
    </w:p>
    <w:p w14:paraId="5E7C20E8" w14:textId="77777777" w:rsidR="005236BF" w:rsidRPr="00EC5E3E" w:rsidRDefault="005236BF" w:rsidP="005236BF">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5B073AF9" w14:textId="77BB3FE4" w:rsidR="005236BF" w:rsidRPr="00EC5E3E" w:rsidRDefault="00484AD0" w:rsidP="00C474EA">
      <w:pPr>
        <w:pStyle w:val="ListParagraph"/>
        <w:numPr>
          <w:ilvl w:val="1"/>
          <w:numId w:val="52"/>
        </w:numPr>
        <w:spacing w:after="0" w:line="240" w:lineRule="auto"/>
        <w:rPr>
          <w:rFonts w:cstheme="minorHAnsi"/>
          <w:szCs w:val="24"/>
        </w:rPr>
      </w:pPr>
      <w:r w:rsidRPr="00EC5E3E">
        <w:rPr>
          <w:rFonts w:cstheme="minorHAnsi"/>
          <w:szCs w:val="24"/>
        </w:rPr>
        <w:t>o</w:t>
      </w:r>
      <w:r w:rsidR="005236BF" w:rsidRPr="00EC5E3E">
        <w:rPr>
          <w:rFonts w:cstheme="minorHAnsi"/>
          <w:szCs w:val="24"/>
        </w:rPr>
        <w:t>ffices providing services or programs to the public will be accessible to all, regardless of mobility or functional needs. Offices and related support areas shall be accessible to staff and visitors with disabilities.</w:t>
      </w:r>
    </w:p>
    <w:p w14:paraId="3F6E425E" w14:textId="43B3E1AC" w:rsidR="005236BF" w:rsidRPr="00EC5E3E" w:rsidRDefault="00484AD0" w:rsidP="00C474EA">
      <w:pPr>
        <w:pStyle w:val="ListParagraph"/>
        <w:numPr>
          <w:ilvl w:val="1"/>
          <w:numId w:val="52"/>
        </w:numPr>
        <w:spacing w:after="0" w:line="240" w:lineRule="auto"/>
        <w:rPr>
          <w:rFonts w:cstheme="minorHAnsi"/>
          <w:szCs w:val="24"/>
        </w:rPr>
      </w:pPr>
      <w:r w:rsidRPr="00EC5E3E">
        <w:rPr>
          <w:rFonts w:cstheme="minorHAnsi"/>
          <w:szCs w:val="24"/>
        </w:rPr>
        <w:t>a</w:t>
      </w:r>
      <w:r w:rsidR="005236BF" w:rsidRPr="00EC5E3E">
        <w:rPr>
          <w:rFonts w:cstheme="minorHAnsi"/>
          <w:szCs w:val="24"/>
        </w:rPr>
        <w:t xml:space="preserve">ll people, but particularly those with hearing loss/persons who are hard-of-hearing, will benefit from having a quiet acoustic environment </w:t>
      </w:r>
      <w:r w:rsidR="00E220E4" w:rsidRPr="00EC5E3E">
        <w:rPr>
          <w:rFonts w:cstheme="minorHAnsi"/>
          <w:szCs w:val="24"/>
        </w:rPr>
        <w:t>–</w:t>
      </w:r>
      <w:r w:rsidR="005236BF" w:rsidRPr="00EC5E3E">
        <w:rPr>
          <w:rFonts w:cstheme="minorHAnsi"/>
          <w:szCs w:val="24"/>
        </w:rPr>
        <w:t xml:space="preserve"> background noise from mechanical equipment such as fans, shall be designed to be minimal. Telephone equipment that supports the needs of individuals with hearing and vision loss shall be available.</w:t>
      </w:r>
    </w:p>
    <w:p w14:paraId="03F4D6CF" w14:textId="394B7AFC" w:rsidR="005236BF" w:rsidRPr="00EC5E3E" w:rsidRDefault="00484AD0" w:rsidP="00C474EA">
      <w:pPr>
        <w:pStyle w:val="ListParagraph"/>
        <w:numPr>
          <w:ilvl w:val="1"/>
          <w:numId w:val="52"/>
        </w:numPr>
        <w:spacing w:after="0" w:line="240" w:lineRule="auto"/>
        <w:rPr>
          <w:rFonts w:cstheme="minorHAnsi"/>
          <w:szCs w:val="24"/>
        </w:rPr>
      </w:pPr>
      <w:r w:rsidRPr="00EC5E3E">
        <w:rPr>
          <w:rFonts w:cstheme="minorHAnsi"/>
          <w:szCs w:val="24"/>
        </w:rPr>
        <w:t>t</w:t>
      </w:r>
      <w:r w:rsidR="005236BF" w:rsidRPr="00EC5E3E">
        <w:rPr>
          <w:rFonts w:cstheme="minorHAnsi"/>
          <w:szCs w:val="24"/>
        </w:rPr>
        <w:t>he provision of assistive speaking devices is important for the range of individuals who may have difficulty with low vocal volume thus affecting production of normal audible levels of sound. Where offices and work areas and small meeting rooms do not have assistive listening, such as hearing loops permanently installed, portable assistive hearing loops shall be available at the office</w:t>
      </w:r>
      <w:r w:rsidR="009C5C7A" w:rsidRPr="00EC5E3E">
        <w:rPr>
          <w:rFonts w:cstheme="minorHAnsi"/>
          <w:szCs w:val="24"/>
        </w:rPr>
        <w:t>.</w:t>
      </w:r>
    </w:p>
    <w:p w14:paraId="62E181B0" w14:textId="1FB9F05D" w:rsidR="005236BF" w:rsidRPr="00EC5E3E" w:rsidRDefault="00484AD0" w:rsidP="00C474EA">
      <w:pPr>
        <w:pStyle w:val="ListParagraph"/>
        <w:numPr>
          <w:ilvl w:val="1"/>
          <w:numId w:val="52"/>
        </w:numPr>
        <w:spacing w:after="0" w:line="240" w:lineRule="auto"/>
        <w:rPr>
          <w:rFonts w:cstheme="minorHAnsi"/>
          <w:szCs w:val="24"/>
        </w:rPr>
      </w:pPr>
      <w:r w:rsidRPr="00EC5E3E">
        <w:rPr>
          <w:rFonts w:cstheme="minorHAnsi"/>
          <w:szCs w:val="24"/>
        </w:rPr>
        <w:t>t</w:t>
      </w:r>
      <w:r w:rsidR="005236BF" w:rsidRPr="00EC5E3E">
        <w:rPr>
          <w:rFonts w:cstheme="minorHAnsi"/>
          <w:szCs w:val="24"/>
        </w:rPr>
        <w:t xml:space="preserve">ables and workstations shall provide the knee space requirements of an individual in a mobility assistive device. Adjustable height tables allow for a full range of user needs. Circulation areas shall accommodate the spatial needs of mobility equipment as large as scooters to ensure all areas and facilities in the space can be reached with appropriate manoeuvring and turning spaces. </w:t>
      </w:r>
    </w:p>
    <w:p w14:paraId="00392983" w14:textId="3B46D8F5" w:rsidR="005236BF" w:rsidRPr="00EC5E3E" w:rsidRDefault="00484AD0" w:rsidP="00C474EA">
      <w:pPr>
        <w:pStyle w:val="ListParagraph"/>
        <w:numPr>
          <w:ilvl w:val="1"/>
          <w:numId w:val="52"/>
        </w:numPr>
        <w:spacing w:after="0" w:line="240" w:lineRule="auto"/>
        <w:rPr>
          <w:rFonts w:cstheme="minorHAnsi"/>
          <w:szCs w:val="24"/>
        </w:rPr>
      </w:pPr>
      <w:r w:rsidRPr="00EC5E3E">
        <w:rPr>
          <w:rFonts w:cstheme="minorHAnsi"/>
          <w:szCs w:val="24"/>
        </w:rPr>
        <w:t>n</w:t>
      </w:r>
      <w:r w:rsidR="005236BF" w:rsidRPr="00EC5E3E">
        <w:rPr>
          <w:rFonts w:cstheme="minorHAnsi"/>
          <w:szCs w:val="24"/>
        </w:rPr>
        <w:t>atural coloured task lighting, such as that provided through halogen bulbs, shall be used wherever possible to facilitate use by all, especially persons with low vision.</w:t>
      </w:r>
    </w:p>
    <w:p w14:paraId="2BFA41A3" w14:textId="27FDF92F" w:rsidR="005236BF" w:rsidRPr="00EC5E3E" w:rsidRDefault="00484AD0" w:rsidP="00C474EA">
      <w:pPr>
        <w:pStyle w:val="ListParagraph"/>
        <w:numPr>
          <w:ilvl w:val="1"/>
          <w:numId w:val="52"/>
        </w:numPr>
        <w:spacing w:after="0" w:line="240" w:lineRule="auto"/>
        <w:rPr>
          <w:rFonts w:cstheme="minorHAnsi"/>
          <w:szCs w:val="24"/>
        </w:rPr>
      </w:pPr>
      <w:r w:rsidRPr="00EC5E3E">
        <w:rPr>
          <w:rFonts w:cstheme="minorHAnsi"/>
          <w:szCs w:val="24"/>
        </w:rPr>
        <w:t>i</w:t>
      </w:r>
      <w:r w:rsidR="005236BF" w:rsidRPr="00EC5E3E">
        <w:rPr>
          <w:rFonts w:cstheme="minorHAnsi"/>
          <w:szCs w:val="24"/>
        </w:rPr>
        <w:t>n locations where reflective glare may be problematic, such as large expanses of glass with reflective flooring, blinds that can be louvered upwards shall be provided. Controls for blinds shall be accessible to all and usable with a closed fist without pinching or twisting</w:t>
      </w:r>
      <w:r w:rsidR="009C5C7A" w:rsidRPr="00EC5E3E">
        <w:rPr>
          <w:rFonts w:cstheme="minorHAnsi"/>
          <w:szCs w:val="24"/>
        </w:rPr>
        <w:t>.</w:t>
      </w:r>
    </w:p>
    <w:p w14:paraId="618FA533" w14:textId="77777777" w:rsidR="005236BF" w:rsidRPr="00EC5E3E" w:rsidRDefault="005236BF" w:rsidP="009C5C7A">
      <w:pPr>
        <w:spacing w:after="0"/>
        <w:rPr>
          <w:rFonts w:cstheme="minorHAnsi"/>
          <w:szCs w:val="24"/>
        </w:rPr>
      </w:pPr>
    </w:p>
    <w:p w14:paraId="7D24C2DA" w14:textId="67C31F8C" w:rsidR="00DD2DD2" w:rsidRPr="00EC5E3E" w:rsidRDefault="00B12F18" w:rsidP="00DD2DD2">
      <w:pPr>
        <w:rPr>
          <w:rFonts w:cstheme="minorHAnsi"/>
          <w:b/>
          <w:bCs/>
          <w:szCs w:val="24"/>
        </w:rPr>
      </w:pPr>
      <w:r w:rsidRPr="00EC5E3E">
        <w:rPr>
          <w:rFonts w:cstheme="minorHAnsi"/>
          <w:b/>
          <w:bCs/>
          <w:szCs w:val="24"/>
        </w:rPr>
        <w:t>128</w:t>
      </w:r>
      <w:r w:rsidR="00DD2DD2" w:rsidRPr="00EC5E3E">
        <w:rPr>
          <w:rFonts w:cstheme="minorHAnsi"/>
          <w:b/>
          <w:bCs/>
          <w:szCs w:val="24"/>
        </w:rPr>
        <w:t xml:space="preserve">. </w:t>
      </w:r>
      <w:r w:rsidR="00DD2DD2" w:rsidRPr="00EC5E3E">
        <w:rPr>
          <w:rFonts w:cstheme="minorHAnsi"/>
          <w:bCs/>
          <w:szCs w:val="24"/>
        </w:rPr>
        <w:t xml:space="preserve">Outdoor </w:t>
      </w:r>
      <w:r w:rsidR="00484AD0" w:rsidRPr="00EC5E3E">
        <w:rPr>
          <w:rFonts w:cstheme="minorHAnsi"/>
          <w:bCs/>
          <w:szCs w:val="24"/>
        </w:rPr>
        <w:t>athletic and recreational facilities</w:t>
      </w:r>
    </w:p>
    <w:p w14:paraId="065431C4" w14:textId="77777777" w:rsidR="00DD2DD2" w:rsidRPr="00EC5E3E" w:rsidRDefault="00DD2DD2" w:rsidP="00DD2DD2">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6705D663" w14:textId="554D532B" w:rsidR="00DD2DD2" w:rsidRPr="00EC5E3E" w:rsidRDefault="00C85B46" w:rsidP="00C474EA">
      <w:pPr>
        <w:pStyle w:val="ListParagraph"/>
        <w:numPr>
          <w:ilvl w:val="1"/>
          <w:numId w:val="53"/>
        </w:numPr>
        <w:spacing w:after="0" w:line="240" w:lineRule="auto"/>
        <w:rPr>
          <w:rFonts w:cstheme="minorHAnsi"/>
          <w:szCs w:val="24"/>
        </w:rPr>
      </w:pPr>
      <w:r w:rsidRPr="00EC5E3E">
        <w:rPr>
          <w:rFonts w:cstheme="minorHAnsi"/>
          <w:szCs w:val="24"/>
        </w:rPr>
        <w:t>a</w:t>
      </w:r>
      <w:r w:rsidR="00DD2DD2" w:rsidRPr="00EC5E3E">
        <w:rPr>
          <w:rFonts w:cstheme="minorHAnsi"/>
          <w:szCs w:val="24"/>
        </w:rPr>
        <w:t xml:space="preserve">reas for outdoor recreation, leisure and active sport participation shall be designed to be available to all members of the school community. </w:t>
      </w:r>
    </w:p>
    <w:p w14:paraId="65FE77EB" w14:textId="127C8352" w:rsidR="00DD2DD2" w:rsidRPr="00EC5E3E" w:rsidRDefault="00C85B46" w:rsidP="00C474EA">
      <w:pPr>
        <w:pStyle w:val="ListParagraph"/>
        <w:numPr>
          <w:ilvl w:val="1"/>
          <w:numId w:val="53"/>
        </w:numPr>
        <w:spacing w:after="0" w:line="240" w:lineRule="auto"/>
        <w:rPr>
          <w:rFonts w:cstheme="minorHAnsi"/>
          <w:szCs w:val="24"/>
        </w:rPr>
      </w:pPr>
      <w:r w:rsidRPr="00EC5E3E">
        <w:rPr>
          <w:rFonts w:cstheme="minorHAnsi"/>
          <w:szCs w:val="24"/>
        </w:rPr>
        <w:lastRenderedPageBreak/>
        <w:t>o</w:t>
      </w:r>
      <w:r w:rsidR="00DD2DD2" w:rsidRPr="00EC5E3E">
        <w:rPr>
          <w:rFonts w:cstheme="minorHAnsi"/>
          <w:szCs w:val="24"/>
        </w:rPr>
        <w:t xml:space="preserve">utdoor spaces will allow persons with a disability to be active participants, as well as spectators, </w:t>
      </w:r>
      <w:proofErr w:type="gramStart"/>
      <w:r w:rsidR="00DD2DD2" w:rsidRPr="00EC5E3E">
        <w:rPr>
          <w:rFonts w:cstheme="minorHAnsi"/>
          <w:szCs w:val="24"/>
        </w:rPr>
        <w:t>volunteers</w:t>
      </w:r>
      <w:proofErr w:type="gramEnd"/>
      <w:r w:rsidR="00DD2DD2" w:rsidRPr="00EC5E3E">
        <w:rPr>
          <w:rFonts w:cstheme="minorHAnsi"/>
          <w:szCs w:val="24"/>
        </w:rPr>
        <w:t xml:space="preserve"> and members of staff. Spaces will be accessible including boardwalks, trails and footbridges, pathways, parks, parkettes and playgrounds, parks, parkettes and playgrounds, </w:t>
      </w:r>
      <w:proofErr w:type="gramStart"/>
      <w:r w:rsidR="00DD2DD2" w:rsidRPr="00EC5E3E">
        <w:rPr>
          <w:rFonts w:cstheme="minorHAnsi"/>
          <w:szCs w:val="24"/>
        </w:rPr>
        <w:t>grandstand</w:t>
      </w:r>
      <w:proofErr w:type="gramEnd"/>
      <w:r w:rsidR="00DD2DD2" w:rsidRPr="00EC5E3E">
        <w:rPr>
          <w:rFonts w:cstheme="minorHAnsi"/>
          <w:szCs w:val="24"/>
        </w:rPr>
        <w:t xml:space="preserve"> and other viewing areas, and playing fields</w:t>
      </w:r>
      <w:r w:rsidR="009C5C7A" w:rsidRPr="00EC5E3E">
        <w:rPr>
          <w:rFonts w:cstheme="minorHAnsi"/>
          <w:szCs w:val="24"/>
        </w:rPr>
        <w:t>.</w:t>
      </w:r>
    </w:p>
    <w:p w14:paraId="6E4B580C" w14:textId="4DC6AD71" w:rsidR="00DD2DD2" w:rsidRPr="00EC5E3E" w:rsidRDefault="00C85B46" w:rsidP="00C474EA">
      <w:pPr>
        <w:pStyle w:val="ListParagraph"/>
        <w:numPr>
          <w:ilvl w:val="1"/>
          <w:numId w:val="53"/>
        </w:numPr>
        <w:spacing w:after="0" w:line="240" w:lineRule="auto"/>
        <w:rPr>
          <w:rFonts w:cstheme="minorHAnsi"/>
          <w:szCs w:val="24"/>
        </w:rPr>
      </w:pPr>
      <w:r w:rsidRPr="00EC5E3E">
        <w:rPr>
          <w:rFonts w:cstheme="minorHAnsi"/>
          <w:szCs w:val="24"/>
        </w:rPr>
        <w:t>a</w:t>
      </w:r>
      <w:r w:rsidR="00DD2DD2" w:rsidRPr="00EC5E3E">
        <w:rPr>
          <w:rFonts w:cstheme="minorHAnsi"/>
          <w:szCs w:val="24"/>
        </w:rPr>
        <w:t xml:space="preserve">ssistive listening will be provided where game or other announcements will be made for all areas including the change room, player, </w:t>
      </w:r>
      <w:proofErr w:type="gramStart"/>
      <w:r w:rsidR="00DD2DD2" w:rsidRPr="00EC5E3E">
        <w:rPr>
          <w:rFonts w:cstheme="minorHAnsi"/>
          <w:szCs w:val="24"/>
        </w:rPr>
        <w:t>coach</w:t>
      </w:r>
      <w:proofErr w:type="gramEnd"/>
      <w:r w:rsidR="00DD2DD2" w:rsidRPr="00EC5E3E">
        <w:rPr>
          <w:rFonts w:cstheme="minorHAnsi"/>
          <w:szCs w:val="24"/>
        </w:rPr>
        <w:t xml:space="preserve"> and public areas.</w:t>
      </w:r>
    </w:p>
    <w:p w14:paraId="5B7DB0DB" w14:textId="59F89AEC" w:rsidR="00DD2DD2" w:rsidRPr="00EC5E3E" w:rsidRDefault="00C85B46" w:rsidP="00C474EA">
      <w:pPr>
        <w:pStyle w:val="ListParagraph"/>
        <w:numPr>
          <w:ilvl w:val="1"/>
          <w:numId w:val="53"/>
        </w:numPr>
        <w:spacing w:after="0" w:line="240" w:lineRule="auto"/>
        <w:rPr>
          <w:rFonts w:cstheme="minorHAnsi"/>
          <w:szCs w:val="24"/>
        </w:rPr>
      </w:pPr>
      <w:r w:rsidRPr="00EC5E3E">
        <w:rPr>
          <w:rFonts w:cstheme="minorHAnsi"/>
          <w:szCs w:val="24"/>
        </w:rPr>
        <w:t>n</w:t>
      </w:r>
      <w:r w:rsidR="00DD2DD2" w:rsidRPr="00EC5E3E">
        <w:rPr>
          <w:rFonts w:cstheme="minorHAnsi"/>
          <w:szCs w:val="24"/>
        </w:rPr>
        <w:t xml:space="preserve">oise cancelling headphones shall be available to those with sensory disabilities. </w:t>
      </w:r>
    </w:p>
    <w:p w14:paraId="7FF69BFE" w14:textId="315C2587" w:rsidR="00DD2DD2" w:rsidRPr="00EC5E3E" w:rsidRDefault="00C85B46" w:rsidP="00C474EA">
      <w:pPr>
        <w:pStyle w:val="ListParagraph"/>
        <w:numPr>
          <w:ilvl w:val="1"/>
          <w:numId w:val="53"/>
        </w:numPr>
        <w:spacing w:after="0" w:line="240" w:lineRule="auto"/>
        <w:rPr>
          <w:rFonts w:cstheme="minorHAnsi"/>
          <w:szCs w:val="24"/>
        </w:rPr>
      </w:pPr>
      <w:r w:rsidRPr="00EC5E3E">
        <w:rPr>
          <w:rFonts w:cstheme="minorHAnsi"/>
          <w:szCs w:val="24"/>
        </w:rPr>
        <w:t>o</w:t>
      </w:r>
      <w:r w:rsidR="00DD2DD2" w:rsidRPr="00EC5E3E">
        <w:rPr>
          <w:rFonts w:cstheme="minorHAnsi"/>
          <w:szCs w:val="24"/>
        </w:rPr>
        <w:t xml:space="preserve">utdoor exercise equipment will include options for those with a variety of disabilities including those with temporary disabilities undergoing rehabilitation. </w:t>
      </w:r>
    </w:p>
    <w:p w14:paraId="32CB68B1" w14:textId="3718850F" w:rsidR="00DD2DD2" w:rsidRPr="00EC5E3E" w:rsidRDefault="00C85B46" w:rsidP="00C474EA">
      <w:pPr>
        <w:pStyle w:val="ListParagraph"/>
        <w:numPr>
          <w:ilvl w:val="1"/>
          <w:numId w:val="53"/>
        </w:numPr>
        <w:spacing w:after="0" w:line="240" w:lineRule="auto"/>
        <w:rPr>
          <w:rFonts w:cstheme="minorHAnsi"/>
          <w:szCs w:val="24"/>
        </w:rPr>
      </w:pPr>
      <w:r w:rsidRPr="00EC5E3E">
        <w:rPr>
          <w:rFonts w:cstheme="minorHAnsi"/>
          <w:szCs w:val="24"/>
        </w:rPr>
        <w:t>s</w:t>
      </w:r>
      <w:r w:rsidR="00DD2DD2" w:rsidRPr="00EC5E3E">
        <w:rPr>
          <w:rFonts w:cstheme="minorHAnsi"/>
          <w:szCs w:val="24"/>
        </w:rPr>
        <w:t>eating and like facilities shall be inclusive and allow for all members of a disabled sports team to sit together in an integrated way that does not segregate anyone.</w:t>
      </w:r>
    </w:p>
    <w:p w14:paraId="407C2D3C" w14:textId="42B56232" w:rsidR="00DD2DD2" w:rsidRPr="00EC5E3E" w:rsidRDefault="00C85B46" w:rsidP="00C474EA">
      <w:pPr>
        <w:pStyle w:val="ListParagraph"/>
        <w:numPr>
          <w:ilvl w:val="1"/>
          <w:numId w:val="53"/>
        </w:numPr>
        <w:spacing w:after="0" w:line="240" w:lineRule="auto"/>
        <w:rPr>
          <w:rFonts w:cstheme="minorHAnsi"/>
          <w:szCs w:val="24"/>
        </w:rPr>
      </w:pPr>
      <w:r w:rsidRPr="00EC5E3E">
        <w:rPr>
          <w:rFonts w:cstheme="minorHAnsi"/>
          <w:szCs w:val="24"/>
        </w:rPr>
        <w:t>s</w:t>
      </w:r>
      <w:r w:rsidR="00DD2DD2" w:rsidRPr="00EC5E3E">
        <w:rPr>
          <w:rFonts w:cstheme="minorHAnsi"/>
          <w:szCs w:val="24"/>
        </w:rPr>
        <w:t xml:space="preserve">eating and facilities will be inclusive and allow for all members of a sports team of </w:t>
      </w:r>
      <w:r w:rsidR="004F10C6" w:rsidRPr="00EC5E3E">
        <w:rPr>
          <w:rFonts w:cstheme="minorHAnsi"/>
          <w:szCs w:val="24"/>
        </w:rPr>
        <w:t>persons with disabilities</w:t>
      </w:r>
      <w:r w:rsidR="00DD2DD2" w:rsidRPr="00EC5E3E">
        <w:rPr>
          <w:rFonts w:cstheme="minorHAnsi"/>
          <w:szCs w:val="24"/>
        </w:rPr>
        <w:t xml:space="preserve"> to sit together in an integrated way that does not segregate anyone.</w:t>
      </w:r>
    </w:p>
    <w:p w14:paraId="76E035F4" w14:textId="77777777" w:rsidR="00DD2DD2" w:rsidRPr="00EC5E3E" w:rsidRDefault="00DD2DD2" w:rsidP="00DD2DD2">
      <w:pPr>
        <w:spacing w:after="160" w:line="256" w:lineRule="auto"/>
        <w:ind w:left="252" w:hanging="252"/>
        <w:contextualSpacing/>
        <w:rPr>
          <w:rFonts w:eastAsia="Calibri" w:cstheme="minorHAnsi"/>
          <w:szCs w:val="24"/>
        </w:rPr>
      </w:pPr>
    </w:p>
    <w:p w14:paraId="1282C5B5" w14:textId="271090E3" w:rsidR="00DD2DD2" w:rsidRPr="00EC5E3E" w:rsidRDefault="00B12F18" w:rsidP="00DD2DD2">
      <w:pPr>
        <w:rPr>
          <w:rFonts w:cstheme="minorHAnsi"/>
          <w:b/>
          <w:bCs/>
          <w:szCs w:val="24"/>
        </w:rPr>
      </w:pPr>
      <w:r w:rsidRPr="00EC5E3E">
        <w:rPr>
          <w:rFonts w:cstheme="minorHAnsi"/>
          <w:b/>
          <w:bCs/>
          <w:szCs w:val="24"/>
        </w:rPr>
        <w:t>129</w:t>
      </w:r>
      <w:r w:rsidR="00DD2DD2" w:rsidRPr="00EC5E3E">
        <w:rPr>
          <w:rFonts w:cstheme="minorHAnsi"/>
          <w:b/>
          <w:bCs/>
          <w:szCs w:val="24"/>
        </w:rPr>
        <w:t xml:space="preserve">. </w:t>
      </w:r>
      <w:r w:rsidR="00DD2DD2" w:rsidRPr="00EC5E3E">
        <w:rPr>
          <w:rFonts w:cstheme="minorHAnsi"/>
          <w:bCs/>
          <w:szCs w:val="24"/>
        </w:rPr>
        <w:t xml:space="preserve">Arenas, </w:t>
      </w:r>
      <w:proofErr w:type="gramStart"/>
      <w:r w:rsidR="00A4680C" w:rsidRPr="00EC5E3E">
        <w:rPr>
          <w:rFonts w:cstheme="minorHAnsi"/>
          <w:bCs/>
          <w:szCs w:val="24"/>
        </w:rPr>
        <w:t>halls</w:t>
      </w:r>
      <w:proofErr w:type="gramEnd"/>
      <w:r w:rsidR="00A4680C" w:rsidRPr="00EC5E3E">
        <w:rPr>
          <w:rFonts w:cstheme="minorHAnsi"/>
          <w:bCs/>
          <w:szCs w:val="24"/>
        </w:rPr>
        <w:t xml:space="preserve"> and other indoor recreational facilities</w:t>
      </w:r>
    </w:p>
    <w:p w14:paraId="3DE7722B" w14:textId="77777777" w:rsidR="00DD2DD2" w:rsidRPr="00EC5E3E" w:rsidRDefault="00DD2DD2" w:rsidP="00DD2DD2">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7313A50C" w14:textId="24EC08D4" w:rsidR="00DD2DD2" w:rsidRPr="00EC5E3E" w:rsidRDefault="00A4680C" w:rsidP="00C474EA">
      <w:pPr>
        <w:pStyle w:val="ListParagraph"/>
        <w:numPr>
          <w:ilvl w:val="1"/>
          <w:numId w:val="54"/>
        </w:numPr>
        <w:spacing w:after="0" w:line="240" w:lineRule="auto"/>
        <w:rPr>
          <w:rFonts w:cstheme="minorHAnsi"/>
          <w:szCs w:val="24"/>
        </w:rPr>
      </w:pPr>
      <w:r w:rsidRPr="00EC5E3E">
        <w:rPr>
          <w:rFonts w:cstheme="minorHAnsi"/>
          <w:szCs w:val="24"/>
        </w:rPr>
        <w:t xml:space="preserve">areas for recreation, leisure and active sport participation will be accessible to all members of the community. </w:t>
      </w:r>
    </w:p>
    <w:p w14:paraId="53AFBDDC" w14:textId="4C79A620" w:rsidR="00DD2DD2" w:rsidRPr="00EC5E3E" w:rsidRDefault="00A4680C" w:rsidP="00C474EA">
      <w:pPr>
        <w:pStyle w:val="ListParagraph"/>
        <w:numPr>
          <w:ilvl w:val="1"/>
          <w:numId w:val="54"/>
        </w:numPr>
        <w:spacing w:after="0" w:line="240" w:lineRule="auto"/>
        <w:rPr>
          <w:rFonts w:cstheme="minorHAnsi"/>
          <w:szCs w:val="24"/>
        </w:rPr>
      </w:pPr>
      <w:r w:rsidRPr="00EC5E3E">
        <w:rPr>
          <w:rFonts w:cstheme="minorHAnsi"/>
          <w:szCs w:val="24"/>
        </w:rPr>
        <w:t xml:space="preserve">assistive listening will be provided where game or other announcements will be made for all areas including the change room, player, </w:t>
      </w:r>
      <w:proofErr w:type="gramStart"/>
      <w:r w:rsidRPr="00EC5E3E">
        <w:rPr>
          <w:rFonts w:cstheme="minorHAnsi"/>
          <w:szCs w:val="24"/>
        </w:rPr>
        <w:t>coach</w:t>
      </w:r>
      <w:proofErr w:type="gramEnd"/>
      <w:r w:rsidRPr="00EC5E3E">
        <w:rPr>
          <w:rFonts w:cstheme="minorHAnsi"/>
          <w:szCs w:val="24"/>
        </w:rPr>
        <w:t xml:space="preserve"> and public areas.</w:t>
      </w:r>
    </w:p>
    <w:p w14:paraId="18138E8B" w14:textId="3C5C9CE3" w:rsidR="00DD2DD2" w:rsidRPr="00EC5E3E" w:rsidRDefault="00A4680C" w:rsidP="00C474EA">
      <w:pPr>
        <w:pStyle w:val="ListParagraph"/>
        <w:numPr>
          <w:ilvl w:val="1"/>
          <w:numId w:val="54"/>
        </w:numPr>
        <w:spacing w:after="0" w:line="240" w:lineRule="auto"/>
        <w:rPr>
          <w:rFonts w:cstheme="minorHAnsi"/>
          <w:szCs w:val="24"/>
        </w:rPr>
      </w:pPr>
      <w:r w:rsidRPr="00EC5E3E">
        <w:rPr>
          <w:rFonts w:cstheme="minorHAnsi"/>
          <w:szCs w:val="24"/>
        </w:rPr>
        <w:t xml:space="preserve">noise cancelling headphones will be available to those with sensory disabilities. </w:t>
      </w:r>
    </w:p>
    <w:p w14:paraId="41503A5F" w14:textId="18969CC5" w:rsidR="00DD2DD2" w:rsidRPr="00EC5E3E" w:rsidRDefault="00A4680C" w:rsidP="00C474EA">
      <w:pPr>
        <w:pStyle w:val="ListParagraph"/>
        <w:numPr>
          <w:ilvl w:val="1"/>
          <w:numId w:val="54"/>
        </w:numPr>
        <w:spacing w:after="0" w:line="240" w:lineRule="auto"/>
        <w:rPr>
          <w:rFonts w:cstheme="minorHAnsi"/>
          <w:szCs w:val="24"/>
        </w:rPr>
      </w:pPr>
      <w:r w:rsidRPr="00EC5E3E">
        <w:rPr>
          <w:rFonts w:cstheme="minorHAnsi"/>
          <w:szCs w:val="24"/>
        </w:rPr>
        <w:t xml:space="preserve">access will be provided throughout outdoor facilities including to; playing fields and other sports facilities, all activity areas, outdoor trails, swimming areas, play spaces, lockers, dressing/change rooms and showers. </w:t>
      </w:r>
    </w:p>
    <w:p w14:paraId="3DDC1A1D" w14:textId="211F6A7B" w:rsidR="00DD2DD2" w:rsidRPr="00EC5E3E" w:rsidRDefault="00A4680C" w:rsidP="00C474EA">
      <w:pPr>
        <w:pStyle w:val="ListParagraph"/>
        <w:numPr>
          <w:ilvl w:val="1"/>
          <w:numId w:val="54"/>
        </w:numPr>
        <w:spacing w:after="0" w:line="240" w:lineRule="auto"/>
        <w:rPr>
          <w:rFonts w:cstheme="minorHAnsi"/>
          <w:szCs w:val="24"/>
        </w:rPr>
      </w:pPr>
      <w:r w:rsidRPr="00EC5E3E">
        <w:rPr>
          <w:rFonts w:cstheme="minorHAnsi"/>
          <w:szCs w:val="24"/>
        </w:rPr>
        <w:t xml:space="preserve">interior access will be provided to halls, arenas, and other sports facilities, including access to the site, all activity spaces, gymnasia, fitness facilities, lockers, dressing/change rooms and showers. </w:t>
      </w:r>
    </w:p>
    <w:p w14:paraId="3FE2AEF0" w14:textId="269980D4" w:rsidR="00DD2DD2" w:rsidRPr="00EC5E3E" w:rsidRDefault="00A4680C" w:rsidP="00C474EA">
      <w:pPr>
        <w:pStyle w:val="ListParagraph"/>
        <w:numPr>
          <w:ilvl w:val="1"/>
          <w:numId w:val="54"/>
        </w:numPr>
        <w:spacing w:after="0" w:line="240" w:lineRule="auto"/>
        <w:rPr>
          <w:rFonts w:cstheme="minorHAnsi"/>
          <w:szCs w:val="24"/>
        </w:rPr>
      </w:pPr>
      <w:r w:rsidRPr="00EC5E3E">
        <w:rPr>
          <w:rFonts w:cstheme="minorHAnsi"/>
          <w:szCs w:val="24"/>
        </w:rPr>
        <w:t xml:space="preserve">spaces will allow persons with disabilities to be active participants, as well as spectators, </w:t>
      </w:r>
      <w:proofErr w:type="gramStart"/>
      <w:r w:rsidRPr="00EC5E3E">
        <w:rPr>
          <w:rFonts w:cstheme="minorHAnsi"/>
          <w:szCs w:val="24"/>
        </w:rPr>
        <w:t>volunteers</w:t>
      </w:r>
      <w:proofErr w:type="gramEnd"/>
      <w:r w:rsidRPr="00EC5E3E">
        <w:rPr>
          <w:rFonts w:cstheme="minorHAnsi"/>
          <w:szCs w:val="24"/>
        </w:rPr>
        <w:t xml:space="preserve"> and members of staff. </w:t>
      </w:r>
    </w:p>
    <w:p w14:paraId="765E164F" w14:textId="36DD62C8" w:rsidR="00DD2DD2" w:rsidRPr="00EC5E3E" w:rsidRDefault="00A4680C" w:rsidP="00C474EA">
      <w:pPr>
        <w:pStyle w:val="ListParagraph"/>
        <w:numPr>
          <w:ilvl w:val="1"/>
          <w:numId w:val="54"/>
        </w:numPr>
        <w:spacing w:after="0" w:line="240" w:lineRule="auto"/>
        <w:rPr>
          <w:rFonts w:cstheme="minorHAnsi"/>
          <w:szCs w:val="24"/>
        </w:rPr>
      </w:pPr>
      <w:r w:rsidRPr="00EC5E3E">
        <w:rPr>
          <w:rFonts w:cstheme="minorHAnsi"/>
          <w:szCs w:val="24"/>
        </w:rPr>
        <w:t>indoor exercise equipment will include options for those with a variety of disabilities including those with temporary disabilities who are undergoing rehabilitation.</w:t>
      </w:r>
    </w:p>
    <w:p w14:paraId="128ACED6" w14:textId="6F3F7900" w:rsidR="00DD2DD2" w:rsidRPr="00EC5E3E" w:rsidRDefault="00A4680C" w:rsidP="00C474EA">
      <w:pPr>
        <w:pStyle w:val="ListParagraph"/>
        <w:numPr>
          <w:ilvl w:val="1"/>
          <w:numId w:val="54"/>
        </w:numPr>
        <w:spacing w:after="0" w:line="240" w:lineRule="auto"/>
        <w:rPr>
          <w:rFonts w:cstheme="minorHAnsi"/>
          <w:szCs w:val="24"/>
        </w:rPr>
      </w:pPr>
      <w:r w:rsidRPr="00EC5E3E">
        <w:rPr>
          <w:rFonts w:cstheme="minorHAnsi"/>
          <w:szCs w:val="24"/>
        </w:rPr>
        <w:t>seating and facilities will be inclusive and allow for all members of a sports team of persons with disabilities to sit together in an integrated way that does not segregate or stigmatize anyone.</w:t>
      </w:r>
    </w:p>
    <w:p w14:paraId="6BA88F0C" w14:textId="77777777" w:rsidR="00154753" w:rsidRPr="00EC5E3E" w:rsidRDefault="00154753" w:rsidP="009C5C7A">
      <w:pPr>
        <w:spacing w:after="0"/>
        <w:rPr>
          <w:rFonts w:cstheme="minorHAnsi"/>
          <w:b/>
          <w:bCs/>
          <w:szCs w:val="24"/>
        </w:rPr>
      </w:pPr>
    </w:p>
    <w:p w14:paraId="5B1B7FD7" w14:textId="4139F37F" w:rsidR="00DD2DD2" w:rsidRPr="00EC5E3E" w:rsidRDefault="00B12F18" w:rsidP="00DD2DD2">
      <w:pPr>
        <w:rPr>
          <w:rFonts w:cstheme="minorHAnsi"/>
          <w:b/>
          <w:bCs/>
          <w:szCs w:val="24"/>
        </w:rPr>
      </w:pPr>
      <w:r w:rsidRPr="00EC5E3E">
        <w:rPr>
          <w:rFonts w:cstheme="minorHAnsi"/>
          <w:b/>
          <w:bCs/>
          <w:szCs w:val="24"/>
        </w:rPr>
        <w:t>130</w:t>
      </w:r>
      <w:r w:rsidR="00DD2DD2" w:rsidRPr="00EC5E3E">
        <w:rPr>
          <w:rFonts w:cstheme="minorHAnsi"/>
          <w:b/>
          <w:bCs/>
          <w:szCs w:val="24"/>
        </w:rPr>
        <w:t xml:space="preserve">. </w:t>
      </w:r>
      <w:r w:rsidR="00DD2DD2" w:rsidRPr="00EC5E3E">
        <w:rPr>
          <w:rFonts w:cstheme="minorHAnsi"/>
          <w:bCs/>
          <w:szCs w:val="24"/>
        </w:rPr>
        <w:t xml:space="preserve">Swimming </w:t>
      </w:r>
      <w:r w:rsidR="00A4680C" w:rsidRPr="00EC5E3E">
        <w:rPr>
          <w:rFonts w:cstheme="minorHAnsi"/>
          <w:bCs/>
          <w:szCs w:val="24"/>
        </w:rPr>
        <w:t>pools</w:t>
      </w:r>
    </w:p>
    <w:p w14:paraId="49044F9E" w14:textId="77777777" w:rsidR="00DD2DD2" w:rsidRPr="00EC5E3E" w:rsidRDefault="00DD2DD2" w:rsidP="00DD2DD2">
      <w:pPr>
        <w:spacing w:after="160" w:line="256" w:lineRule="auto"/>
        <w:ind w:left="284" w:hanging="284"/>
        <w:contextualSpacing/>
        <w:rPr>
          <w:rFonts w:eastAsia="Calibri" w:cstheme="minorHAnsi"/>
          <w:szCs w:val="24"/>
        </w:rPr>
      </w:pPr>
      <w:r w:rsidRPr="00EC5E3E">
        <w:rPr>
          <w:rFonts w:eastAsia="Calibri" w:cstheme="minorHAnsi"/>
          <w:szCs w:val="24"/>
        </w:rPr>
        <w:lastRenderedPageBreak/>
        <w:t xml:space="preserve">The following should be required: </w:t>
      </w:r>
    </w:p>
    <w:p w14:paraId="456F4B8C" w14:textId="4384F886" w:rsidR="00DD2DD2" w:rsidRPr="00EC5E3E" w:rsidRDefault="00A4680C" w:rsidP="00C474EA">
      <w:pPr>
        <w:pStyle w:val="ListParagraph"/>
        <w:numPr>
          <w:ilvl w:val="1"/>
          <w:numId w:val="55"/>
        </w:numPr>
        <w:spacing w:after="0" w:line="240" w:lineRule="auto"/>
        <w:rPr>
          <w:rFonts w:cstheme="minorHAnsi"/>
          <w:szCs w:val="24"/>
        </w:rPr>
      </w:pPr>
      <w:r w:rsidRPr="00EC5E3E">
        <w:rPr>
          <w:rFonts w:cstheme="minorHAnsi"/>
          <w:szCs w:val="24"/>
        </w:rPr>
        <w:t>p</w:t>
      </w:r>
      <w:r w:rsidR="00DD2DD2" w:rsidRPr="00EC5E3E">
        <w:rPr>
          <w:rFonts w:cstheme="minorHAnsi"/>
          <w:szCs w:val="24"/>
        </w:rPr>
        <w:t xml:space="preserve">rimary considerations for accommodating persons who have mobility impairments include accessible change facilities and a means of access into the water. Ramped access into the water is preferred over lift access, as it promotes integration (everyone will use the ramp) and independence. </w:t>
      </w:r>
    </w:p>
    <w:p w14:paraId="59B209F5" w14:textId="3645BA10" w:rsidR="00DD2DD2" w:rsidRPr="00EC5E3E" w:rsidRDefault="00A4680C" w:rsidP="00C474EA">
      <w:pPr>
        <w:pStyle w:val="ListParagraph"/>
        <w:numPr>
          <w:ilvl w:val="1"/>
          <w:numId w:val="55"/>
        </w:numPr>
        <w:spacing w:after="0" w:line="240" w:lineRule="auto"/>
        <w:rPr>
          <w:rFonts w:cstheme="minorHAnsi"/>
          <w:szCs w:val="24"/>
        </w:rPr>
      </w:pPr>
      <w:r w:rsidRPr="00EC5E3E">
        <w:rPr>
          <w:rFonts w:cstheme="minorHAnsi"/>
          <w:szCs w:val="24"/>
        </w:rPr>
        <w:t xml:space="preserve">persons with low vision benefit from colour and textural surfaces that are detectable and safe for both bare feet </w:t>
      </w:r>
      <w:proofErr w:type="gramStart"/>
      <w:r w:rsidRPr="00EC5E3E">
        <w:rPr>
          <w:rFonts w:cstheme="minorHAnsi"/>
          <w:szCs w:val="24"/>
        </w:rPr>
        <w:t>or</w:t>
      </w:r>
      <w:proofErr w:type="gramEnd"/>
      <w:r w:rsidRPr="00EC5E3E">
        <w:rPr>
          <w:rFonts w:cstheme="minorHAnsi"/>
          <w:szCs w:val="24"/>
        </w:rPr>
        <w:t xml:space="preserve"> those wearing water shoes. </w:t>
      </w:r>
      <w:r w:rsidR="00DD2DD2" w:rsidRPr="00EC5E3E">
        <w:rPr>
          <w:rFonts w:cstheme="minorHAnsi"/>
          <w:szCs w:val="24"/>
        </w:rPr>
        <w:t xml:space="preserve">These surfaces will be provided along primary routes of travel leading to access points such as pool access ladders and ramps. </w:t>
      </w:r>
    </w:p>
    <w:p w14:paraId="1E34DC84" w14:textId="0DD33F99" w:rsidR="00DD2DD2" w:rsidRPr="00EC5E3E" w:rsidRDefault="00A4680C" w:rsidP="00C474EA">
      <w:pPr>
        <w:pStyle w:val="ListParagraph"/>
        <w:numPr>
          <w:ilvl w:val="1"/>
          <w:numId w:val="55"/>
        </w:numPr>
        <w:spacing w:after="0" w:line="240" w:lineRule="auto"/>
        <w:rPr>
          <w:rFonts w:cstheme="minorHAnsi"/>
          <w:szCs w:val="24"/>
        </w:rPr>
      </w:pPr>
      <w:r w:rsidRPr="00EC5E3E">
        <w:rPr>
          <w:rFonts w:cstheme="minorHAnsi"/>
          <w:szCs w:val="24"/>
        </w:rPr>
        <w:t>tactile surface markings and other barriers will be provided at potentially dangerous locations, such as the edge of the pool, at steps into the pool and at railings.</w:t>
      </w:r>
    </w:p>
    <w:p w14:paraId="6CFC65A1" w14:textId="74958278" w:rsidR="00DD2DD2" w:rsidRPr="00EC5E3E" w:rsidRDefault="00A4680C" w:rsidP="00C474EA">
      <w:pPr>
        <w:pStyle w:val="ListParagraph"/>
        <w:numPr>
          <w:ilvl w:val="1"/>
          <w:numId w:val="55"/>
        </w:numPr>
        <w:spacing w:after="0" w:line="240" w:lineRule="auto"/>
        <w:rPr>
          <w:rFonts w:cstheme="minorHAnsi"/>
          <w:szCs w:val="24"/>
        </w:rPr>
      </w:pPr>
      <w:r w:rsidRPr="00EC5E3E">
        <w:rPr>
          <w:rFonts w:cstheme="minorHAnsi"/>
          <w:szCs w:val="24"/>
        </w:rPr>
        <w:t>floors will be slip resistant to help those who are unsteady on their feet and everyone even in wet conditions.</w:t>
      </w:r>
    </w:p>
    <w:p w14:paraId="29D3BBBD" w14:textId="77777777" w:rsidR="00DD2DD2" w:rsidRPr="00EC5E3E" w:rsidRDefault="00DD2DD2" w:rsidP="00DD2DD2">
      <w:pPr>
        <w:spacing w:after="160" w:line="256" w:lineRule="auto"/>
        <w:ind w:left="252" w:hanging="252"/>
        <w:contextualSpacing/>
        <w:rPr>
          <w:rFonts w:eastAsia="Calibri" w:cstheme="minorHAnsi"/>
          <w:szCs w:val="24"/>
        </w:rPr>
      </w:pPr>
    </w:p>
    <w:p w14:paraId="3AD60B04" w14:textId="7F63F5D9" w:rsidR="00DD2DD2" w:rsidRPr="00EC5E3E" w:rsidRDefault="00B12F18" w:rsidP="00DD2DD2">
      <w:pPr>
        <w:rPr>
          <w:rFonts w:cstheme="minorHAnsi"/>
          <w:b/>
          <w:bCs/>
          <w:szCs w:val="24"/>
        </w:rPr>
      </w:pPr>
      <w:r w:rsidRPr="00EC5E3E">
        <w:rPr>
          <w:rFonts w:cstheme="minorHAnsi"/>
          <w:b/>
          <w:bCs/>
          <w:szCs w:val="24"/>
        </w:rPr>
        <w:t>131</w:t>
      </w:r>
      <w:r w:rsidR="00DD2DD2" w:rsidRPr="00EC5E3E">
        <w:rPr>
          <w:rFonts w:cstheme="minorHAnsi"/>
          <w:b/>
          <w:bCs/>
          <w:szCs w:val="24"/>
        </w:rPr>
        <w:t xml:space="preserve">. </w:t>
      </w:r>
      <w:r w:rsidR="00DD2DD2" w:rsidRPr="00EC5E3E">
        <w:rPr>
          <w:rFonts w:cstheme="minorHAnsi"/>
          <w:bCs/>
          <w:szCs w:val="24"/>
        </w:rPr>
        <w:t>Cafeterias</w:t>
      </w:r>
    </w:p>
    <w:p w14:paraId="40716BA0" w14:textId="77777777" w:rsidR="00DD2DD2" w:rsidRPr="00EC5E3E" w:rsidRDefault="00DD2DD2" w:rsidP="00DD2DD2">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5A3AA46D" w14:textId="5F3EF6C8" w:rsidR="00DD2DD2" w:rsidRPr="00EC5E3E" w:rsidRDefault="001436B4" w:rsidP="00C474EA">
      <w:pPr>
        <w:pStyle w:val="ListParagraph"/>
        <w:numPr>
          <w:ilvl w:val="1"/>
          <w:numId w:val="56"/>
        </w:numPr>
        <w:spacing w:after="0" w:line="240" w:lineRule="auto"/>
        <w:rPr>
          <w:rFonts w:cstheme="minorHAnsi"/>
          <w:szCs w:val="24"/>
        </w:rPr>
      </w:pPr>
      <w:r w:rsidRPr="00EC5E3E">
        <w:rPr>
          <w:rFonts w:cstheme="minorHAnsi"/>
          <w:szCs w:val="24"/>
        </w:rPr>
        <w:t>c</w:t>
      </w:r>
      <w:r w:rsidR="00DD2DD2" w:rsidRPr="00EC5E3E">
        <w:rPr>
          <w:rFonts w:cstheme="minorHAnsi"/>
          <w:szCs w:val="24"/>
        </w:rPr>
        <w:t>afeteria serving lines and seating area designs shall reflect the lower sight lines, reduced reach, knee-</w:t>
      </w:r>
      <w:proofErr w:type="gramStart"/>
      <w:r w:rsidR="00DD2DD2" w:rsidRPr="00EC5E3E">
        <w:rPr>
          <w:rFonts w:cstheme="minorHAnsi"/>
          <w:szCs w:val="24"/>
        </w:rPr>
        <w:t>space</w:t>
      </w:r>
      <w:proofErr w:type="gramEnd"/>
      <w:r w:rsidR="00DD2DD2" w:rsidRPr="00EC5E3E">
        <w:rPr>
          <w:rFonts w:cstheme="minorHAnsi"/>
          <w:szCs w:val="24"/>
        </w:rPr>
        <w:t xml:space="preserve"> and manoeuvring requirements of a person using a wheelchair or scooter. Patrons using mobility devices may not be able to hold a tray or food items while supporting themselves on canes or while manoeuvring a wheelchair. </w:t>
      </w:r>
    </w:p>
    <w:p w14:paraId="16C2D87F" w14:textId="0F46F1AA" w:rsidR="00DD2DD2" w:rsidRPr="00EC5E3E" w:rsidRDefault="001436B4" w:rsidP="00C474EA">
      <w:pPr>
        <w:pStyle w:val="ListParagraph"/>
        <w:numPr>
          <w:ilvl w:val="1"/>
          <w:numId w:val="56"/>
        </w:numPr>
        <w:spacing w:after="0" w:line="240" w:lineRule="auto"/>
        <w:rPr>
          <w:rFonts w:cstheme="minorHAnsi"/>
          <w:szCs w:val="24"/>
        </w:rPr>
      </w:pPr>
      <w:r w:rsidRPr="00EC5E3E">
        <w:rPr>
          <w:rFonts w:cstheme="minorHAnsi"/>
          <w:szCs w:val="24"/>
        </w:rPr>
        <w:t xml:space="preserve">if tray slides are provided, they will be designed to move trays with minimal effort. </w:t>
      </w:r>
    </w:p>
    <w:p w14:paraId="4BF82D05" w14:textId="503F8199" w:rsidR="00DD2DD2" w:rsidRPr="00EC5E3E" w:rsidRDefault="001436B4" w:rsidP="00C474EA">
      <w:pPr>
        <w:pStyle w:val="ListParagraph"/>
        <w:numPr>
          <w:ilvl w:val="1"/>
          <w:numId w:val="56"/>
        </w:numPr>
        <w:spacing w:after="0" w:line="240" w:lineRule="auto"/>
        <w:rPr>
          <w:rFonts w:cstheme="minorHAnsi"/>
          <w:szCs w:val="24"/>
        </w:rPr>
      </w:pPr>
      <w:r w:rsidRPr="00EC5E3E">
        <w:rPr>
          <w:rFonts w:cstheme="minorHAnsi"/>
          <w:szCs w:val="24"/>
        </w:rPr>
        <w:t xml:space="preserve">food signage will be accessible. </w:t>
      </w:r>
    </w:p>
    <w:p w14:paraId="0AE3EB17" w14:textId="120B2BA6" w:rsidR="00DD2DD2" w:rsidRPr="00EC5E3E" w:rsidRDefault="001436B4" w:rsidP="00C474EA">
      <w:pPr>
        <w:pStyle w:val="ListParagraph"/>
        <w:numPr>
          <w:ilvl w:val="1"/>
          <w:numId w:val="56"/>
        </w:numPr>
        <w:spacing w:after="0" w:line="240" w:lineRule="auto"/>
        <w:rPr>
          <w:rFonts w:cstheme="minorHAnsi"/>
          <w:szCs w:val="24"/>
        </w:rPr>
      </w:pPr>
      <w:r w:rsidRPr="00EC5E3E">
        <w:rPr>
          <w:rFonts w:cstheme="minorHAnsi"/>
          <w:szCs w:val="24"/>
        </w:rPr>
        <w:t>all areas where food is ordered and picked up will be designed to meet accessible service counter requirements.</w:t>
      </w:r>
    </w:p>
    <w:p w14:paraId="64BE95C3" w14:textId="66E55D52" w:rsidR="00DD2DD2" w:rsidRPr="00EC5E3E" w:rsidRDefault="001436B4" w:rsidP="00C474EA">
      <w:pPr>
        <w:pStyle w:val="ListParagraph"/>
        <w:numPr>
          <w:ilvl w:val="1"/>
          <w:numId w:val="56"/>
        </w:numPr>
        <w:spacing w:after="0" w:line="240" w:lineRule="auto"/>
        <w:rPr>
          <w:rFonts w:cstheme="minorHAnsi"/>
          <w:szCs w:val="24"/>
        </w:rPr>
      </w:pPr>
      <w:r w:rsidRPr="00EC5E3E">
        <w:rPr>
          <w:rFonts w:cstheme="minorHAnsi"/>
          <w:szCs w:val="24"/>
        </w:rPr>
        <w:t>self</w:t>
      </w:r>
      <w:r w:rsidR="00117CEB" w:rsidRPr="00EC5E3E">
        <w:rPr>
          <w:rFonts w:cstheme="minorHAnsi"/>
          <w:szCs w:val="24"/>
        </w:rPr>
        <w:t>-</w:t>
      </w:r>
      <w:r w:rsidRPr="00EC5E3E">
        <w:rPr>
          <w:rFonts w:cstheme="minorHAnsi"/>
          <w:szCs w:val="24"/>
        </w:rPr>
        <w:t>serve food will be within the reach of people who are shorter or using seated mobility assistive devices.</w:t>
      </w:r>
    </w:p>
    <w:p w14:paraId="7E8453D2" w14:textId="3030C5A3" w:rsidR="00DD2DD2" w:rsidRPr="00EC5E3E" w:rsidRDefault="001436B4" w:rsidP="00C474EA">
      <w:pPr>
        <w:pStyle w:val="ListParagraph"/>
        <w:numPr>
          <w:ilvl w:val="1"/>
          <w:numId w:val="56"/>
        </w:numPr>
        <w:spacing w:after="0" w:line="240" w:lineRule="auto"/>
        <w:rPr>
          <w:rFonts w:cstheme="minorHAnsi"/>
          <w:szCs w:val="24"/>
        </w:rPr>
      </w:pPr>
      <w:r w:rsidRPr="00EC5E3E">
        <w:rPr>
          <w:rFonts w:cstheme="minorHAnsi"/>
          <w:szCs w:val="24"/>
        </w:rPr>
        <w:t>where trays are provided, a tray cart that can be attached to seated assistive mobility devices or a staff assistant solution that is readily available shall be available on demand, because carrying trays and pushing a chair or operating a motorized assistive device can be difficult or impossible.</w:t>
      </w:r>
    </w:p>
    <w:p w14:paraId="3E04E8C6" w14:textId="77777777" w:rsidR="00880738" w:rsidRPr="00EC5E3E" w:rsidRDefault="00880738" w:rsidP="00DD2DD2">
      <w:pPr>
        <w:rPr>
          <w:rFonts w:cstheme="minorHAnsi"/>
          <w:b/>
          <w:bCs/>
          <w:sz w:val="6"/>
          <w:szCs w:val="6"/>
        </w:rPr>
      </w:pPr>
    </w:p>
    <w:p w14:paraId="6706D89F" w14:textId="57E2E254" w:rsidR="00DD2DD2" w:rsidRPr="00EC5E3E" w:rsidRDefault="00B12F18" w:rsidP="00DD2DD2">
      <w:pPr>
        <w:rPr>
          <w:rFonts w:cstheme="minorHAnsi"/>
          <w:b/>
          <w:bCs/>
          <w:szCs w:val="24"/>
        </w:rPr>
      </w:pPr>
      <w:r w:rsidRPr="00EC5E3E">
        <w:rPr>
          <w:rFonts w:cstheme="minorHAnsi"/>
          <w:b/>
          <w:bCs/>
          <w:szCs w:val="24"/>
        </w:rPr>
        <w:t>132</w:t>
      </w:r>
      <w:r w:rsidR="00DD2DD2" w:rsidRPr="00EC5E3E">
        <w:rPr>
          <w:rFonts w:cstheme="minorHAnsi"/>
          <w:b/>
          <w:bCs/>
          <w:szCs w:val="24"/>
        </w:rPr>
        <w:t xml:space="preserve">. </w:t>
      </w:r>
      <w:r w:rsidR="00DD2DD2" w:rsidRPr="00EC5E3E">
        <w:rPr>
          <w:rFonts w:cstheme="minorHAnsi"/>
          <w:bCs/>
          <w:szCs w:val="24"/>
        </w:rPr>
        <w:t>Libraries</w:t>
      </w:r>
    </w:p>
    <w:p w14:paraId="0CB13530" w14:textId="77777777" w:rsidR="00DD2DD2" w:rsidRPr="00EC5E3E" w:rsidRDefault="00DD2DD2" w:rsidP="00DD2DD2">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05523BB9" w14:textId="507B1E4E" w:rsidR="00DD2DD2" w:rsidRPr="00EC5E3E" w:rsidRDefault="001436B4" w:rsidP="00C474EA">
      <w:pPr>
        <w:pStyle w:val="ListParagraph"/>
        <w:numPr>
          <w:ilvl w:val="1"/>
          <w:numId w:val="57"/>
        </w:numPr>
        <w:spacing w:after="0" w:line="240" w:lineRule="auto"/>
        <w:rPr>
          <w:rFonts w:cstheme="minorHAnsi"/>
          <w:szCs w:val="24"/>
        </w:rPr>
      </w:pPr>
      <w:r w:rsidRPr="00EC5E3E">
        <w:rPr>
          <w:rFonts w:cstheme="minorHAnsi"/>
          <w:szCs w:val="24"/>
        </w:rPr>
        <w:t>all service counters shall provide accessibility features</w:t>
      </w:r>
    </w:p>
    <w:p w14:paraId="3EC9CE0C" w14:textId="0E89A8B0" w:rsidR="00DD2DD2" w:rsidRPr="00EC5E3E" w:rsidRDefault="001436B4" w:rsidP="00C474EA">
      <w:pPr>
        <w:pStyle w:val="ListParagraph"/>
        <w:numPr>
          <w:ilvl w:val="1"/>
          <w:numId w:val="57"/>
        </w:numPr>
        <w:spacing w:after="0" w:line="240" w:lineRule="auto"/>
        <w:rPr>
          <w:rFonts w:cstheme="minorHAnsi"/>
          <w:szCs w:val="24"/>
        </w:rPr>
      </w:pPr>
      <w:r w:rsidRPr="00EC5E3E">
        <w:rPr>
          <w:rFonts w:cstheme="minorHAnsi"/>
          <w:szCs w:val="24"/>
        </w:rPr>
        <w:t xml:space="preserve">study carrels will accommodate the knee-space and armrest requirements of a person using a mobility device. </w:t>
      </w:r>
    </w:p>
    <w:p w14:paraId="5EF271C8" w14:textId="57C557EF" w:rsidR="00DD2DD2" w:rsidRPr="00EC5E3E" w:rsidRDefault="001436B4" w:rsidP="00C474EA">
      <w:pPr>
        <w:pStyle w:val="ListParagraph"/>
        <w:numPr>
          <w:ilvl w:val="1"/>
          <w:numId w:val="57"/>
        </w:numPr>
        <w:spacing w:after="0" w:line="240" w:lineRule="auto"/>
        <w:rPr>
          <w:rFonts w:cstheme="minorHAnsi"/>
          <w:szCs w:val="24"/>
        </w:rPr>
      </w:pPr>
      <w:r w:rsidRPr="00EC5E3E">
        <w:rPr>
          <w:rFonts w:cstheme="minorHAnsi"/>
          <w:szCs w:val="24"/>
        </w:rPr>
        <w:t>computer catalogues, carrels and workstations will be provided at a range of heights, to accommodate persons who are standing or sitting, as well as children of different ages and sizes.</w:t>
      </w:r>
    </w:p>
    <w:p w14:paraId="1603F42E" w14:textId="38BB0240" w:rsidR="00DD2DD2" w:rsidRPr="00EC5E3E" w:rsidRDefault="001436B4" w:rsidP="00C474EA">
      <w:pPr>
        <w:pStyle w:val="ListParagraph"/>
        <w:numPr>
          <w:ilvl w:val="1"/>
          <w:numId w:val="57"/>
        </w:numPr>
        <w:spacing w:after="0" w:line="240" w:lineRule="auto"/>
        <w:rPr>
          <w:rFonts w:cstheme="minorHAnsi"/>
          <w:szCs w:val="24"/>
        </w:rPr>
      </w:pPr>
      <w:r w:rsidRPr="00EC5E3E">
        <w:rPr>
          <w:rFonts w:cstheme="minorHAnsi"/>
          <w:szCs w:val="24"/>
        </w:rPr>
        <w:lastRenderedPageBreak/>
        <w:t>workstations shall be equipped with assistive technology such as large displays, screen readers, to increase the accessibility of a library.</w:t>
      </w:r>
    </w:p>
    <w:p w14:paraId="30BB391E" w14:textId="52496878" w:rsidR="00DD2DD2" w:rsidRPr="00EC5E3E" w:rsidRDefault="001436B4" w:rsidP="00C474EA">
      <w:pPr>
        <w:pStyle w:val="ListParagraph"/>
        <w:numPr>
          <w:ilvl w:val="1"/>
          <w:numId w:val="57"/>
        </w:numPr>
        <w:spacing w:after="0" w:line="240" w:lineRule="auto"/>
        <w:rPr>
          <w:rFonts w:cstheme="minorHAnsi"/>
          <w:szCs w:val="24"/>
        </w:rPr>
      </w:pPr>
      <w:r w:rsidRPr="00EC5E3E">
        <w:rPr>
          <w:rFonts w:cstheme="minorHAnsi"/>
          <w:szCs w:val="24"/>
        </w:rPr>
        <w:t>book drop-off slots shall be at different heights for standing and seated use with accessible signage, to enhance usability.</w:t>
      </w:r>
    </w:p>
    <w:p w14:paraId="198AF46A" w14:textId="77777777" w:rsidR="00DD2DD2" w:rsidRPr="00EC5E3E" w:rsidRDefault="00DD2DD2" w:rsidP="00DD2DD2">
      <w:pPr>
        <w:spacing w:after="160" w:line="256" w:lineRule="auto"/>
        <w:ind w:left="252" w:hanging="252"/>
        <w:contextualSpacing/>
        <w:rPr>
          <w:rFonts w:eastAsia="Calibri" w:cstheme="minorHAnsi"/>
          <w:szCs w:val="24"/>
        </w:rPr>
      </w:pPr>
    </w:p>
    <w:p w14:paraId="02CF490C" w14:textId="5968BD11" w:rsidR="00DD2DD2" w:rsidRPr="00EC5E3E" w:rsidRDefault="00B12F18" w:rsidP="00DD2DD2">
      <w:pPr>
        <w:rPr>
          <w:rFonts w:cstheme="minorHAnsi"/>
          <w:b/>
          <w:bCs/>
          <w:szCs w:val="24"/>
        </w:rPr>
      </w:pPr>
      <w:r w:rsidRPr="00EC5E3E">
        <w:rPr>
          <w:rFonts w:cstheme="minorHAnsi"/>
          <w:b/>
          <w:bCs/>
          <w:szCs w:val="24"/>
        </w:rPr>
        <w:t>133</w:t>
      </w:r>
      <w:r w:rsidR="00DD2DD2" w:rsidRPr="00EC5E3E">
        <w:rPr>
          <w:rFonts w:cstheme="minorHAnsi"/>
          <w:b/>
          <w:bCs/>
          <w:szCs w:val="24"/>
        </w:rPr>
        <w:t xml:space="preserve">. </w:t>
      </w:r>
      <w:r w:rsidR="00DD2DD2" w:rsidRPr="00EC5E3E">
        <w:rPr>
          <w:rFonts w:cstheme="minorHAnsi"/>
          <w:bCs/>
          <w:szCs w:val="24"/>
        </w:rPr>
        <w:t xml:space="preserve">Teaching </w:t>
      </w:r>
      <w:r w:rsidR="001436B4" w:rsidRPr="00EC5E3E">
        <w:rPr>
          <w:rFonts w:cstheme="minorHAnsi"/>
          <w:bCs/>
          <w:szCs w:val="24"/>
        </w:rPr>
        <w:t>spaces and classrooms</w:t>
      </w:r>
    </w:p>
    <w:p w14:paraId="65321039" w14:textId="48F6C198" w:rsidR="00DD2DD2" w:rsidRPr="00EC5E3E" w:rsidRDefault="00DD2DD2" w:rsidP="00DD2DD2">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3D6DCB8C" w14:textId="77777777" w:rsidR="00DD2DD2" w:rsidRPr="00EC5E3E" w:rsidRDefault="00DD2DD2" w:rsidP="00DD2DD2">
      <w:pPr>
        <w:spacing w:after="160" w:line="256" w:lineRule="auto"/>
        <w:ind w:left="284" w:hanging="284"/>
        <w:contextualSpacing/>
        <w:rPr>
          <w:rFonts w:eastAsia="Calibri" w:cstheme="minorHAnsi"/>
          <w:szCs w:val="24"/>
        </w:rPr>
      </w:pPr>
    </w:p>
    <w:p w14:paraId="7B254D47" w14:textId="55E01A25" w:rsidR="00DD2DD2" w:rsidRPr="00EC5E3E" w:rsidRDefault="00773F80" w:rsidP="00C474EA">
      <w:pPr>
        <w:pStyle w:val="ListParagraph"/>
        <w:numPr>
          <w:ilvl w:val="1"/>
          <w:numId w:val="58"/>
        </w:numPr>
        <w:spacing w:after="0" w:line="240" w:lineRule="auto"/>
        <w:rPr>
          <w:rFonts w:cstheme="minorHAnsi"/>
          <w:szCs w:val="24"/>
        </w:rPr>
      </w:pPr>
      <w:r w:rsidRPr="00EC5E3E">
        <w:rPr>
          <w:rFonts w:cstheme="minorHAnsi"/>
          <w:szCs w:val="24"/>
        </w:rPr>
        <w:t xml:space="preserve">students, </w:t>
      </w:r>
      <w:proofErr w:type="gramStart"/>
      <w:r w:rsidRPr="00EC5E3E">
        <w:rPr>
          <w:rFonts w:cstheme="minorHAnsi"/>
          <w:szCs w:val="24"/>
        </w:rPr>
        <w:t>teachers</w:t>
      </w:r>
      <w:proofErr w:type="gramEnd"/>
      <w:r w:rsidRPr="00EC5E3E">
        <w:rPr>
          <w:rFonts w:cstheme="minorHAnsi"/>
          <w:szCs w:val="24"/>
        </w:rPr>
        <w:t xml:space="preserve"> and staff with disabilities will have accessibility to teaching and classroom facilities, including teaching computer labs. </w:t>
      </w:r>
    </w:p>
    <w:p w14:paraId="61129AE5" w14:textId="0213854E" w:rsidR="00DD2DD2" w:rsidRPr="00EC5E3E" w:rsidRDefault="00773F80" w:rsidP="00C474EA">
      <w:pPr>
        <w:pStyle w:val="ListParagraph"/>
        <w:numPr>
          <w:ilvl w:val="1"/>
          <w:numId w:val="58"/>
        </w:numPr>
        <w:spacing w:after="0" w:line="240" w:lineRule="auto"/>
        <w:rPr>
          <w:rFonts w:cstheme="minorHAnsi"/>
          <w:szCs w:val="24"/>
        </w:rPr>
      </w:pPr>
      <w:r w:rsidRPr="00EC5E3E">
        <w:rPr>
          <w:rFonts w:cstheme="minorHAnsi"/>
          <w:szCs w:val="24"/>
        </w:rPr>
        <w:t>all teaching spaces and classrooms will provide power door operators and assistive listening systems such as hearing loops.</w:t>
      </w:r>
    </w:p>
    <w:p w14:paraId="21CD3802" w14:textId="25DA023A" w:rsidR="00DD2DD2" w:rsidRPr="00EC5E3E" w:rsidRDefault="00773F80" w:rsidP="00C474EA">
      <w:pPr>
        <w:pStyle w:val="ListParagraph"/>
        <w:numPr>
          <w:ilvl w:val="1"/>
          <w:numId w:val="58"/>
        </w:numPr>
        <w:spacing w:after="0" w:line="240" w:lineRule="auto"/>
        <w:rPr>
          <w:rFonts w:cstheme="minorHAnsi"/>
          <w:szCs w:val="24"/>
        </w:rPr>
      </w:pPr>
      <w:r w:rsidRPr="00EC5E3E">
        <w:rPr>
          <w:rFonts w:cstheme="minorHAnsi"/>
          <w:szCs w:val="24"/>
        </w:rPr>
        <w:t>additional considerations may be necessary for spaces and/or features specifically designated for use by students with disabilities, such as accessibility standards accommodations for complex personal care needs.</w:t>
      </w:r>
    </w:p>
    <w:p w14:paraId="58EA5F05" w14:textId="4A479CCE" w:rsidR="00DD2DD2" w:rsidRPr="00EC5E3E" w:rsidRDefault="00773F80" w:rsidP="00C474EA">
      <w:pPr>
        <w:pStyle w:val="ListParagraph"/>
        <w:numPr>
          <w:ilvl w:val="1"/>
          <w:numId w:val="58"/>
        </w:numPr>
        <w:spacing w:after="0" w:line="240" w:lineRule="auto"/>
        <w:rPr>
          <w:rFonts w:cstheme="minorHAnsi"/>
          <w:szCs w:val="24"/>
        </w:rPr>
      </w:pPr>
      <w:proofErr w:type="gramStart"/>
      <w:r w:rsidRPr="00EC5E3E">
        <w:rPr>
          <w:rFonts w:cstheme="minorHAnsi"/>
          <w:szCs w:val="24"/>
        </w:rPr>
        <w:t>students</w:t>
      </w:r>
      <w:proofErr w:type="gramEnd"/>
      <w:r w:rsidRPr="00EC5E3E">
        <w:rPr>
          <w:rFonts w:cstheme="minorHAnsi"/>
          <w:szCs w:val="24"/>
        </w:rPr>
        <w:t xml:space="preserve"> teachers and staff with disabilities will be accommodated in all teaching spaces throughout the school. </w:t>
      </w:r>
    </w:p>
    <w:p w14:paraId="324C28CC" w14:textId="30D68EE8" w:rsidR="00DD2DD2" w:rsidRPr="00EC5E3E" w:rsidRDefault="00773F80" w:rsidP="00C474EA">
      <w:pPr>
        <w:pStyle w:val="ListParagraph"/>
        <w:numPr>
          <w:ilvl w:val="1"/>
          <w:numId w:val="58"/>
        </w:numPr>
        <w:spacing w:after="0" w:line="240" w:lineRule="auto"/>
        <w:rPr>
          <w:rFonts w:cstheme="minorHAnsi"/>
          <w:szCs w:val="24"/>
        </w:rPr>
      </w:pPr>
      <w:r w:rsidRPr="00EC5E3E">
        <w:rPr>
          <w:rFonts w:cstheme="minorHAnsi"/>
          <w:szCs w:val="24"/>
        </w:rPr>
        <w:t xml:space="preserve">this accessibility will include the ability to enter and move freely throughout the space, as well as to use the various built-in elements within (such as, blackboards and/or whiteboards, switches, computer stations, sinks, etc.). </w:t>
      </w:r>
      <w:r w:rsidR="00DD2DD2" w:rsidRPr="00EC5E3E">
        <w:rPr>
          <w:rFonts w:cstheme="minorHAnsi"/>
          <w:szCs w:val="24"/>
        </w:rPr>
        <w:t>Classroom and meeting rooms must be designed with enough room for people with mobility devices to comfortably move around.</w:t>
      </w:r>
    </w:p>
    <w:p w14:paraId="2EC5D5C1" w14:textId="083A0AD4" w:rsidR="00DD2DD2" w:rsidRPr="00EC5E3E" w:rsidRDefault="00773F80" w:rsidP="00C474EA">
      <w:pPr>
        <w:pStyle w:val="ListParagraph"/>
        <w:numPr>
          <w:ilvl w:val="1"/>
          <w:numId w:val="58"/>
        </w:numPr>
        <w:spacing w:after="0" w:line="240" w:lineRule="auto"/>
        <w:rPr>
          <w:rFonts w:cstheme="minorHAnsi"/>
          <w:szCs w:val="24"/>
        </w:rPr>
      </w:pPr>
      <w:r w:rsidRPr="00EC5E3E">
        <w:rPr>
          <w:rFonts w:cstheme="minorHAnsi"/>
          <w:szCs w:val="24"/>
        </w:rPr>
        <w:t xml:space="preserve">individuals with disabilities frequently use learning aids and other assistive devices that require a power supply. </w:t>
      </w:r>
      <w:r w:rsidR="00DD2DD2" w:rsidRPr="00EC5E3E">
        <w:rPr>
          <w:rFonts w:cstheme="minorHAnsi"/>
          <w:szCs w:val="24"/>
        </w:rPr>
        <w:t>Additional electrical outlets shall be provided throughout teaching spaces to accommodate the use of such equipment.</w:t>
      </w:r>
    </w:p>
    <w:p w14:paraId="76A61711" w14:textId="28B5D787" w:rsidR="00DD2DD2" w:rsidRPr="00EC5E3E" w:rsidRDefault="00773F80" w:rsidP="00C474EA">
      <w:pPr>
        <w:pStyle w:val="ListParagraph"/>
        <w:numPr>
          <w:ilvl w:val="1"/>
          <w:numId w:val="58"/>
        </w:numPr>
        <w:spacing w:after="0" w:line="240" w:lineRule="auto"/>
        <w:rPr>
          <w:rFonts w:cstheme="minorHAnsi"/>
          <w:szCs w:val="24"/>
        </w:rPr>
      </w:pPr>
      <w:r w:rsidRPr="00EC5E3E">
        <w:rPr>
          <w:rFonts w:cstheme="minorHAnsi"/>
          <w:szCs w:val="24"/>
        </w:rPr>
        <w:t xml:space="preserve">except where it is impossible, fixtures, fittings, </w:t>
      </w:r>
      <w:proofErr w:type="gramStart"/>
      <w:r w:rsidRPr="00EC5E3E">
        <w:rPr>
          <w:rFonts w:cstheme="minorHAnsi"/>
          <w:szCs w:val="24"/>
        </w:rPr>
        <w:t>furniture</w:t>
      </w:r>
      <w:proofErr w:type="gramEnd"/>
      <w:r w:rsidRPr="00EC5E3E">
        <w:rPr>
          <w:rFonts w:cstheme="minorHAnsi"/>
          <w:szCs w:val="24"/>
        </w:rPr>
        <w:t xml:space="preserve"> and equipment will be specified for teaching spaces, which is usable by students, faculty, teaching assistants and staff with disabilities. </w:t>
      </w:r>
    </w:p>
    <w:p w14:paraId="5CCFCBBA" w14:textId="4D23A2AD" w:rsidR="00DD2DD2" w:rsidRPr="00EC5E3E" w:rsidRDefault="00773F80" w:rsidP="00C474EA">
      <w:pPr>
        <w:pStyle w:val="ListParagraph"/>
        <w:numPr>
          <w:ilvl w:val="1"/>
          <w:numId w:val="58"/>
        </w:numPr>
        <w:spacing w:after="0" w:line="240" w:lineRule="auto"/>
        <w:rPr>
          <w:rFonts w:cstheme="minorHAnsi"/>
          <w:szCs w:val="24"/>
        </w:rPr>
      </w:pPr>
      <w:r w:rsidRPr="00EC5E3E">
        <w:rPr>
          <w:rFonts w:cstheme="minorHAnsi"/>
          <w:szCs w:val="24"/>
        </w:rPr>
        <w:t xml:space="preserve">providing only one size of seating does not reflect the diversity of body types of our society. </w:t>
      </w:r>
      <w:r w:rsidR="00DD2DD2" w:rsidRPr="00EC5E3E">
        <w:rPr>
          <w:rFonts w:cstheme="minorHAnsi"/>
          <w:szCs w:val="24"/>
        </w:rPr>
        <w:t>Offering seats with an increased width and weight capacity is helpful for persons of large stature. Seating with increased legroom will better suit individuals that are taller. Removable armrests can be helpful for persons of larger stature as well as individuals using wheelchairs that prefer to transfer to the seat.</w:t>
      </w:r>
    </w:p>
    <w:p w14:paraId="6B24A87A" w14:textId="4BFFC6A3" w:rsidR="00410DAB" w:rsidRPr="00EC5E3E" w:rsidRDefault="00446516" w:rsidP="00C474EA">
      <w:pPr>
        <w:pStyle w:val="ListParagraph"/>
        <w:numPr>
          <w:ilvl w:val="1"/>
          <w:numId w:val="58"/>
        </w:numPr>
        <w:spacing w:after="0" w:line="240" w:lineRule="auto"/>
        <w:rPr>
          <w:rFonts w:cstheme="minorHAnsi"/>
          <w:szCs w:val="24"/>
        </w:rPr>
      </w:pPr>
      <w:r w:rsidRPr="00EC5E3E">
        <w:rPr>
          <w:rFonts w:cstheme="minorHAnsi"/>
          <w:szCs w:val="24"/>
        </w:rPr>
        <w:t xml:space="preserve">Lighting levels should be adjustable in all classrooms. In addition to classrooms, schools should include alternative or quiet learning areas. These could be used as an "Alternative Learning Environment" that also for 1:1 teaching, professional services/therapy (e.g., </w:t>
      </w:r>
      <w:r w:rsidR="00F01E40" w:rsidRPr="00EC5E3E">
        <w:rPr>
          <w:rFonts w:cstheme="minorHAnsi"/>
          <w:szCs w:val="24"/>
        </w:rPr>
        <w:t xml:space="preserve">ABA, </w:t>
      </w:r>
      <w:r w:rsidRPr="00EC5E3E">
        <w:rPr>
          <w:rFonts w:cstheme="minorHAnsi"/>
          <w:szCs w:val="24"/>
        </w:rPr>
        <w:t>mental health counselling, S</w:t>
      </w:r>
      <w:r w:rsidR="005042BE" w:rsidRPr="00EC5E3E">
        <w:rPr>
          <w:rFonts w:cstheme="minorHAnsi"/>
          <w:szCs w:val="24"/>
        </w:rPr>
        <w:t xml:space="preserve">peech </w:t>
      </w:r>
      <w:r w:rsidRPr="00EC5E3E">
        <w:rPr>
          <w:rFonts w:cstheme="minorHAnsi"/>
          <w:szCs w:val="24"/>
        </w:rPr>
        <w:t>L</w:t>
      </w:r>
      <w:r w:rsidR="005042BE" w:rsidRPr="00EC5E3E">
        <w:rPr>
          <w:rFonts w:cstheme="minorHAnsi"/>
          <w:szCs w:val="24"/>
        </w:rPr>
        <w:t xml:space="preserve">anguage </w:t>
      </w:r>
      <w:r w:rsidRPr="00EC5E3E">
        <w:rPr>
          <w:rFonts w:cstheme="minorHAnsi"/>
          <w:szCs w:val="24"/>
        </w:rPr>
        <w:t>P</w:t>
      </w:r>
      <w:r w:rsidR="005042BE" w:rsidRPr="00EC5E3E">
        <w:rPr>
          <w:rFonts w:cstheme="minorHAnsi"/>
          <w:szCs w:val="24"/>
        </w:rPr>
        <w:t>athology</w:t>
      </w:r>
      <w:r w:rsidRPr="00EC5E3E">
        <w:rPr>
          <w:rFonts w:cstheme="minorHAnsi"/>
          <w:szCs w:val="24"/>
        </w:rPr>
        <w:t>), student-selected "quiet time", multisensory experiences. This should not detract from the availability of dedicated sensory rooms.</w:t>
      </w:r>
    </w:p>
    <w:p w14:paraId="038F2600" w14:textId="77777777" w:rsidR="00DD2DD2" w:rsidRPr="00EC5E3E" w:rsidRDefault="00DD2DD2" w:rsidP="00DD2DD2">
      <w:pPr>
        <w:pStyle w:val="ListParagraph"/>
        <w:spacing w:after="0" w:line="240" w:lineRule="auto"/>
        <w:ind w:left="1440"/>
        <w:rPr>
          <w:rFonts w:cstheme="minorHAnsi"/>
          <w:szCs w:val="24"/>
        </w:rPr>
      </w:pPr>
    </w:p>
    <w:p w14:paraId="2AC795C8" w14:textId="4401AD71" w:rsidR="00DD2DD2" w:rsidRPr="00EC5E3E" w:rsidRDefault="00B12F18" w:rsidP="00DD2DD2">
      <w:pPr>
        <w:spacing w:after="160" w:line="256" w:lineRule="auto"/>
        <w:contextualSpacing/>
        <w:rPr>
          <w:rFonts w:eastAsia="Calibri" w:cstheme="minorHAnsi"/>
          <w:szCs w:val="24"/>
        </w:rPr>
      </w:pPr>
      <w:r w:rsidRPr="00EC5E3E">
        <w:rPr>
          <w:rFonts w:eastAsia="Calibri" w:cstheme="minorHAnsi"/>
          <w:b/>
          <w:bCs/>
          <w:szCs w:val="24"/>
        </w:rPr>
        <w:lastRenderedPageBreak/>
        <w:t>134</w:t>
      </w:r>
      <w:r w:rsidR="00072DB7" w:rsidRPr="00EC5E3E">
        <w:rPr>
          <w:rFonts w:eastAsia="Calibri" w:cstheme="minorHAnsi"/>
          <w:b/>
          <w:bCs/>
          <w:szCs w:val="24"/>
        </w:rPr>
        <w:t>.</w:t>
      </w:r>
      <w:r w:rsidR="00DD2DD2" w:rsidRPr="00EC5E3E">
        <w:rPr>
          <w:rFonts w:eastAsia="Calibri" w:cstheme="minorHAnsi"/>
          <w:szCs w:val="24"/>
        </w:rPr>
        <w:t xml:space="preserve"> Laboratories will provide, in addition to the requirements for classrooms, additional accessibility considerations may be necessary for spaces and/or features in laboratories. </w:t>
      </w:r>
    </w:p>
    <w:p w14:paraId="45C9F31F" w14:textId="77777777" w:rsidR="00DD2DD2" w:rsidRPr="00EC5E3E" w:rsidRDefault="00DD2DD2" w:rsidP="00DD2DD2">
      <w:pPr>
        <w:spacing w:after="160" w:line="256" w:lineRule="auto"/>
        <w:ind w:left="952" w:hanging="252"/>
        <w:contextualSpacing/>
        <w:rPr>
          <w:rFonts w:eastAsia="Calibri" w:cstheme="minorHAnsi"/>
          <w:szCs w:val="24"/>
        </w:rPr>
      </w:pPr>
    </w:p>
    <w:p w14:paraId="6F80C174" w14:textId="167B10D7" w:rsidR="00DD2DD2" w:rsidRPr="00EC5E3E" w:rsidRDefault="00B12F18" w:rsidP="00DD2DD2">
      <w:pPr>
        <w:rPr>
          <w:rFonts w:cstheme="minorHAnsi"/>
          <w:b/>
          <w:bCs/>
          <w:szCs w:val="24"/>
        </w:rPr>
      </w:pPr>
      <w:r w:rsidRPr="00EC5E3E">
        <w:rPr>
          <w:rFonts w:cstheme="minorHAnsi"/>
          <w:b/>
          <w:bCs/>
          <w:szCs w:val="24"/>
        </w:rPr>
        <w:t>135</w:t>
      </w:r>
      <w:r w:rsidR="00DD2DD2" w:rsidRPr="00EC5E3E">
        <w:rPr>
          <w:rFonts w:cstheme="minorHAnsi"/>
          <w:b/>
          <w:bCs/>
          <w:szCs w:val="24"/>
        </w:rPr>
        <w:t xml:space="preserve">. </w:t>
      </w:r>
      <w:r w:rsidR="00DD2DD2" w:rsidRPr="00EC5E3E">
        <w:rPr>
          <w:rFonts w:cstheme="minorHAnsi"/>
          <w:bCs/>
          <w:szCs w:val="24"/>
        </w:rPr>
        <w:t xml:space="preserve">Waiting </w:t>
      </w:r>
      <w:r w:rsidR="00F14240" w:rsidRPr="00EC5E3E">
        <w:rPr>
          <w:rFonts w:cstheme="minorHAnsi"/>
          <w:bCs/>
          <w:szCs w:val="24"/>
        </w:rPr>
        <w:t>and queuing areas</w:t>
      </w:r>
    </w:p>
    <w:p w14:paraId="398A6D23" w14:textId="77777777" w:rsidR="00DD2DD2" w:rsidRPr="00EC5E3E" w:rsidRDefault="00DD2DD2" w:rsidP="00DD2DD2">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0E89A412" w14:textId="4B1301C3" w:rsidR="00DD2DD2" w:rsidRPr="00EC5E3E" w:rsidRDefault="00F14240" w:rsidP="00C474EA">
      <w:pPr>
        <w:pStyle w:val="ListParagraph"/>
        <w:numPr>
          <w:ilvl w:val="1"/>
          <w:numId w:val="59"/>
        </w:numPr>
        <w:spacing w:after="0" w:line="240" w:lineRule="auto"/>
        <w:rPr>
          <w:rFonts w:cstheme="minorHAnsi"/>
          <w:szCs w:val="24"/>
        </w:rPr>
      </w:pPr>
      <w:r w:rsidRPr="00EC5E3E">
        <w:rPr>
          <w:rFonts w:cstheme="minorHAnsi"/>
          <w:szCs w:val="24"/>
        </w:rPr>
        <w:t xml:space="preserve">queuing areas for information, tickets or services will permit persons who use wheelchairs, </w:t>
      </w:r>
      <w:proofErr w:type="gramStart"/>
      <w:r w:rsidRPr="00EC5E3E">
        <w:rPr>
          <w:rFonts w:cstheme="minorHAnsi"/>
          <w:szCs w:val="24"/>
        </w:rPr>
        <w:t>scooters</w:t>
      </w:r>
      <w:proofErr w:type="gramEnd"/>
      <w:r w:rsidRPr="00EC5E3E">
        <w:rPr>
          <w:rFonts w:cstheme="minorHAnsi"/>
          <w:szCs w:val="24"/>
        </w:rPr>
        <w:t xml:space="preserve"> and other mobility devices as well as for persons with a varying range of user ability to easily move through the line safely. </w:t>
      </w:r>
    </w:p>
    <w:p w14:paraId="5167FD89" w14:textId="737EB874" w:rsidR="00DD2DD2" w:rsidRPr="00EC5E3E" w:rsidRDefault="00F14240" w:rsidP="00C474EA">
      <w:pPr>
        <w:pStyle w:val="ListParagraph"/>
        <w:numPr>
          <w:ilvl w:val="1"/>
          <w:numId w:val="59"/>
        </w:numPr>
        <w:spacing w:after="0" w:line="240" w:lineRule="auto"/>
        <w:rPr>
          <w:rFonts w:cstheme="minorHAnsi"/>
          <w:szCs w:val="24"/>
        </w:rPr>
      </w:pPr>
      <w:r w:rsidRPr="00EC5E3E">
        <w:rPr>
          <w:rFonts w:cstheme="minorHAnsi"/>
          <w:szCs w:val="24"/>
        </w:rPr>
        <w:t xml:space="preserve">all lines shall be accessible. </w:t>
      </w:r>
    </w:p>
    <w:p w14:paraId="1D76570D" w14:textId="7B5C7B44" w:rsidR="00DD2DD2" w:rsidRPr="00EC5E3E" w:rsidRDefault="00F14240" w:rsidP="00C474EA">
      <w:pPr>
        <w:pStyle w:val="ListParagraph"/>
        <w:numPr>
          <w:ilvl w:val="1"/>
          <w:numId w:val="59"/>
        </w:numPr>
        <w:spacing w:after="0" w:line="240" w:lineRule="auto"/>
        <w:rPr>
          <w:rFonts w:cstheme="minorHAnsi"/>
          <w:szCs w:val="24"/>
        </w:rPr>
      </w:pPr>
      <w:r w:rsidRPr="00EC5E3E">
        <w:rPr>
          <w:rFonts w:cstheme="minorHAnsi"/>
          <w:szCs w:val="24"/>
        </w:rPr>
        <w:t xml:space="preserve">waiting and queuing areas will provide space for mobility devices, such as wheelchairs and scooters. </w:t>
      </w:r>
    </w:p>
    <w:p w14:paraId="5FF63EE0" w14:textId="7A6100C5" w:rsidR="00DD2DD2" w:rsidRPr="00EC5E3E" w:rsidRDefault="00F14240" w:rsidP="00C474EA">
      <w:pPr>
        <w:pStyle w:val="ListParagraph"/>
        <w:numPr>
          <w:ilvl w:val="1"/>
          <w:numId w:val="59"/>
        </w:numPr>
        <w:spacing w:after="0" w:line="240" w:lineRule="auto"/>
        <w:rPr>
          <w:rFonts w:cstheme="minorHAnsi"/>
          <w:szCs w:val="24"/>
        </w:rPr>
      </w:pPr>
      <w:r w:rsidRPr="00EC5E3E">
        <w:rPr>
          <w:rFonts w:cstheme="minorHAnsi"/>
          <w:szCs w:val="24"/>
        </w:rPr>
        <w:t xml:space="preserve">queuing lines that turn corners or double back on themselves will provide adequate space to manoeuvre mobility devices. </w:t>
      </w:r>
    </w:p>
    <w:p w14:paraId="04D6F736" w14:textId="25A3D05C" w:rsidR="00DD2DD2" w:rsidRPr="00EC5E3E" w:rsidRDefault="00F14240" w:rsidP="00C474EA">
      <w:pPr>
        <w:pStyle w:val="ListParagraph"/>
        <w:numPr>
          <w:ilvl w:val="1"/>
          <w:numId w:val="59"/>
        </w:numPr>
        <w:spacing w:after="0" w:line="240" w:lineRule="auto"/>
        <w:rPr>
          <w:rFonts w:cstheme="minorHAnsi"/>
          <w:szCs w:val="24"/>
        </w:rPr>
      </w:pPr>
      <w:r w:rsidRPr="00EC5E3E">
        <w:rPr>
          <w:rFonts w:cstheme="minorHAnsi"/>
          <w:szCs w:val="24"/>
        </w:rPr>
        <w:t xml:space="preserve">handrails, not flexible guidelines, with high colour contrast will be provided along queuing lines, because they are a useful support for individuals and guidance for those with vision loss. </w:t>
      </w:r>
    </w:p>
    <w:p w14:paraId="45D6924E" w14:textId="5DB25617" w:rsidR="00DD2DD2" w:rsidRPr="00EC5E3E" w:rsidRDefault="00F14240" w:rsidP="00C474EA">
      <w:pPr>
        <w:pStyle w:val="ListParagraph"/>
        <w:numPr>
          <w:ilvl w:val="1"/>
          <w:numId w:val="59"/>
        </w:numPr>
        <w:spacing w:after="0" w:line="240" w:lineRule="auto"/>
        <w:rPr>
          <w:rFonts w:cstheme="minorHAnsi"/>
          <w:szCs w:val="24"/>
        </w:rPr>
      </w:pPr>
      <w:r w:rsidRPr="00EC5E3E">
        <w:rPr>
          <w:rFonts w:cstheme="minorHAnsi"/>
          <w:szCs w:val="24"/>
        </w:rPr>
        <w:t xml:space="preserve">benches in waiting areas shall be provided for individuals who may have difficulty </w:t>
      </w:r>
      <w:r w:rsidR="009D2E73" w:rsidRPr="00EC5E3E">
        <w:rPr>
          <w:rFonts w:cstheme="minorHAnsi"/>
          <w:szCs w:val="24"/>
        </w:rPr>
        <w:t>withstanding</w:t>
      </w:r>
      <w:r w:rsidRPr="00EC5E3E">
        <w:rPr>
          <w:rFonts w:cstheme="minorHAnsi"/>
          <w:szCs w:val="24"/>
        </w:rPr>
        <w:t xml:space="preserve"> for extended periods.</w:t>
      </w:r>
    </w:p>
    <w:p w14:paraId="53B7A34F" w14:textId="0E4CC296" w:rsidR="00DD2DD2" w:rsidRPr="00EC5E3E" w:rsidRDefault="00F14240" w:rsidP="00C474EA">
      <w:pPr>
        <w:pStyle w:val="ListParagraph"/>
        <w:numPr>
          <w:ilvl w:val="1"/>
          <w:numId w:val="59"/>
        </w:numPr>
        <w:spacing w:after="0" w:line="240" w:lineRule="auto"/>
        <w:rPr>
          <w:rFonts w:eastAsia="Calibri" w:cstheme="minorHAnsi"/>
          <w:szCs w:val="24"/>
        </w:rPr>
      </w:pPr>
      <w:r w:rsidRPr="00EC5E3E">
        <w:rPr>
          <w:rFonts w:cstheme="minorHAnsi"/>
          <w:szCs w:val="24"/>
        </w:rPr>
        <w:t>assistive listening systems will be provided, such as hearing loops, will be provided along with accessible signage indicating this service is available</w:t>
      </w:r>
      <w:r w:rsidRPr="00EC5E3E">
        <w:rPr>
          <w:rFonts w:eastAsia="Calibri" w:cstheme="minorHAnsi"/>
          <w:szCs w:val="24"/>
        </w:rPr>
        <w:t xml:space="preserve">. </w:t>
      </w:r>
    </w:p>
    <w:p w14:paraId="4700F9E5" w14:textId="61C1C16F" w:rsidR="00DD2DD2" w:rsidRPr="00EC5E3E" w:rsidRDefault="00DD2DD2" w:rsidP="00DD2DD2">
      <w:pPr>
        <w:spacing w:after="160" w:line="256" w:lineRule="auto"/>
        <w:ind w:left="284" w:hanging="284"/>
        <w:contextualSpacing/>
        <w:rPr>
          <w:rFonts w:eastAsia="Calibri" w:cstheme="minorHAnsi"/>
          <w:szCs w:val="24"/>
        </w:rPr>
      </w:pPr>
    </w:p>
    <w:p w14:paraId="0B7FAB20" w14:textId="159282A4" w:rsidR="00DD2DD2" w:rsidRPr="00EC5E3E" w:rsidRDefault="00B12F18" w:rsidP="00DD2DD2">
      <w:pPr>
        <w:rPr>
          <w:rFonts w:cstheme="minorHAnsi"/>
          <w:b/>
          <w:bCs/>
          <w:szCs w:val="24"/>
        </w:rPr>
      </w:pPr>
      <w:r w:rsidRPr="00EC5E3E">
        <w:rPr>
          <w:rFonts w:cstheme="minorHAnsi"/>
          <w:b/>
          <w:bCs/>
          <w:szCs w:val="24"/>
        </w:rPr>
        <w:t>136</w:t>
      </w:r>
      <w:r w:rsidR="00DD2DD2" w:rsidRPr="00EC5E3E">
        <w:rPr>
          <w:rFonts w:cstheme="minorHAnsi"/>
          <w:b/>
          <w:bCs/>
          <w:szCs w:val="24"/>
        </w:rPr>
        <w:t xml:space="preserve">. </w:t>
      </w:r>
      <w:r w:rsidR="00DD2DD2" w:rsidRPr="00EC5E3E">
        <w:rPr>
          <w:rFonts w:cstheme="minorHAnsi"/>
          <w:bCs/>
          <w:szCs w:val="24"/>
        </w:rPr>
        <w:t xml:space="preserve">Information, </w:t>
      </w:r>
      <w:proofErr w:type="gramStart"/>
      <w:r w:rsidR="00F14240" w:rsidRPr="00EC5E3E">
        <w:rPr>
          <w:rFonts w:cstheme="minorHAnsi"/>
          <w:bCs/>
          <w:szCs w:val="24"/>
        </w:rPr>
        <w:t>reception</w:t>
      </w:r>
      <w:proofErr w:type="gramEnd"/>
      <w:r w:rsidR="00F14240" w:rsidRPr="00EC5E3E">
        <w:rPr>
          <w:rFonts w:cstheme="minorHAnsi"/>
          <w:bCs/>
          <w:szCs w:val="24"/>
        </w:rPr>
        <w:t xml:space="preserve"> and service counters</w:t>
      </w:r>
    </w:p>
    <w:p w14:paraId="3BD49170" w14:textId="77777777" w:rsidR="00DD2DD2" w:rsidRPr="00EC5E3E" w:rsidRDefault="00DD2DD2" w:rsidP="00DD2DD2">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64DC52F9" w14:textId="632D2651" w:rsidR="00DD2DD2" w:rsidRPr="00EC5E3E" w:rsidRDefault="00F14240" w:rsidP="00C474EA">
      <w:pPr>
        <w:pStyle w:val="ListParagraph"/>
        <w:numPr>
          <w:ilvl w:val="1"/>
          <w:numId w:val="60"/>
        </w:numPr>
        <w:spacing w:after="0" w:line="240" w:lineRule="auto"/>
        <w:rPr>
          <w:rFonts w:cstheme="minorHAnsi"/>
          <w:szCs w:val="24"/>
        </w:rPr>
      </w:pPr>
      <w:r w:rsidRPr="00EC5E3E">
        <w:rPr>
          <w:rFonts w:cstheme="minorHAnsi"/>
          <w:szCs w:val="24"/>
        </w:rPr>
        <w:t>all information</w:t>
      </w:r>
      <w:r w:rsidR="00DD2DD2" w:rsidRPr="00EC5E3E">
        <w:rPr>
          <w:rFonts w:cstheme="minorHAnsi"/>
          <w:szCs w:val="24"/>
        </w:rPr>
        <w:t>, reception and service counters will be accessible to the full range of visitors. Where adjustable height furniture is not used, a choice of fixed counter heights will provide a range of options for a variety of persons. Lowered sections will serve children, persons of short stature and persons using mobility devices such as a wheelchair or scooter. The choice of heights will also extend to any speaking ports and writing surfaces.</w:t>
      </w:r>
    </w:p>
    <w:p w14:paraId="7367F9C3" w14:textId="3B138982" w:rsidR="00DD2DD2" w:rsidRPr="00EC5E3E" w:rsidRDefault="00F14240" w:rsidP="00C474EA">
      <w:pPr>
        <w:pStyle w:val="ListParagraph"/>
        <w:numPr>
          <w:ilvl w:val="1"/>
          <w:numId w:val="60"/>
        </w:numPr>
        <w:spacing w:after="0" w:line="240" w:lineRule="auto"/>
        <w:rPr>
          <w:rFonts w:cstheme="minorHAnsi"/>
          <w:szCs w:val="24"/>
        </w:rPr>
      </w:pPr>
      <w:r w:rsidRPr="00EC5E3E">
        <w:rPr>
          <w:rFonts w:cstheme="minorHAnsi"/>
          <w:szCs w:val="24"/>
        </w:rPr>
        <w:t>counters will provide knee space under the counter to accommodate a person using a wheelchair or a scooter.</w:t>
      </w:r>
    </w:p>
    <w:p w14:paraId="76E5AFD6" w14:textId="7E8DFA89" w:rsidR="00DD2DD2" w:rsidRPr="00EC5E3E" w:rsidRDefault="00F14240" w:rsidP="00C474EA">
      <w:pPr>
        <w:pStyle w:val="ListParagraph"/>
        <w:numPr>
          <w:ilvl w:val="1"/>
          <w:numId w:val="60"/>
        </w:numPr>
        <w:spacing w:after="0" w:line="240" w:lineRule="auto"/>
        <w:rPr>
          <w:rFonts w:cstheme="minorHAnsi"/>
          <w:szCs w:val="24"/>
        </w:rPr>
      </w:pPr>
      <w:r w:rsidRPr="00EC5E3E">
        <w:rPr>
          <w:rFonts w:cstheme="minorHAnsi"/>
          <w:szCs w:val="24"/>
        </w:rPr>
        <w:t xml:space="preserve">the provision of assistive speaking and listening </w:t>
      </w:r>
      <w:r w:rsidR="00DD2DD2" w:rsidRPr="00EC5E3E">
        <w:rPr>
          <w:rFonts w:cstheme="minorHAnsi"/>
          <w:szCs w:val="24"/>
        </w:rPr>
        <w:t>devices is important for the range of individuals who may have difficulty with low vocal volume thus affecting production of normal audible levels of sound. The space where people are speaking will have appropriate acoustic treatment to ensure the best possible conditions for communication. Both the public and staff sides of the counter will have good lighting for the faces to help facilitate lip reading.</w:t>
      </w:r>
    </w:p>
    <w:p w14:paraId="6497AAA3" w14:textId="48FD0C8D" w:rsidR="00DD2DD2" w:rsidRPr="00EC5E3E" w:rsidRDefault="00F14240" w:rsidP="00C474EA">
      <w:pPr>
        <w:pStyle w:val="ListParagraph"/>
        <w:numPr>
          <w:ilvl w:val="1"/>
          <w:numId w:val="60"/>
        </w:numPr>
        <w:spacing w:after="0" w:line="240" w:lineRule="auto"/>
        <w:rPr>
          <w:rFonts w:cstheme="minorHAnsi"/>
          <w:szCs w:val="24"/>
        </w:rPr>
      </w:pPr>
      <w:r w:rsidRPr="00EC5E3E">
        <w:rPr>
          <w:rFonts w:cstheme="minorHAnsi"/>
          <w:szCs w:val="24"/>
        </w:rPr>
        <w:t xml:space="preserve">colour contrast will be provided to delineate the public service counters and speaking ports for people with low vision. </w:t>
      </w:r>
    </w:p>
    <w:p w14:paraId="573665F8" w14:textId="77777777" w:rsidR="00874E8B" w:rsidRPr="00EC5E3E" w:rsidRDefault="00874E8B" w:rsidP="00874E8B">
      <w:pPr>
        <w:rPr>
          <w:rFonts w:cstheme="minorHAnsi"/>
          <w:b/>
          <w:bCs/>
          <w:szCs w:val="24"/>
        </w:rPr>
      </w:pPr>
    </w:p>
    <w:p w14:paraId="49B27BC0" w14:textId="4A466AEA" w:rsidR="00874E8B" w:rsidRPr="00EC5E3E" w:rsidRDefault="00874E8B" w:rsidP="00874E8B">
      <w:pPr>
        <w:rPr>
          <w:rFonts w:cstheme="minorHAnsi"/>
          <w:b/>
          <w:bCs/>
          <w:szCs w:val="24"/>
        </w:rPr>
      </w:pPr>
      <w:r w:rsidRPr="00EC5E3E">
        <w:rPr>
          <w:rFonts w:cstheme="minorHAnsi"/>
          <w:b/>
          <w:bCs/>
          <w:szCs w:val="24"/>
        </w:rPr>
        <w:t xml:space="preserve">Accessible </w:t>
      </w:r>
      <w:r w:rsidR="00F14240" w:rsidRPr="00EC5E3E">
        <w:rPr>
          <w:rFonts w:cstheme="minorHAnsi"/>
          <w:b/>
          <w:bCs/>
          <w:szCs w:val="24"/>
        </w:rPr>
        <w:t xml:space="preserve">design for interior building elements – other features recommendations </w:t>
      </w:r>
    </w:p>
    <w:p w14:paraId="5F42606C" w14:textId="1AEBC7D1" w:rsidR="00874E8B" w:rsidRPr="00EC5E3E" w:rsidRDefault="00B12F18" w:rsidP="00874E8B">
      <w:pPr>
        <w:rPr>
          <w:rFonts w:cstheme="minorHAnsi"/>
          <w:b/>
          <w:bCs/>
          <w:szCs w:val="24"/>
        </w:rPr>
      </w:pPr>
      <w:r w:rsidRPr="00EC5E3E">
        <w:rPr>
          <w:rFonts w:cstheme="minorHAnsi"/>
          <w:b/>
          <w:bCs/>
          <w:szCs w:val="24"/>
        </w:rPr>
        <w:t>137</w:t>
      </w:r>
      <w:r w:rsidR="00874E8B" w:rsidRPr="00EC5E3E">
        <w:rPr>
          <w:rFonts w:cstheme="minorHAnsi"/>
          <w:b/>
          <w:bCs/>
          <w:szCs w:val="24"/>
        </w:rPr>
        <w:t xml:space="preserve">. </w:t>
      </w:r>
      <w:r w:rsidR="00874E8B" w:rsidRPr="00EC5E3E">
        <w:rPr>
          <w:rFonts w:cstheme="minorHAnsi"/>
          <w:bCs/>
          <w:szCs w:val="24"/>
        </w:rPr>
        <w:t>Lockers</w:t>
      </w:r>
    </w:p>
    <w:p w14:paraId="1079E9C0" w14:textId="77777777" w:rsidR="00874E8B" w:rsidRPr="00EC5E3E" w:rsidRDefault="00874E8B" w:rsidP="00874E8B">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30092E69" w14:textId="5DC1D62E" w:rsidR="00874E8B" w:rsidRPr="00EC5E3E" w:rsidRDefault="00F14240" w:rsidP="00C474EA">
      <w:pPr>
        <w:pStyle w:val="ListParagraph"/>
        <w:numPr>
          <w:ilvl w:val="1"/>
          <w:numId w:val="61"/>
        </w:numPr>
        <w:spacing w:after="0" w:line="240" w:lineRule="auto"/>
        <w:rPr>
          <w:rFonts w:cstheme="minorHAnsi"/>
          <w:szCs w:val="24"/>
        </w:rPr>
      </w:pPr>
      <w:r w:rsidRPr="00EC5E3E">
        <w:rPr>
          <w:rFonts w:cstheme="minorHAnsi"/>
          <w:szCs w:val="24"/>
        </w:rPr>
        <w:t>lockers will be accessible with colour contrast and accessible signage.</w:t>
      </w:r>
    </w:p>
    <w:p w14:paraId="6B464CCE" w14:textId="78D4551E" w:rsidR="00874E8B" w:rsidRPr="00EC5E3E" w:rsidRDefault="00F14240" w:rsidP="00C474EA">
      <w:pPr>
        <w:pStyle w:val="ListParagraph"/>
        <w:numPr>
          <w:ilvl w:val="1"/>
          <w:numId w:val="61"/>
        </w:numPr>
        <w:spacing w:after="0" w:line="240" w:lineRule="auto"/>
        <w:rPr>
          <w:rFonts w:cstheme="minorHAnsi"/>
          <w:szCs w:val="24"/>
        </w:rPr>
      </w:pPr>
      <w:r w:rsidRPr="00EC5E3E">
        <w:rPr>
          <w:rFonts w:cstheme="minorHAnsi"/>
          <w:szCs w:val="24"/>
        </w:rPr>
        <w:t xml:space="preserve">in change rooms an accessible bench will be provided </w:t>
      </w:r>
      <w:proofErr w:type="gramStart"/>
      <w:r w:rsidRPr="00EC5E3E">
        <w:rPr>
          <w:rFonts w:cstheme="minorHAnsi"/>
          <w:szCs w:val="24"/>
        </w:rPr>
        <w:t>in close proximity to</w:t>
      </w:r>
      <w:proofErr w:type="gramEnd"/>
      <w:r w:rsidRPr="00EC5E3E">
        <w:rPr>
          <w:rFonts w:cstheme="minorHAnsi"/>
          <w:szCs w:val="24"/>
        </w:rPr>
        <w:t xml:space="preserve"> lockers.</w:t>
      </w:r>
    </w:p>
    <w:p w14:paraId="02FD72CD" w14:textId="12C6B956" w:rsidR="00874E8B" w:rsidRPr="00EC5E3E" w:rsidRDefault="00F14240" w:rsidP="00C474EA">
      <w:pPr>
        <w:pStyle w:val="ListParagraph"/>
        <w:numPr>
          <w:ilvl w:val="1"/>
          <w:numId w:val="61"/>
        </w:numPr>
        <w:spacing w:after="0" w:line="240" w:lineRule="auto"/>
        <w:rPr>
          <w:rFonts w:cstheme="minorHAnsi"/>
          <w:szCs w:val="24"/>
        </w:rPr>
      </w:pPr>
      <w:r w:rsidRPr="00EC5E3E">
        <w:rPr>
          <w:rFonts w:cstheme="minorHAnsi"/>
          <w:szCs w:val="24"/>
        </w:rPr>
        <w:t xml:space="preserve">lockers at lower heights serve the reach of children or a person using a wheelchair or scooter. </w:t>
      </w:r>
    </w:p>
    <w:p w14:paraId="5029CE9B" w14:textId="569D082E" w:rsidR="00874E8B" w:rsidRPr="00EC5E3E" w:rsidRDefault="00F14240" w:rsidP="00C474EA">
      <w:pPr>
        <w:pStyle w:val="ListParagraph"/>
        <w:numPr>
          <w:ilvl w:val="1"/>
          <w:numId w:val="61"/>
        </w:numPr>
        <w:spacing w:after="0" w:line="240" w:lineRule="auto"/>
        <w:rPr>
          <w:rFonts w:cstheme="minorHAnsi"/>
          <w:szCs w:val="24"/>
        </w:rPr>
      </w:pPr>
      <w:r w:rsidRPr="00EC5E3E">
        <w:rPr>
          <w:rFonts w:cstheme="minorHAnsi"/>
          <w:szCs w:val="24"/>
        </w:rPr>
        <w:t>the locker operating mechanisms will be at an appropriate height and operable by individuals with restrictions in hand dexterity (such as, operable with a closed fist).</w:t>
      </w:r>
    </w:p>
    <w:p w14:paraId="6EE7E99F" w14:textId="77777777" w:rsidR="00874E8B" w:rsidRPr="00EC5E3E" w:rsidRDefault="00874E8B" w:rsidP="00874E8B">
      <w:pPr>
        <w:spacing w:after="160" w:line="256" w:lineRule="auto"/>
        <w:ind w:left="252" w:hanging="252"/>
        <w:contextualSpacing/>
        <w:rPr>
          <w:rFonts w:eastAsia="Calibri" w:cstheme="minorHAnsi"/>
          <w:szCs w:val="24"/>
        </w:rPr>
      </w:pPr>
    </w:p>
    <w:p w14:paraId="51FA7D62" w14:textId="338012F5" w:rsidR="00874E8B" w:rsidRPr="00EC5E3E" w:rsidRDefault="00B12F18" w:rsidP="00874E8B">
      <w:pPr>
        <w:rPr>
          <w:rFonts w:cstheme="minorHAnsi"/>
          <w:b/>
          <w:bCs/>
          <w:szCs w:val="24"/>
        </w:rPr>
      </w:pPr>
      <w:r w:rsidRPr="00EC5E3E">
        <w:rPr>
          <w:rFonts w:cstheme="minorHAnsi"/>
          <w:b/>
          <w:bCs/>
          <w:szCs w:val="24"/>
        </w:rPr>
        <w:t>138</w:t>
      </w:r>
      <w:r w:rsidR="00874E8B" w:rsidRPr="00EC5E3E">
        <w:rPr>
          <w:rFonts w:cstheme="minorHAnsi"/>
          <w:b/>
          <w:bCs/>
          <w:szCs w:val="24"/>
        </w:rPr>
        <w:t xml:space="preserve">. </w:t>
      </w:r>
      <w:r w:rsidR="00874E8B" w:rsidRPr="00EC5E3E">
        <w:rPr>
          <w:rFonts w:cstheme="minorHAnsi"/>
          <w:bCs/>
          <w:szCs w:val="24"/>
        </w:rPr>
        <w:t xml:space="preserve">Storage, </w:t>
      </w:r>
      <w:r w:rsidR="00F14240" w:rsidRPr="00EC5E3E">
        <w:rPr>
          <w:rFonts w:cstheme="minorHAnsi"/>
          <w:bCs/>
          <w:szCs w:val="24"/>
        </w:rPr>
        <w:t>shelving and display units</w:t>
      </w:r>
    </w:p>
    <w:p w14:paraId="11A905ED" w14:textId="77777777" w:rsidR="00874E8B" w:rsidRPr="00EC5E3E" w:rsidRDefault="00874E8B" w:rsidP="00874E8B">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1C55091A" w14:textId="0D8E4926" w:rsidR="00874E8B" w:rsidRPr="00EC5E3E" w:rsidRDefault="00F14240" w:rsidP="00C474EA">
      <w:pPr>
        <w:pStyle w:val="ListParagraph"/>
        <w:numPr>
          <w:ilvl w:val="1"/>
          <w:numId w:val="62"/>
        </w:numPr>
        <w:spacing w:after="0" w:line="240" w:lineRule="auto"/>
        <w:rPr>
          <w:rFonts w:cstheme="minorHAnsi"/>
          <w:szCs w:val="24"/>
        </w:rPr>
      </w:pPr>
      <w:r w:rsidRPr="00EC5E3E">
        <w:rPr>
          <w:rFonts w:cstheme="minorHAnsi"/>
          <w:szCs w:val="24"/>
        </w:rPr>
        <w:t>t</w:t>
      </w:r>
      <w:r w:rsidR="00874E8B" w:rsidRPr="00EC5E3E">
        <w:rPr>
          <w:rFonts w:cstheme="minorHAnsi"/>
          <w:szCs w:val="24"/>
        </w:rPr>
        <w:t xml:space="preserve">he heights of storage, shelving and display units will address a full range of vantage points including the lower sightlines of children or a person using a wheelchair or scooter. The lower heights also serve the lower reach of these individuals. </w:t>
      </w:r>
    </w:p>
    <w:p w14:paraId="054AE02C" w14:textId="2698FF43" w:rsidR="00874E8B" w:rsidRPr="00EC5E3E" w:rsidRDefault="00F14240" w:rsidP="00C474EA">
      <w:pPr>
        <w:pStyle w:val="ListParagraph"/>
        <w:numPr>
          <w:ilvl w:val="1"/>
          <w:numId w:val="62"/>
        </w:numPr>
        <w:spacing w:after="0" w:line="240" w:lineRule="auto"/>
        <w:rPr>
          <w:rFonts w:cstheme="minorHAnsi"/>
          <w:szCs w:val="24"/>
        </w:rPr>
      </w:pPr>
      <w:r w:rsidRPr="00EC5E3E">
        <w:rPr>
          <w:rFonts w:cstheme="minorHAnsi"/>
          <w:szCs w:val="24"/>
        </w:rPr>
        <w:t>d</w:t>
      </w:r>
      <w:r w:rsidR="00874E8B" w:rsidRPr="00EC5E3E">
        <w:rPr>
          <w:rFonts w:cstheme="minorHAnsi"/>
          <w:szCs w:val="24"/>
        </w:rPr>
        <w:t xml:space="preserve">isplays and storage along a path of travel that are too low can be problematic for individuals that have difficulty bending down or who are blind. If these protrude too much into the path of travel, each will protect people with the use of a trip free cane detectable guard. </w:t>
      </w:r>
    </w:p>
    <w:p w14:paraId="2486B487" w14:textId="5685799E" w:rsidR="00874E8B" w:rsidRPr="00EC5E3E" w:rsidRDefault="00F14240" w:rsidP="00C474EA">
      <w:pPr>
        <w:pStyle w:val="ListParagraph"/>
        <w:numPr>
          <w:ilvl w:val="1"/>
          <w:numId w:val="62"/>
        </w:numPr>
        <w:spacing w:after="0" w:line="240" w:lineRule="auto"/>
        <w:rPr>
          <w:rFonts w:cstheme="minorHAnsi"/>
          <w:szCs w:val="24"/>
        </w:rPr>
      </w:pPr>
      <w:r w:rsidRPr="00EC5E3E">
        <w:rPr>
          <w:rFonts w:cstheme="minorHAnsi"/>
          <w:szCs w:val="24"/>
        </w:rPr>
        <w:t>a</w:t>
      </w:r>
      <w:r w:rsidR="00874E8B" w:rsidRPr="00EC5E3E">
        <w:rPr>
          <w:rFonts w:cstheme="minorHAnsi"/>
          <w:szCs w:val="24"/>
        </w:rPr>
        <w:t xml:space="preserve">ppropriate lighting and colour contrast </w:t>
      </w:r>
      <w:r w:rsidR="001347DC" w:rsidRPr="00EC5E3E">
        <w:rPr>
          <w:rFonts w:cstheme="minorHAnsi"/>
          <w:szCs w:val="24"/>
        </w:rPr>
        <w:t>are</w:t>
      </w:r>
      <w:r w:rsidR="00874E8B" w:rsidRPr="00EC5E3E">
        <w:rPr>
          <w:rFonts w:cstheme="minorHAnsi"/>
          <w:szCs w:val="24"/>
        </w:rPr>
        <w:t xml:space="preserve"> particularly important for persons with vision loss.</w:t>
      </w:r>
    </w:p>
    <w:p w14:paraId="5EC86FE4" w14:textId="599778CA" w:rsidR="00874E8B" w:rsidRPr="00EC5E3E" w:rsidRDefault="00F14240" w:rsidP="00C474EA">
      <w:pPr>
        <w:pStyle w:val="ListParagraph"/>
        <w:numPr>
          <w:ilvl w:val="1"/>
          <w:numId w:val="62"/>
        </w:numPr>
        <w:spacing w:after="0" w:line="240" w:lineRule="auto"/>
        <w:rPr>
          <w:rFonts w:cstheme="minorHAnsi"/>
          <w:szCs w:val="24"/>
        </w:rPr>
      </w:pPr>
      <w:r w:rsidRPr="00EC5E3E">
        <w:rPr>
          <w:rFonts w:cstheme="minorHAnsi"/>
          <w:szCs w:val="24"/>
        </w:rPr>
        <w:t>s</w:t>
      </w:r>
      <w:r w:rsidR="00874E8B" w:rsidRPr="00EC5E3E">
        <w:rPr>
          <w:rFonts w:cstheme="minorHAnsi"/>
          <w:szCs w:val="24"/>
        </w:rPr>
        <w:t>ignage provided will be accessible with braille, text, colour contrast and tactile features.</w:t>
      </w:r>
    </w:p>
    <w:p w14:paraId="4A79574B" w14:textId="77777777" w:rsidR="00874E8B" w:rsidRPr="00EC5E3E" w:rsidRDefault="00874E8B" w:rsidP="00874E8B">
      <w:pPr>
        <w:spacing w:after="160" w:line="256" w:lineRule="auto"/>
        <w:ind w:left="252" w:hanging="252"/>
        <w:contextualSpacing/>
        <w:rPr>
          <w:rFonts w:eastAsia="Calibri" w:cstheme="minorHAnsi"/>
          <w:szCs w:val="24"/>
        </w:rPr>
      </w:pPr>
    </w:p>
    <w:p w14:paraId="2C16AD71" w14:textId="422A44DB" w:rsidR="00874E8B" w:rsidRPr="00EC5E3E" w:rsidRDefault="00B12F18" w:rsidP="00874E8B">
      <w:pPr>
        <w:rPr>
          <w:rFonts w:cstheme="minorHAnsi"/>
          <w:b/>
          <w:bCs/>
          <w:szCs w:val="24"/>
        </w:rPr>
      </w:pPr>
      <w:r w:rsidRPr="00EC5E3E">
        <w:rPr>
          <w:rFonts w:cstheme="minorHAnsi"/>
          <w:b/>
          <w:bCs/>
          <w:szCs w:val="24"/>
        </w:rPr>
        <w:t>139</w:t>
      </w:r>
      <w:r w:rsidR="00874E8B" w:rsidRPr="00EC5E3E">
        <w:rPr>
          <w:rFonts w:cstheme="minorHAnsi"/>
          <w:b/>
          <w:bCs/>
          <w:szCs w:val="24"/>
        </w:rPr>
        <w:t xml:space="preserve">. </w:t>
      </w:r>
      <w:r w:rsidR="00874E8B" w:rsidRPr="00EC5E3E">
        <w:rPr>
          <w:rFonts w:cstheme="minorHAnsi"/>
          <w:bCs/>
          <w:szCs w:val="24"/>
        </w:rPr>
        <w:t xml:space="preserve">Public </w:t>
      </w:r>
      <w:r w:rsidR="00CD6CBD" w:rsidRPr="00EC5E3E">
        <w:rPr>
          <w:rFonts w:cstheme="minorHAnsi"/>
          <w:bCs/>
          <w:szCs w:val="24"/>
        </w:rPr>
        <w:t>address systems</w:t>
      </w:r>
    </w:p>
    <w:p w14:paraId="7D088FAE" w14:textId="77777777" w:rsidR="00874E8B" w:rsidRPr="00EC5E3E" w:rsidRDefault="00874E8B" w:rsidP="00874E8B">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4C7CF8ED" w14:textId="53572EE2" w:rsidR="00874E8B" w:rsidRPr="00EC5E3E" w:rsidRDefault="00CD6CBD" w:rsidP="00C474EA">
      <w:pPr>
        <w:pStyle w:val="ListParagraph"/>
        <w:numPr>
          <w:ilvl w:val="1"/>
          <w:numId w:val="63"/>
        </w:numPr>
        <w:spacing w:after="0" w:line="240" w:lineRule="auto"/>
        <w:rPr>
          <w:rFonts w:cstheme="minorHAnsi"/>
          <w:szCs w:val="24"/>
        </w:rPr>
      </w:pPr>
      <w:r w:rsidRPr="00EC5E3E">
        <w:rPr>
          <w:rFonts w:cstheme="minorHAnsi"/>
          <w:szCs w:val="24"/>
        </w:rPr>
        <w:t xml:space="preserve">public address systems will be designed to best accommodate all users, especially those that may be hard of hearing. </w:t>
      </w:r>
      <w:r w:rsidR="00874E8B" w:rsidRPr="00EC5E3E">
        <w:rPr>
          <w:rFonts w:cstheme="minorHAnsi"/>
          <w:szCs w:val="24"/>
        </w:rPr>
        <w:t>They will be easy to hear above the ambient background noise of the environment with no distortion or feedback. Background noise or music will be minimized.</w:t>
      </w:r>
    </w:p>
    <w:p w14:paraId="71667988" w14:textId="47641B8A" w:rsidR="00874E8B" w:rsidRPr="00EC5E3E" w:rsidRDefault="00CD6CBD" w:rsidP="00C474EA">
      <w:pPr>
        <w:pStyle w:val="ListParagraph"/>
        <w:numPr>
          <w:ilvl w:val="1"/>
          <w:numId w:val="63"/>
        </w:numPr>
        <w:spacing w:after="0" w:line="240" w:lineRule="auto"/>
        <w:rPr>
          <w:rFonts w:cstheme="minorHAnsi"/>
          <w:szCs w:val="24"/>
        </w:rPr>
      </w:pPr>
      <w:r w:rsidRPr="00EC5E3E">
        <w:rPr>
          <w:rFonts w:cstheme="minorHAnsi"/>
          <w:szCs w:val="24"/>
        </w:rPr>
        <w:t xml:space="preserve">technology for visual equivalents of information being broadcast will be available for individuals with hearing loss/persons who </w:t>
      </w:r>
      <w:r w:rsidR="00874E8B" w:rsidRPr="00EC5E3E">
        <w:rPr>
          <w:rFonts w:cstheme="minorHAnsi"/>
          <w:szCs w:val="24"/>
        </w:rPr>
        <w:t>are hard-of-hearing who may not hear an audible public address system.</w:t>
      </w:r>
    </w:p>
    <w:p w14:paraId="035143A8" w14:textId="08C7A48E" w:rsidR="00874E8B" w:rsidRPr="00EC5E3E" w:rsidRDefault="00CD6CBD" w:rsidP="00C474EA">
      <w:pPr>
        <w:pStyle w:val="ListParagraph"/>
        <w:numPr>
          <w:ilvl w:val="1"/>
          <w:numId w:val="63"/>
        </w:numPr>
        <w:spacing w:after="0" w:line="240" w:lineRule="auto"/>
        <w:rPr>
          <w:rFonts w:cstheme="minorHAnsi"/>
          <w:szCs w:val="24"/>
        </w:rPr>
      </w:pPr>
      <w:r w:rsidRPr="00EC5E3E">
        <w:rPr>
          <w:rFonts w:cstheme="minorHAnsi"/>
          <w:szCs w:val="24"/>
        </w:rPr>
        <w:t>classrooms, library, hallways</w:t>
      </w:r>
      <w:r w:rsidR="00874E8B" w:rsidRPr="00EC5E3E">
        <w:rPr>
          <w:rFonts w:cstheme="minorHAnsi"/>
          <w:szCs w:val="24"/>
        </w:rPr>
        <w:t xml:space="preserve">, and other areas will have assistive listening equipment that is tied into the </w:t>
      </w:r>
      <w:proofErr w:type="gramStart"/>
      <w:r w:rsidR="00874E8B" w:rsidRPr="00EC5E3E">
        <w:rPr>
          <w:rFonts w:cstheme="minorHAnsi"/>
          <w:szCs w:val="24"/>
        </w:rPr>
        <w:t>general public</w:t>
      </w:r>
      <w:proofErr w:type="gramEnd"/>
      <w:r w:rsidR="00874E8B" w:rsidRPr="00EC5E3E">
        <w:rPr>
          <w:rFonts w:cstheme="minorHAnsi"/>
          <w:szCs w:val="24"/>
        </w:rPr>
        <w:t xml:space="preserve"> address system.</w:t>
      </w:r>
    </w:p>
    <w:p w14:paraId="60549276" w14:textId="77777777" w:rsidR="00154753" w:rsidRPr="00EC5E3E" w:rsidRDefault="00154753" w:rsidP="009C5C7A">
      <w:pPr>
        <w:spacing w:after="0"/>
        <w:rPr>
          <w:rFonts w:cstheme="minorHAnsi"/>
          <w:b/>
          <w:bCs/>
          <w:szCs w:val="24"/>
        </w:rPr>
      </w:pPr>
    </w:p>
    <w:p w14:paraId="2C75D2C4" w14:textId="26DFED90" w:rsidR="00874E8B" w:rsidRPr="00EC5E3E" w:rsidRDefault="00B12F18" w:rsidP="00874E8B">
      <w:pPr>
        <w:rPr>
          <w:rFonts w:cstheme="minorHAnsi"/>
          <w:bCs/>
          <w:szCs w:val="24"/>
        </w:rPr>
      </w:pPr>
      <w:r w:rsidRPr="00EC5E3E">
        <w:rPr>
          <w:rFonts w:cstheme="minorHAnsi"/>
          <w:b/>
          <w:bCs/>
          <w:szCs w:val="24"/>
        </w:rPr>
        <w:t>140</w:t>
      </w:r>
      <w:r w:rsidR="00874E8B" w:rsidRPr="00EC5E3E">
        <w:rPr>
          <w:rFonts w:cstheme="minorHAnsi"/>
          <w:b/>
          <w:bCs/>
          <w:szCs w:val="24"/>
        </w:rPr>
        <w:t xml:space="preserve">. </w:t>
      </w:r>
      <w:r w:rsidR="00874E8B" w:rsidRPr="00EC5E3E">
        <w:rPr>
          <w:rFonts w:cstheme="minorHAnsi"/>
          <w:bCs/>
          <w:szCs w:val="24"/>
        </w:rPr>
        <w:t xml:space="preserve">Emergency </w:t>
      </w:r>
      <w:r w:rsidR="00CD6CBD" w:rsidRPr="00EC5E3E">
        <w:rPr>
          <w:rFonts w:cstheme="minorHAnsi"/>
          <w:bCs/>
          <w:szCs w:val="24"/>
        </w:rPr>
        <w:t>exits, fire evacuation and areas of rescue assistance</w:t>
      </w:r>
    </w:p>
    <w:p w14:paraId="3F237422" w14:textId="2F5AA1EC" w:rsidR="00874E8B" w:rsidRPr="00EC5E3E" w:rsidRDefault="00874E8B" w:rsidP="00874E8B">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4302B2C6" w14:textId="77777777" w:rsidR="0040076A" w:rsidRPr="00EC5E3E" w:rsidRDefault="0040076A" w:rsidP="00874E8B">
      <w:pPr>
        <w:spacing w:after="160" w:line="256" w:lineRule="auto"/>
        <w:ind w:left="284" w:hanging="284"/>
        <w:contextualSpacing/>
        <w:rPr>
          <w:rFonts w:eastAsia="Calibri" w:cstheme="minorHAnsi"/>
          <w:szCs w:val="24"/>
        </w:rPr>
      </w:pPr>
    </w:p>
    <w:p w14:paraId="4E2B0867" w14:textId="3B2BF1F0" w:rsidR="00874E8B" w:rsidRPr="00EC5E3E" w:rsidRDefault="00B12F18" w:rsidP="0040076A">
      <w:pPr>
        <w:spacing w:after="160" w:line="256" w:lineRule="auto"/>
        <w:ind w:left="252"/>
        <w:contextualSpacing/>
        <w:rPr>
          <w:rFonts w:eastAsia="Calibri" w:cstheme="minorHAnsi"/>
          <w:szCs w:val="24"/>
        </w:rPr>
      </w:pPr>
      <w:r w:rsidRPr="00EC5E3E">
        <w:rPr>
          <w:rFonts w:eastAsia="Calibri" w:cstheme="minorHAnsi"/>
          <w:szCs w:val="24"/>
        </w:rPr>
        <w:t>140</w:t>
      </w:r>
      <w:r w:rsidR="0040076A" w:rsidRPr="00EC5E3E">
        <w:rPr>
          <w:rFonts w:eastAsia="Calibri" w:cstheme="minorHAnsi"/>
          <w:szCs w:val="24"/>
        </w:rPr>
        <w:t xml:space="preserve">.1 </w:t>
      </w:r>
      <w:proofErr w:type="gramStart"/>
      <w:r w:rsidR="00032CAF" w:rsidRPr="00EC5E3E">
        <w:rPr>
          <w:rFonts w:eastAsia="Calibri" w:cstheme="minorHAnsi"/>
          <w:szCs w:val="24"/>
        </w:rPr>
        <w:t>i</w:t>
      </w:r>
      <w:r w:rsidR="00874E8B" w:rsidRPr="00EC5E3E">
        <w:rPr>
          <w:rFonts w:eastAsia="Calibri" w:cstheme="minorHAnsi"/>
          <w:szCs w:val="24"/>
        </w:rPr>
        <w:t>n order to</w:t>
      </w:r>
      <w:proofErr w:type="gramEnd"/>
      <w:r w:rsidR="00874E8B" w:rsidRPr="00EC5E3E">
        <w:rPr>
          <w:rFonts w:eastAsia="Calibri" w:cstheme="minorHAnsi"/>
          <w:szCs w:val="24"/>
        </w:rPr>
        <w:t xml:space="preserve"> be accessible to all individuals, emergency exits will include the same accessibility features as other doors. The doors and routes will be marked in a way that is accessible to all individuals, including those who may have difficulty with literacy, such as children or persons speaking a different language. </w:t>
      </w:r>
    </w:p>
    <w:p w14:paraId="2792C6CC" w14:textId="77777777" w:rsidR="0040076A" w:rsidRPr="00EC5E3E" w:rsidRDefault="0040076A" w:rsidP="0040076A">
      <w:pPr>
        <w:spacing w:after="160" w:line="256" w:lineRule="auto"/>
        <w:ind w:left="252"/>
        <w:contextualSpacing/>
        <w:rPr>
          <w:rFonts w:eastAsia="Calibri" w:cstheme="minorHAnsi"/>
          <w:szCs w:val="24"/>
        </w:rPr>
      </w:pPr>
    </w:p>
    <w:p w14:paraId="63EE3F44" w14:textId="7128B99B" w:rsidR="00874E8B" w:rsidRPr="00EC5E3E" w:rsidRDefault="00B12F18" w:rsidP="0040076A">
      <w:pPr>
        <w:spacing w:after="160" w:line="256" w:lineRule="auto"/>
        <w:ind w:left="252"/>
        <w:contextualSpacing/>
        <w:rPr>
          <w:rFonts w:eastAsia="Calibri" w:cstheme="minorHAnsi"/>
          <w:szCs w:val="24"/>
        </w:rPr>
      </w:pPr>
      <w:r w:rsidRPr="00EC5E3E">
        <w:rPr>
          <w:rFonts w:eastAsia="Calibri" w:cstheme="minorHAnsi"/>
          <w:szCs w:val="24"/>
        </w:rPr>
        <w:t>140</w:t>
      </w:r>
      <w:r w:rsidR="0040076A" w:rsidRPr="00EC5E3E">
        <w:rPr>
          <w:rFonts w:eastAsia="Calibri" w:cstheme="minorHAnsi"/>
          <w:szCs w:val="24"/>
        </w:rPr>
        <w:t xml:space="preserve">.2 </w:t>
      </w:r>
      <w:r w:rsidR="00032CAF" w:rsidRPr="00EC5E3E">
        <w:rPr>
          <w:rFonts w:eastAsia="Calibri" w:cstheme="minorHAnsi"/>
          <w:szCs w:val="24"/>
        </w:rPr>
        <w:t>p</w:t>
      </w:r>
      <w:r w:rsidR="00874E8B" w:rsidRPr="00EC5E3E">
        <w:rPr>
          <w:rFonts w:eastAsia="Calibri" w:cstheme="minorHAnsi"/>
          <w:szCs w:val="24"/>
        </w:rPr>
        <w:t xml:space="preserve">ersons with vision loss/no vision will be provided a means to quickly locate exits – audio or talking signs could assist. </w:t>
      </w:r>
    </w:p>
    <w:p w14:paraId="2A49705E" w14:textId="77777777" w:rsidR="0040076A" w:rsidRPr="00EC5E3E" w:rsidRDefault="0040076A" w:rsidP="0040076A">
      <w:pPr>
        <w:spacing w:after="160" w:line="256" w:lineRule="auto"/>
        <w:ind w:left="252"/>
        <w:contextualSpacing/>
        <w:rPr>
          <w:rFonts w:eastAsia="Calibri" w:cstheme="minorHAnsi"/>
          <w:szCs w:val="24"/>
        </w:rPr>
      </w:pPr>
    </w:p>
    <w:p w14:paraId="45FE0A77" w14:textId="497C3A70" w:rsidR="00874E8B" w:rsidRPr="00EC5E3E" w:rsidRDefault="00B12F18" w:rsidP="0040076A">
      <w:pPr>
        <w:spacing w:after="160" w:line="256" w:lineRule="auto"/>
        <w:ind w:left="252"/>
        <w:contextualSpacing/>
        <w:rPr>
          <w:rFonts w:eastAsia="Calibri" w:cstheme="minorHAnsi"/>
          <w:szCs w:val="24"/>
        </w:rPr>
      </w:pPr>
      <w:r w:rsidRPr="00EC5E3E">
        <w:rPr>
          <w:rFonts w:eastAsia="Calibri" w:cstheme="minorHAnsi"/>
          <w:szCs w:val="24"/>
        </w:rPr>
        <w:t>140</w:t>
      </w:r>
      <w:r w:rsidR="0040076A" w:rsidRPr="00EC5E3E">
        <w:rPr>
          <w:rFonts w:eastAsia="Calibri" w:cstheme="minorHAnsi"/>
          <w:szCs w:val="24"/>
        </w:rPr>
        <w:t xml:space="preserve">.3 </w:t>
      </w:r>
      <w:r w:rsidR="00874E8B" w:rsidRPr="00EC5E3E">
        <w:rPr>
          <w:rFonts w:eastAsia="Calibri" w:cstheme="minorHAnsi"/>
          <w:szCs w:val="24"/>
        </w:rPr>
        <w:t>Areas of rescue assistance</w:t>
      </w:r>
    </w:p>
    <w:p w14:paraId="3DE44D40" w14:textId="67E38D70" w:rsidR="00874E8B" w:rsidRPr="00EC5E3E" w:rsidRDefault="00F53B19" w:rsidP="00C474EA">
      <w:pPr>
        <w:pStyle w:val="ListParagraph"/>
        <w:numPr>
          <w:ilvl w:val="1"/>
          <w:numId w:val="64"/>
        </w:numPr>
        <w:spacing w:after="0" w:line="240" w:lineRule="auto"/>
        <w:rPr>
          <w:rFonts w:cstheme="minorHAnsi"/>
          <w:szCs w:val="24"/>
        </w:rPr>
      </w:pPr>
      <w:r w:rsidRPr="00EC5E3E">
        <w:rPr>
          <w:rFonts w:cstheme="minorHAnsi"/>
          <w:szCs w:val="24"/>
        </w:rPr>
        <w:t xml:space="preserve">in the event of fire when elevators cannot be used, areas of rescue assistance shall be provided especially for anyone who has difficulty traversing sets of stairs. </w:t>
      </w:r>
    </w:p>
    <w:p w14:paraId="7A7457CE" w14:textId="2020AB4B" w:rsidR="00874E8B" w:rsidRPr="00EC5E3E" w:rsidRDefault="00F53B19" w:rsidP="00C474EA">
      <w:pPr>
        <w:pStyle w:val="ListParagraph"/>
        <w:numPr>
          <w:ilvl w:val="1"/>
          <w:numId w:val="64"/>
        </w:numPr>
        <w:spacing w:after="0" w:line="240" w:lineRule="auto"/>
        <w:rPr>
          <w:rFonts w:cstheme="minorHAnsi"/>
          <w:szCs w:val="24"/>
        </w:rPr>
      </w:pPr>
      <w:r w:rsidRPr="00EC5E3E">
        <w:rPr>
          <w:rFonts w:cstheme="minorHAnsi"/>
          <w:szCs w:val="24"/>
        </w:rPr>
        <w:t xml:space="preserve">areas of rescue assistance will be provided on all floors above or below the ground floor. </w:t>
      </w:r>
    </w:p>
    <w:p w14:paraId="5C596595" w14:textId="2D6C8641" w:rsidR="00874E8B" w:rsidRPr="00EC5E3E" w:rsidRDefault="00F53B19" w:rsidP="00C474EA">
      <w:pPr>
        <w:pStyle w:val="ListParagraph"/>
        <w:numPr>
          <w:ilvl w:val="1"/>
          <w:numId w:val="64"/>
        </w:numPr>
        <w:spacing w:after="0" w:line="240" w:lineRule="auto"/>
        <w:rPr>
          <w:rFonts w:cstheme="minorHAnsi"/>
          <w:szCs w:val="24"/>
        </w:rPr>
      </w:pPr>
      <w:r w:rsidRPr="00EC5E3E">
        <w:rPr>
          <w:rFonts w:cstheme="minorHAnsi"/>
          <w:szCs w:val="24"/>
        </w:rPr>
        <w:t xml:space="preserve">exit stairs will provide an area of rescue assistance on the landing with at least two spaces for people with mobility assistive devices sized to ensure those spaces do not block the exit route for those using the stairs. </w:t>
      </w:r>
    </w:p>
    <w:p w14:paraId="6C9AE6C2" w14:textId="35BE1A0B" w:rsidR="00874E8B" w:rsidRPr="00EC5E3E" w:rsidRDefault="00F53B19" w:rsidP="00C474EA">
      <w:pPr>
        <w:pStyle w:val="ListParagraph"/>
        <w:numPr>
          <w:ilvl w:val="1"/>
          <w:numId w:val="64"/>
        </w:numPr>
        <w:spacing w:after="0" w:line="240" w:lineRule="auto"/>
        <w:rPr>
          <w:rFonts w:cstheme="minorHAnsi"/>
          <w:szCs w:val="24"/>
        </w:rPr>
      </w:pPr>
      <w:r w:rsidRPr="00EC5E3E">
        <w:rPr>
          <w:rFonts w:cstheme="minorHAnsi"/>
          <w:szCs w:val="24"/>
        </w:rPr>
        <w:t>the number of spaces necessary on each floor that does not have a</w:t>
      </w:r>
      <w:r w:rsidR="007B15BE" w:rsidRPr="00EC5E3E">
        <w:rPr>
          <w:rFonts w:cstheme="minorHAnsi"/>
          <w:szCs w:val="24"/>
        </w:rPr>
        <w:t>n</w:t>
      </w:r>
      <w:r w:rsidRPr="00EC5E3E">
        <w:rPr>
          <w:rFonts w:cstheme="minorHAnsi"/>
          <w:szCs w:val="24"/>
        </w:rPr>
        <w:t xml:space="preserve"> at</w:t>
      </w:r>
      <w:r w:rsidR="00D54F6A" w:rsidRPr="00EC5E3E">
        <w:rPr>
          <w:rFonts w:cstheme="minorHAnsi"/>
          <w:szCs w:val="24"/>
        </w:rPr>
        <w:t>-</w:t>
      </w:r>
      <w:r w:rsidRPr="00EC5E3E">
        <w:rPr>
          <w:rFonts w:cstheme="minorHAnsi"/>
          <w:szCs w:val="24"/>
        </w:rPr>
        <w:t xml:space="preserve">grade exit should be sized by the number of people on each floor. </w:t>
      </w:r>
    </w:p>
    <w:p w14:paraId="0D939452" w14:textId="0601E477" w:rsidR="00874E8B" w:rsidRPr="00EC5E3E" w:rsidRDefault="00F53B19" w:rsidP="00C474EA">
      <w:pPr>
        <w:pStyle w:val="ListParagraph"/>
        <w:numPr>
          <w:ilvl w:val="1"/>
          <w:numId w:val="64"/>
        </w:numPr>
        <w:spacing w:after="0" w:line="240" w:lineRule="auto"/>
        <w:rPr>
          <w:rFonts w:cstheme="minorHAnsi"/>
          <w:szCs w:val="24"/>
        </w:rPr>
      </w:pPr>
      <w:r w:rsidRPr="00EC5E3E">
        <w:rPr>
          <w:rFonts w:cstheme="minorHAnsi"/>
          <w:szCs w:val="24"/>
        </w:rPr>
        <w:t xml:space="preserve">each area of refuge will provide a </w:t>
      </w:r>
      <w:r w:rsidR="00582AED" w:rsidRPr="00EC5E3E">
        <w:rPr>
          <w:rFonts w:cstheme="minorHAnsi"/>
          <w:szCs w:val="24"/>
        </w:rPr>
        <w:t>two</w:t>
      </w:r>
      <w:r w:rsidRPr="00EC5E3E">
        <w:rPr>
          <w:rFonts w:cstheme="minorHAnsi"/>
          <w:szCs w:val="24"/>
        </w:rPr>
        <w:t xml:space="preserve">-way communication system with both </w:t>
      </w:r>
      <w:r w:rsidR="00582AED" w:rsidRPr="00EC5E3E">
        <w:rPr>
          <w:rFonts w:cstheme="minorHAnsi"/>
          <w:szCs w:val="24"/>
        </w:rPr>
        <w:t>two</w:t>
      </w:r>
      <w:r w:rsidRPr="00EC5E3E">
        <w:rPr>
          <w:rFonts w:cstheme="minorHAnsi"/>
          <w:szCs w:val="24"/>
        </w:rPr>
        <w:t xml:space="preserve">-way video and audio to allow those using these spaces to communicate that they are waiting there and to communicate with fire safety services and or security. </w:t>
      </w:r>
    </w:p>
    <w:p w14:paraId="71ADBA5E" w14:textId="6204F4DB" w:rsidR="00874E8B" w:rsidRPr="00EC5E3E" w:rsidRDefault="00F53B19" w:rsidP="00C474EA">
      <w:pPr>
        <w:pStyle w:val="ListParagraph"/>
        <w:numPr>
          <w:ilvl w:val="1"/>
          <w:numId w:val="64"/>
        </w:numPr>
        <w:spacing w:after="0" w:line="240" w:lineRule="auto"/>
        <w:rPr>
          <w:rFonts w:cstheme="minorHAnsi"/>
          <w:szCs w:val="24"/>
        </w:rPr>
      </w:pPr>
      <w:r w:rsidRPr="00EC5E3E">
        <w:rPr>
          <w:rFonts w:cstheme="minorHAnsi"/>
          <w:szCs w:val="24"/>
        </w:rPr>
        <w:t>all signage associated with the area of rescue assistance will be accessible and include braille for all controls and information.</w:t>
      </w:r>
    </w:p>
    <w:p w14:paraId="30D3AB46" w14:textId="77777777" w:rsidR="00874E8B" w:rsidRPr="00EC5E3E" w:rsidRDefault="00874E8B" w:rsidP="00874E8B">
      <w:pPr>
        <w:spacing w:after="160" w:line="256" w:lineRule="auto"/>
        <w:ind w:left="952" w:hanging="252"/>
        <w:contextualSpacing/>
        <w:rPr>
          <w:rFonts w:eastAsia="Calibri" w:cstheme="minorHAnsi"/>
          <w:szCs w:val="24"/>
        </w:rPr>
      </w:pPr>
    </w:p>
    <w:p w14:paraId="2517E01E" w14:textId="0BF2FDB5" w:rsidR="004139B9" w:rsidRPr="00EC5E3E" w:rsidRDefault="00B12F18" w:rsidP="004139B9">
      <w:pPr>
        <w:rPr>
          <w:rFonts w:cstheme="minorHAnsi"/>
          <w:b/>
          <w:bCs/>
          <w:szCs w:val="24"/>
        </w:rPr>
      </w:pPr>
      <w:r w:rsidRPr="00EC5E3E">
        <w:rPr>
          <w:rFonts w:cstheme="minorHAnsi"/>
          <w:b/>
          <w:bCs/>
          <w:szCs w:val="24"/>
        </w:rPr>
        <w:t>141</w:t>
      </w:r>
      <w:r w:rsidR="004139B9" w:rsidRPr="00EC5E3E">
        <w:rPr>
          <w:rFonts w:cstheme="minorHAnsi"/>
          <w:b/>
          <w:bCs/>
          <w:szCs w:val="24"/>
        </w:rPr>
        <w:t xml:space="preserve">. </w:t>
      </w:r>
      <w:r w:rsidR="004139B9" w:rsidRPr="00EC5E3E">
        <w:rPr>
          <w:rFonts w:cstheme="minorHAnsi"/>
          <w:bCs/>
          <w:szCs w:val="24"/>
        </w:rPr>
        <w:t xml:space="preserve">Other </w:t>
      </w:r>
      <w:r w:rsidR="00F53B19" w:rsidRPr="00EC5E3E">
        <w:rPr>
          <w:rFonts w:cstheme="minorHAnsi"/>
          <w:bCs/>
          <w:szCs w:val="24"/>
        </w:rPr>
        <w:t>feature</w:t>
      </w:r>
      <w:r w:rsidR="004139B9" w:rsidRPr="00EC5E3E">
        <w:rPr>
          <w:rFonts w:cstheme="minorHAnsi"/>
          <w:bCs/>
          <w:szCs w:val="24"/>
        </w:rPr>
        <w:t>s</w:t>
      </w:r>
      <w:r w:rsidR="004139B9" w:rsidRPr="00EC5E3E">
        <w:rPr>
          <w:rFonts w:cstheme="minorHAnsi"/>
          <w:b/>
          <w:bCs/>
          <w:szCs w:val="24"/>
        </w:rPr>
        <w:t xml:space="preserve"> </w:t>
      </w:r>
    </w:p>
    <w:p w14:paraId="1FFD9287" w14:textId="7697F02F" w:rsidR="004139B9" w:rsidRPr="00EC5E3E" w:rsidRDefault="004139B9" w:rsidP="004139B9">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3DE623C0" w14:textId="77777777" w:rsidR="004139B9" w:rsidRPr="00EC5E3E" w:rsidRDefault="004139B9" w:rsidP="004139B9">
      <w:pPr>
        <w:spacing w:after="160" w:line="256" w:lineRule="auto"/>
        <w:ind w:left="284" w:hanging="284"/>
        <w:contextualSpacing/>
        <w:rPr>
          <w:rFonts w:eastAsia="Calibri" w:cstheme="minorHAnsi"/>
          <w:szCs w:val="24"/>
        </w:rPr>
      </w:pPr>
    </w:p>
    <w:p w14:paraId="5DEAFE49" w14:textId="6C93480B" w:rsidR="004139B9" w:rsidRPr="00EC5E3E" w:rsidRDefault="00B12F18" w:rsidP="004139B9">
      <w:pPr>
        <w:ind w:firstLine="284"/>
        <w:rPr>
          <w:rFonts w:cstheme="minorHAnsi"/>
          <w:szCs w:val="24"/>
        </w:rPr>
      </w:pPr>
      <w:r w:rsidRPr="00EC5E3E">
        <w:rPr>
          <w:rFonts w:cstheme="minorHAnsi"/>
          <w:szCs w:val="24"/>
        </w:rPr>
        <w:t>141</w:t>
      </w:r>
      <w:r w:rsidR="004139B9" w:rsidRPr="00EC5E3E">
        <w:rPr>
          <w:rFonts w:cstheme="minorHAnsi"/>
          <w:szCs w:val="24"/>
        </w:rPr>
        <w:t xml:space="preserve">.1 Space and </w:t>
      </w:r>
      <w:r w:rsidR="00F53B19" w:rsidRPr="00EC5E3E">
        <w:rPr>
          <w:rFonts w:cstheme="minorHAnsi"/>
          <w:szCs w:val="24"/>
        </w:rPr>
        <w:t>reach requirements</w:t>
      </w:r>
    </w:p>
    <w:p w14:paraId="1B2A2E08" w14:textId="19C2E778" w:rsidR="004139B9" w:rsidRPr="00EC5E3E" w:rsidRDefault="00941E2F" w:rsidP="00C474EA">
      <w:pPr>
        <w:pStyle w:val="ListParagraph"/>
        <w:numPr>
          <w:ilvl w:val="1"/>
          <w:numId w:val="65"/>
        </w:numPr>
        <w:spacing w:after="0" w:line="240" w:lineRule="auto"/>
        <w:rPr>
          <w:rFonts w:cstheme="minorHAnsi"/>
          <w:szCs w:val="24"/>
        </w:rPr>
      </w:pPr>
      <w:r w:rsidRPr="00EC5E3E">
        <w:rPr>
          <w:rFonts w:cstheme="minorHAnsi"/>
          <w:szCs w:val="24"/>
        </w:rPr>
        <w:t>t</w:t>
      </w:r>
      <w:r w:rsidR="004139B9" w:rsidRPr="00EC5E3E">
        <w:rPr>
          <w:rFonts w:cstheme="minorHAnsi"/>
          <w:szCs w:val="24"/>
        </w:rPr>
        <w:t>he dimensions and manoeuvring characteristics of wheelchairs, scooters and other mobility devices will allow for a full array of equipment that is used by individuals to access and use facilities, as well as the diverse range of user ability.</w:t>
      </w:r>
    </w:p>
    <w:p w14:paraId="66CDB02F" w14:textId="77777777" w:rsidR="004139B9" w:rsidRPr="00EC5E3E" w:rsidRDefault="004139B9" w:rsidP="004139B9">
      <w:pPr>
        <w:pStyle w:val="ListParagraph"/>
        <w:spacing w:after="0" w:line="240" w:lineRule="auto"/>
        <w:ind w:left="1440"/>
        <w:rPr>
          <w:rFonts w:cstheme="minorHAnsi"/>
          <w:szCs w:val="24"/>
        </w:rPr>
      </w:pPr>
    </w:p>
    <w:p w14:paraId="3C34B7E2" w14:textId="4AE2A562" w:rsidR="004139B9" w:rsidRPr="00EC5E3E" w:rsidRDefault="00B12F18" w:rsidP="004139B9">
      <w:pPr>
        <w:ind w:firstLine="284"/>
        <w:rPr>
          <w:rFonts w:cstheme="minorHAnsi"/>
          <w:szCs w:val="24"/>
        </w:rPr>
      </w:pPr>
      <w:r w:rsidRPr="00EC5E3E">
        <w:rPr>
          <w:rFonts w:cstheme="minorHAnsi"/>
          <w:szCs w:val="24"/>
        </w:rPr>
        <w:t>141</w:t>
      </w:r>
      <w:r w:rsidR="004139B9" w:rsidRPr="00EC5E3E">
        <w:rPr>
          <w:rFonts w:cstheme="minorHAnsi"/>
          <w:szCs w:val="24"/>
        </w:rPr>
        <w:t xml:space="preserve">.2 Ground </w:t>
      </w:r>
      <w:r w:rsidR="00941E2F" w:rsidRPr="00EC5E3E">
        <w:rPr>
          <w:rFonts w:cstheme="minorHAnsi"/>
          <w:szCs w:val="24"/>
        </w:rPr>
        <w:t>and floor surfaces</w:t>
      </w:r>
    </w:p>
    <w:p w14:paraId="4D7F1DCF" w14:textId="65369486" w:rsidR="004139B9" w:rsidRPr="00EC5E3E" w:rsidRDefault="00941E2F" w:rsidP="00C474EA">
      <w:pPr>
        <w:pStyle w:val="ListParagraph"/>
        <w:numPr>
          <w:ilvl w:val="1"/>
          <w:numId w:val="66"/>
        </w:numPr>
        <w:spacing w:after="0" w:line="240" w:lineRule="auto"/>
        <w:rPr>
          <w:rFonts w:cstheme="minorHAnsi"/>
          <w:szCs w:val="24"/>
        </w:rPr>
      </w:pPr>
      <w:r w:rsidRPr="00EC5E3E">
        <w:rPr>
          <w:rFonts w:cstheme="minorHAnsi"/>
          <w:szCs w:val="24"/>
        </w:rPr>
        <w:lastRenderedPageBreak/>
        <w:t>i</w:t>
      </w:r>
      <w:r w:rsidR="004139B9" w:rsidRPr="00EC5E3E">
        <w:rPr>
          <w:rFonts w:cstheme="minorHAnsi"/>
          <w:szCs w:val="24"/>
        </w:rPr>
        <w:t>rregular surfaces, such as cobblestones or pea-gravel finished concrete, shall be avoided because they are difficult for both walking and pushing a wheelchair. Slippery surfaces are to be avoided because they are hazardous to all individuals and especially hazardous for seniors and others who may not be sure-footed.</w:t>
      </w:r>
    </w:p>
    <w:p w14:paraId="20A77DB2" w14:textId="79ECBFC7" w:rsidR="004139B9" w:rsidRPr="00EC5E3E" w:rsidRDefault="00941E2F" w:rsidP="00C474EA">
      <w:pPr>
        <w:pStyle w:val="ListParagraph"/>
        <w:numPr>
          <w:ilvl w:val="1"/>
          <w:numId w:val="66"/>
        </w:numPr>
        <w:spacing w:after="0" w:line="240" w:lineRule="auto"/>
        <w:rPr>
          <w:rFonts w:cstheme="minorHAnsi"/>
          <w:szCs w:val="24"/>
        </w:rPr>
      </w:pPr>
      <w:r w:rsidRPr="00EC5E3E">
        <w:rPr>
          <w:rFonts w:cstheme="minorHAnsi"/>
          <w:szCs w:val="24"/>
        </w:rPr>
        <w:t>g</w:t>
      </w:r>
      <w:r w:rsidR="004139B9" w:rsidRPr="00EC5E3E">
        <w:rPr>
          <w:rFonts w:cstheme="minorHAnsi"/>
          <w:szCs w:val="24"/>
        </w:rPr>
        <w:t>lare from polished floor surfaces is to be avoided because it can be uncomfortable for all users and can be a particular obstacle to persons with vision loss by obscuring important orientation and safety features. Pronounced colour contrast between walls and floor finishes are helpful for persons with vision loss, as are changes in colour/texture where a change in level or function occurs.</w:t>
      </w:r>
    </w:p>
    <w:p w14:paraId="548DD3EE" w14:textId="0A86331A" w:rsidR="004139B9" w:rsidRPr="00EC5E3E" w:rsidRDefault="00941E2F" w:rsidP="00C474EA">
      <w:pPr>
        <w:pStyle w:val="ListParagraph"/>
        <w:numPr>
          <w:ilvl w:val="1"/>
          <w:numId w:val="66"/>
        </w:numPr>
        <w:spacing w:after="0" w:line="240" w:lineRule="auto"/>
        <w:rPr>
          <w:rFonts w:cstheme="minorHAnsi"/>
          <w:szCs w:val="24"/>
        </w:rPr>
      </w:pPr>
      <w:r w:rsidRPr="00EC5E3E">
        <w:rPr>
          <w:rFonts w:cstheme="minorHAnsi"/>
          <w:szCs w:val="24"/>
        </w:rPr>
        <w:t>p</w:t>
      </w:r>
      <w:r w:rsidR="004139B9" w:rsidRPr="00EC5E3E">
        <w:rPr>
          <w:rFonts w:cstheme="minorHAnsi"/>
          <w:szCs w:val="24"/>
        </w:rPr>
        <w:t>atterned floors should be avoided, as they can create visual confusion.</w:t>
      </w:r>
    </w:p>
    <w:p w14:paraId="60082920" w14:textId="447AF064" w:rsidR="004139B9" w:rsidRPr="00EC5E3E" w:rsidRDefault="00941E2F" w:rsidP="00C474EA">
      <w:pPr>
        <w:pStyle w:val="ListParagraph"/>
        <w:numPr>
          <w:ilvl w:val="1"/>
          <w:numId w:val="66"/>
        </w:numPr>
        <w:spacing w:after="0" w:line="240" w:lineRule="auto"/>
        <w:rPr>
          <w:rFonts w:cstheme="minorHAnsi"/>
          <w:szCs w:val="24"/>
        </w:rPr>
      </w:pPr>
      <w:r w:rsidRPr="00EC5E3E">
        <w:rPr>
          <w:rFonts w:cstheme="minorHAnsi"/>
          <w:szCs w:val="24"/>
        </w:rPr>
        <w:t>t</w:t>
      </w:r>
      <w:r w:rsidR="004139B9" w:rsidRPr="00EC5E3E">
        <w:rPr>
          <w:rFonts w:cstheme="minorHAnsi"/>
          <w:szCs w:val="24"/>
        </w:rPr>
        <w:t xml:space="preserve">hick pile carpeting is to be avoided as it makes pushing a wheelchair very difficult. </w:t>
      </w:r>
      <w:r w:rsidR="008227CE" w:rsidRPr="00EC5E3E">
        <w:rPr>
          <w:rFonts w:cstheme="minorHAnsi"/>
          <w:szCs w:val="24"/>
        </w:rPr>
        <w:t xml:space="preserve">When deploying carpets in winter to manage traction of water, ensure that it does not make it difficult to maneuver wheelchairs and mobility devices. </w:t>
      </w:r>
      <w:r w:rsidR="004139B9" w:rsidRPr="00EC5E3E">
        <w:rPr>
          <w:rFonts w:cstheme="minorHAnsi"/>
          <w:szCs w:val="24"/>
        </w:rPr>
        <w:t>Small and uneven changes in floor level represent a further barrier to using a wheelchair and present a tripping hazard to ambulatory persons.</w:t>
      </w:r>
    </w:p>
    <w:p w14:paraId="341E9E65" w14:textId="4AA9F3F5" w:rsidR="004139B9" w:rsidRPr="00EC5E3E" w:rsidRDefault="00941E2F" w:rsidP="00C474EA">
      <w:pPr>
        <w:pStyle w:val="ListParagraph"/>
        <w:numPr>
          <w:ilvl w:val="1"/>
          <w:numId w:val="66"/>
        </w:numPr>
        <w:spacing w:after="0" w:line="240" w:lineRule="auto"/>
        <w:rPr>
          <w:rFonts w:cstheme="minorHAnsi"/>
          <w:szCs w:val="24"/>
        </w:rPr>
      </w:pPr>
      <w:r w:rsidRPr="00EC5E3E">
        <w:rPr>
          <w:rFonts w:cstheme="minorHAnsi"/>
          <w:szCs w:val="24"/>
        </w:rPr>
        <w:t>o</w:t>
      </w:r>
      <w:r w:rsidR="004139B9" w:rsidRPr="00EC5E3E">
        <w:rPr>
          <w:rFonts w:cstheme="minorHAnsi"/>
          <w:szCs w:val="24"/>
        </w:rPr>
        <w:t xml:space="preserve">penings in any ground or floor surface such as </w:t>
      </w:r>
      <w:proofErr w:type="gramStart"/>
      <w:r w:rsidR="004139B9" w:rsidRPr="00EC5E3E">
        <w:rPr>
          <w:rFonts w:cstheme="minorHAnsi"/>
          <w:szCs w:val="24"/>
        </w:rPr>
        <w:t>grates</w:t>
      </w:r>
      <w:proofErr w:type="gramEnd"/>
      <w:r w:rsidR="004139B9" w:rsidRPr="00EC5E3E">
        <w:rPr>
          <w:rFonts w:cstheme="minorHAnsi"/>
          <w:szCs w:val="24"/>
        </w:rPr>
        <w:t xml:space="preserve"> or grilles are to be avoided because they can catch canes or wheelchair wheels.</w:t>
      </w:r>
    </w:p>
    <w:p w14:paraId="15AF6681" w14:textId="77777777" w:rsidR="004139B9" w:rsidRPr="00EC5E3E" w:rsidRDefault="004139B9" w:rsidP="009C5C7A">
      <w:pPr>
        <w:spacing w:after="0"/>
        <w:rPr>
          <w:rFonts w:cstheme="minorHAnsi"/>
          <w:szCs w:val="24"/>
        </w:rPr>
      </w:pPr>
    </w:p>
    <w:p w14:paraId="04FC263A" w14:textId="43A3C4F5" w:rsidR="004139B9" w:rsidRPr="00EC5E3E" w:rsidRDefault="00B12F18" w:rsidP="004139B9">
      <w:pPr>
        <w:rPr>
          <w:rFonts w:cstheme="minorHAnsi"/>
          <w:bCs/>
          <w:szCs w:val="24"/>
        </w:rPr>
      </w:pPr>
      <w:r w:rsidRPr="00EC5E3E">
        <w:rPr>
          <w:rFonts w:cstheme="minorHAnsi"/>
          <w:b/>
          <w:bCs/>
          <w:szCs w:val="24"/>
        </w:rPr>
        <w:t>142</w:t>
      </w:r>
      <w:r w:rsidR="004139B9" w:rsidRPr="00EC5E3E">
        <w:rPr>
          <w:rFonts w:cstheme="minorHAnsi"/>
          <w:b/>
          <w:bCs/>
          <w:szCs w:val="24"/>
        </w:rPr>
        <w:t xml:space="preserve">. </w:t>
      </w:r>
      <w:r w:rsidR="004139B9" w:rsidRPr="00EC5E3E">
        <w:rPr>
          <w:rFonts w:cstheme="minorHAnsi"/>
          <w:bCs/>
          <w:szCs w:val="24"/>
        </w:rPr>
        <w:t xml:space="preserve">Universal </w:t>
      </w:r>
      <w:r w:rsidR="00941E2F" w:rsidRPr="00EC5E3E">
        <w:rPr>
          <w:rFonts w:cstheme="minorHAnsi"/>
          <w:bCs/>
          <w:szCs w:val="24"/>
        </w:rPr>
        <w:t>design practices beyond typical accessibility requirements</w:t>
      </w:r>
    </w:p>
    <w:p w14:paraId="58533DDC" w14:textId="50C35253" w:rsidR="004139B9" w:rsidRPr="00EC5E3E" w:rsidRDefault="004139B9" w:rsidP="004139B9">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703A0D78" w14:textId="77777777" w:rsidR="004139B9" w:rsidRPr="00EC5E3E" w:rsidRDefault="004139B9" w:rsidP="004139B9">
      <w:pPr>
        <w:spacing w:after="160" w:line="256" w:lineRule="auto"/>
        <w:ind w:left="284" w:hanging="284"/>
        <w:contextualSpacing/>
        <w:rPr>
          <w:rFonts w:eastAsia="Calibri" w:cstheme="minorHAnsi"/>
          <w:szCs w:val="24"/>
        </w:rPr>
      </w:pPr>
    </w:p>
    <w:p w14:paraId="0C790302" w14:textId="7CC7CA16" w:rsidR="004139B9" w:rsidRPr="00EC5E3E" w:rsidRDefault="0083696B" w:rsidP="004139B9">
      <w:pPr>
        <w:ind w:left="284"/>
        <w:rPr>
          <w:rFonts w:cstheme="minorHAnsi"/>
          <w:szCs w:val="24"/>
        </w:rPr>
      </w:pPr>
      <w:r w:rsidRPr="00EC5E3E">
        <w:rPr>
          <w:rFonts w:cstheme="minorHAnsi"/>
          <w:szCs w:val="24"/>
        </w:rPr>
        <w:t>1</w:t>
      </w:r>
      <w:r w:rsidR="00822170" w:rsidRPr="00EC5E3E">
        <w:rPr>
          <w:rFonts w:cstheme="minorHAnsi"/>
          <w:szCs w:val="24"/>
        </w:rPr>
        <w:t>4</w:t>
      </w:r>
      <w:r w:rsidR="00B12F18" w:rsidRPr="00EC5E3E">
        <w:rPr>
          <w:rFonts w:cstheme="minorHAnsi"/>
          <w:szCs w:val="24"/>
        </w:rPr>
        <w:t>2</w:t>
      </w:r>
      <w:r w:rsidR="004139B9" w:rsidRPr="00EC5E3E">
        <w:rPr>
          <w:rFonts w:cstheme="minorHAnsi"/>
          <w:szCs w:val="24"/>
        </w:rPr>
        <w:t xml:space="preserve">.1 </w:t>
      </w:r>
      <w:r w:rsidR="00941E2F" w:rsidRPr="00EC5E3E">
        <w:rPr>
          <w:rFonts w:cstheme="minorHAnsi"/>
          <w:szCs w:val="24"/>
        </w:rPr>
        <w:t>a</w:t>
      </w:r>
      <w:r w:rsidR="004139B9" w:rsidRPr="00EC5E3E">
        <w:rPr>
          <w:rFonts w:cstheme="minorHAnsi"/>
          <w:szCs w:val="24"/>
        </w:rPr>
        <w:t>reas of refuge should be provided even when a building has a sprinkler system.</w:t>
      </w:r>
    </w:p>
    <w:p w14:paraId="19750E4A" w14:textId="17A09B17" w:rsidR="004139B9" w:rsidRPr="00EC5E3E" w:rsidRDefault="0083696B" w:rsidP="004139B9">
      <w:pPr>
        <w:ind w:firstLine="284"/>
        <w:rPr>
          <w:rFonts w:cstheme="minorHAnsi"/>
          <w:szCs w:val="24"/>
        </w:rPr>
      </w:pPr>
      <w:r w:rsidRPr="00EC5E3E">
        <w:rPr>
          <w:rFonts w:cstheme="minorHAnsi"/>
          <w:szCs w:val="24"/>
        </w:rPr>
        <w:t>1</w:t>
      </w:r>
      <w:r w:rsidR="00822170" w:rsidRPr="00EC5E3E">
        <w:rPr>
          <w:rFonts w:cstheme="minorHAnsi"/>
          <w:szCs w:val="24"/>
        </w:rPr>
        <w:t>4</w:t>
      </w:r>
      <w:r w:rsidR="00595663" w:rsidRPr="00EC5E3E">
        <w:rPr>
          <w:rFonts w:cstheme="minorHAnsi"/>
          <w:szCs w:val="24"/>
        </w:rPr>
        <w:t>2</w:t>
      </w:r>
      <w:r w:rsidR="004139B9" w:rsidRPr="00EC5E3E">
        <w:rPr>
          <w:rFonts w:cstheme="minorHAnsi"/>
          <w:szCs w:val="24"/>
        </w:rPr>
        <w:t xml:space="preserve">.2 </w:t>
      </w:r>
      <w:r w:rsidR="00941E2F" w:rsidRPr="00EC5E3E">
        <w:rPr>
          <w:rFonts w:cstheme="minorHAnsi"/>
          <w:szCs w:val="24"/>
        </w:rPr>
        <w:t>n</w:t>
      </w:r>
      <w:r w:rsidR="004139B9" w:rsidRPr="00EC5E3E">
        <w:rPr>
          <w:rFonts w:cstheme="minorHAnsi"/>
          <w:szCs w:val="24"/>
        </w:rPr>
        <w:t xml:space="preserve">o hangout steps* should ever be included in the building or facility. </w:t>
      </w:r>
    </w:p>
    <w:p w14:paraId="3AB1E6F4" w14:textId="113C0822" w:rsidR="004139B9" w:rsidRPr="00EC5E3E" w:rsidRDefault="004139B9" w:rsidP="00EB6DF4">
      <w:pPr>
        <w:ind w:left="720"/>
        <w:rPr>
          <w:rFonts w:cstheme="minorHAnsi"/>
          <w:szCs w:val="24"/>
        </w:rPr>
      </w:pPr>
      <w:r w:rsidRPr="00EC5E3E">
        <w:rPr>
          <w:rFonts w:cstheme="minorHAnsi"/>
          <w:szCs w:val="24"/>
        </w:rPr>
        <w:t xml:space="preserve">* Hangout steps are a socializing area that is sometimes used for presentations. It looks </w:t>
      </w:r>
      <w:proofErr w:type="gramStart"/>
      <w:r w:rsidRPr="00EC5E3E">
        <w:rPr>
          <w:rFonts w:cstheme="minorHAnsi"/>
          <w:szCs w:val="24"/>
        </w:rPr>
        <w:t>similar to</w:t>
      </w:r>
      <w:proofErr w:type="gramEnd"/>
      <w:r w:rsidRPr="00EC5E3E">
        <w:rPr>
          <w:rFonts w:cstheme="minorHAnsi"/>
          <w:szCs w:val="24"/>
        </w:rPr>
        <w:t xml:space="preserve"> bleachers. Each seating level is further away from the front and higher up but here people sit on the floor rather than on seats. Each seating level is about as deep as four stairs and about </w:t>
      </w:r>
      <w:r w:rsidR="00F84E10" w:rsidRPr="00EC5E3E">
        <w:rPr>
          <w:rFonts w:cstheme="minorHAnsi"/>
          <w:szCs w:val="24"/>
        </w:rPr>
        <w:t>three</w:t>
      </w:r>
      <w:r w:rsidRPr="00EC5E3E">
        <w:rPr>
          <w:rFonts w:cstheme="minorHAnsi"/>
          <w:szCs w:val="24"/>
        </w:rPr>
        <w:t xml:space="preserve"> stairs high. There is typically a regular staircase provided on one side that leads from the front or stage area to the back at the top. The stairs allow ambulatory people access to all levels of the seating areas, but the only seating spaces for those who use mobility assistive devices are at the front or at the top at the </w:t>
      </w:r>
      <w:r w:rsidR="001347DC" w:rsidRPr="00EC5E3E">
        <w:rPr>
          <w:rFonts w:cstheme="minorHAnsi"/>
          <w:szCs w:val="24"/>
        </w:rPr>
        <w:t>back,</w:t>
      </w:r>
      <w:r w:rsidRPr="00EC5E3E">
        <w:rPr>
          <w:rFonts w:cstheme="minorHAnsi"/>
          <w:szCs w:val="24"/>
        </w:rPr>
        <w:t xml:space="preserve"> but these are not integrated in any way with the other seating options. </w:t>
      </w:r>
    </w:p>
    <w:p w14:paraId="55F5EFB6" w14:textId="1CC2C204" w:rsidR="004139B9" w:rsidRPr="00EC5E3E" w:rsidRDefault="00595663" w:rsidP="004139B9">
      <w:pPr>
        <w:ind w:left="284"/>
        <w:rPr>
          <w:rFonts w:cstheme="minorHAnsi"/>
          <w:szCs w:val="24"/>
        </w:rPr>
      </w:pPr>
      <w:r w:rsidRPr="00EC5E3E">
        <w:rPr>
          <w:rFonts w:cstheme="minorHAnsi"/>
          <w:szCs w:val="24"/>
        </w:rPr>
        <w:t>142</w:t>
      </w:r>
      <w:r w:rsidR="004139B9" w:rsidRPr="00EC5E3E">
        <w:rPr>
          <w:rFonts w:cstheme="minorHAnsi"/>
          <w:szCs w:val="24"/>
        </w:rPr>
        <w:t xml:space="preserve">.3 </w:t>
      </w:r>
      <w:r w:rsidR="00941E2F" w:rsidRPr="00EC5E3E">
        <w:rPr>
          <w:rFonts w:cstheme="minorHAnsi"/>
          <w:szCs w:val="24"/>
        </w:rPr>
        <w:t>t</w:t>
      </w:r>
      <w:r w:rsidR="004139B9" w:rsidRPr="00EC5E3E">
        <w:rPr>
          <w:rFonts w:cstheme="minorHAnsi"/>
          <w:szCs w:val="24"/>
        </w:rPr>
        <w:t>here should never be “stramps</w:t>
      </w:r>
      <w:r w:rsidR="00582AED" w:rsidRPr="00EC5E3E">
        <w:rPr>
          <w:rFonts w:cstheme="minorHAnsi"/>
          <w:szCs w:val="24"/>
        </w:rPr>
        <w:t>.</w:t>
      </w:r>
      <w:r w:rsidR="004139B9" w:rsidRPr="00EC5E3E">
        <w:rPr>
          <w:rFonts w:cstheme="minorHAnsi"/>
          <w:szCs w:val="24"/>
        </w:rPr>
        <w:t xml:space="preserve">” A stramp is a </w:t>
      </w:r>
      <w:r w:rsidR="00216380" w:rsidRPr="00EC5E3E">
        <w:rPr>
          <w:rFonts w:cstheme="minorHAnsi"/>
          <w:szCs w:val="24"/>
        </w:rPr>
        <w:t>staircase</w:t>
      </w:r>
      <w:r w:rsidR="004139B9" w:rsidRPr="00EC5E3E">
        <w:rPr>
          <w:rFonts w:cstheme="minorHAnsi"/>
          <w:szCs w:val="24"/>
        </w:rPr>
        <w:t xml:space="preserve"> that someone has built a ramp running back and forth across. These create accessibility problems rather than solving them</w:t>
      </w:r>
      <w:r w:rsidR="00582AED" w:rsidRPr="00EC5E3E">
        <w:rPr>
          <w:rFonts w:cstheme="minorHAnsi"/>
          <w:szCs w:val="24"/>
        </w:rPr>
        <w:t>.</w:t>
      </w:r>
    </w:p>
    <w:p w14:paraId="56FA077C" w14:textId="05A21C6E" w:rsidR="004139B9" w:rsidRPr="00EC5E3E" w:rsidRDefault="00595663" w:rsidP="004139B9">
      <w:pPr>
        <w:ind w:left="284"/>
        <w:rPr>
          <w:rFonts w:cstheme="minorHAnsi"/>
          <w:szCs w:val="24"/>
        </w:rPr>
      </w:pPr>
      <w:r w:rsidRPr="00EC5E3E">
        <w:rPr>
          <w:rFonts w:cstheme="minorHAnsi"/>
          <w:szCs w:val="24"/>
        </w:rPr>
        <w:lastRenderedPageBreak/>
        <w:t>142</w:t>
      </w:r>
      <w:r w:rsidR="004139B9" w:rsidRPr="00EC5E3E">
        <w:rPr>
          <w:rFonts w:cstheme="minorHAnsi"/>
          <w:szCs w:val="24"/>
        </w:rPr>
        <w:t xml:space="preserve">.4 </w:t>
      </w:r>
      <w:r w:rsidR="00941E2F" w:rsidRPr="00EC5E3E">
        <w:rPr>
          <w:rFonts w:cstheme="minorHAnsi"/>
          <w:szCs w:val="24"/>
        </w:rPr>
        <w:t>r</w:t>
      </w:r>
      <w:r w:rsidR="004139B9" w:rsidRPr="00EC5E3E">
        <w:rPr>
          <w:rFonts w:cstheme="minorHAnsi"/>
          <w:szCs w:val="24"/>
        </w:rPr>
        <w:t>est areas should be differentiated from walking surfaces or paths by texture- and colour-contrast</w:t>
      </w:r>
      <w:r w:rsidR="00582AED" w:rsidRPr="00EC5E3E">
        <w:rPr>
          <w:rFonts w:cstheme="minorHAnsi"/>
          <w:szCs w:val="24"/>
        </w:rPr>
        <w:t>.</w:t>
      </w:r>
      <w:r w:rsidR="004139B9" w:rsidRPr="00EC5E3E">
        <w:rPr>
          <w:rFonts w:cstheme="minorHAnsi"/>
          <w:szCs w:val="24"/>
        </w:rPr>
        <w:t xml:space="preserve"> </w:t>
      </w:r>
    </w:p>
    <w:p w14:paraId="50FE0F3D" w14:textId="465B43BE" w:rsidR="004139B9" w:rsidRPr="00EC5E3E" w:rsidRDefault="00595663" w:rsidP="004139B9">
      <w:pPr>
        <w:ind w:left="284"/>
        <w:rPr>
          <w:rFonts w:cstheme="minorHAnsi"/>
          <w:szCs w:val="24"/>
        </w:rPr>
      </w:pPr>
      <w:r w:rsidRPr="00EC5E3E">
        <w:rPr>
          <w:rFonts w:cstheme="minorHAnsi"/>
          <w:szCs w:val="24"/>
        </w:rPr>
        <w:t>142</w:t>
      </w:r>
      <w:r w:rsidR="004139B9" w:rsidRPr="00EC5E3E">
        <w:rPr>
          <w:rFonts w:cstheme="minorHAnsi"/>
          <w:szCs w:val="24"/>
        </w:rPr>
        <w:t xml:space="preserve">.5 </w:t>
      </w:r>
      <w:r w:rsidR="00941E2F" w:rsidRPr="00EC5E3E">
        <w:rPr>
          <w:rFonts w:cstheme="minorHAnsi"/>
          <w:szCs w:val="24"/>
        </w:rPr>
        <w:t>k</w:t>
      </w:r>
      <w:r w:rsidR="004139B9" w:rsidRPr="00EC5E3E">
        <w:rPr>
          <w:rFonts w:cstheme="minorHAnsi"/>
          <w:szCs w:val="24"/>
        </w:rPr>
        <w:t>eypads angled to be usable from both a standing and a seated position</w:t>
      </w:r>
      <w:r w:rsidR="00582AED" w:rsidRPr="00EC5E3E">
        <w:rPr>
          <w:rFonts w:cstheme="minorHAnsi"/>
          <w:szCs w:val="24"/>
        </w:rPr>
        <w:t>.</w:t>
      </w:r>
    </w:p>
    <w:p w14:paraId="3D9B8647" w14:textId="35EB9B6D" w:rsidR="004139B9" w:rsidRPr="00EC5E3E" w:rsidRDefault="00595663" w:rsidP="004139B9">
      <w:pPr>
        <w:ind w:firstLine="284"/>
        <w:rPr>
          <w:rFonts w:cstheme="minorHAnsi"/>
          <w:szCs w:val="24"/>
        </w:rPr>
      </w:pPr>
      <w:r w:rsidRPr="00EC5E3E">
        <w:rPr>
          <w:rFonts w:cstheme="minorHAnsi"/>
          <w:szCs w:val="24"/>
        </w:rPr>
        <w:t>142</w:t>
      </w:r>
      <w:r w:rsidR="004139B9" w:rsidRPr="00EC5E3E">
        <w:rPr>
          <w:rFonts w:cstheme="minorHAnsi"/>
          <w:szCs w:val="24"/>
        </w:rPr>
        <w:t xml:space="preserve">.6 </w:t>
      </w:r>
      <w:r w:rsidR="00941E2F" w:rsidRPr="00EC5E3E">
        <w:rPr>
          <w:rFonts w:cstheme="minorHAnsi"/>
          <w:szCs w:val="24"/>
        </w:rPr>
        <w:t>f</w:t>
      </w:r>
      <w:r w:rsidR="004139B9" w:rsidRPr="00EC5E3E">
        <w:rPr>
          <w:rFonts w:cstheme="minorHAnsi"/>
          <w:szCs w:val="24"/>
        </w:rPr>
        <w:t>inishes</w:t>
      </w:r>
    </w:p>
    <w:p w14:paraId="127B39F2" w14:textId="51023246" w:rsidR="004139B9" w:rsidRPr="00EC5E3E" w:rsidRDefault="00941E2F" w:rsidP="00C474EA">
      <w:pPr>
        <w:pStyle w:val="ListParagraph"/>
        <w:numPr>
          <w:ilvl w:val="1"/>
          <w:numId w:val="67"/>
        </w:numPr>
        <w:spacing w:after="0" w:line="240" w:lineRule="auto"/>
        <w:rPr>
          <w:rFonts w:cstheme="minorHAnsi"/>
          <w:szCs w:val="24"/>
        </w:rPr>
      </w:pPr>
      <w:r w:rsidRPr="00EC5E3E">
        <w:rPr>
          <w:rFonts w:cstheme="minorHAnsi"/>
          <w:szCs w:val="24"/>
        </w:rPr>
        <w:t>n</w:t>
      </w:r>
      <w:r w:rsidR="004139B9" w:rsidRPr="00EC5E3E">
        <w:rPr>
          <w:rFonts w:cstheme="minorHAnsi"/>
          <w:szCs w:val="24"/>
        </w:rPr>
        <w:t xml:space="preserve">o floor-to-ceiling mirrors </w:t>
      </w:r>
    </w:p>
    <w:p w14:paraId="1C6ABED3" w14:textId="369A1C21" w:rsidR="004139B9" w:rsidRPr="00EC5E3E" w:rsidRDefault="009C5C7A" w:rsidP="00C474EA">
      <w:pPr>
        <w:pStyle w:val="ListParagraph"/>
        <w:numPr>
          <w:ilvl w:val="1"/>
          <w:numId w:val="67"/>
        </w:numPr>
        <w:spacing w:after="0" w:line="240" w:lineRule="auto"/>
        <w:rPr>
          <w:rFonts w:eastAsia="Calibri" w:cstheme="minorHAnsi"/>
          <w:szCs w:val="24"/>
        </w:rPr>
      </w:pPr>
      <w:r w:rsidRPr="00EC5E3E">
        <w:rPr>
          <w:rFonts w:cstheme="minorHAnsi"/>
          <w:szCs w:val="24"/>
        </w:rPr>
        <w:t>c</w:t>
      </w:r>
      <w:r w:rsidR="004139B9" w:rsidRPr="00EC5E3E">
        <w:rPr>
          <w:rFonts w:cstheme="minorHAnsi"/>
          <w:szCs w:val="24"/>
        </w:rPr>
        <w:t>olour luminance contrast will be provided</w:t>
      </w:r>
      <w:r w:rsidR="004139B9" w:rsidRPr="00EC5E3E">
        <w:rPr>
          <w:rFonts w:eastAsia="Calibri" w:cstheme="minorHAnsi"/>
          <w:szCs w:val="24"/>
        </w:rPr>
        <w:t xml:space="preserve"> at least between:</w:t>
      </w:r>
    </w:p>
    <w:p w14:paraId="46276A30" w14:textId="1FA203FB" w:rsidR="004139B9" w:rsidRPr="00EC5E3E" w:rsidRDefault="004139B9" w:rsidP="004139B9">
      <w:pPr>
        <w:spacing w:after="160" w:line="256" w:lineRule="auto"/>
        <w:ind w:left="1620"/>
        <w:contextualSpacing/>
        <w:rPr>
          <w:rFonts w:eastAsia="Calibri" w:cstheme="minorHAnsi"/>
          <w:szCs w:val="24"/>
        </w:rPr>
      </w:pPr>
      <w:r w:rsidRPr="00EC5E3E">
        <w:rPr>
          <w:rFonts w:eastAsia="Calibri" w:cstheme="minorHAnsi"/>
          <w:szCs w:val="24"/>
        </w:rPr>
        <w:t xml:space="preserve">i. </w:t>
      </w:r>
      <w:r w:rsidR="009C5C7A" w:rsidRPr="00EC5E3E">
        <w:rPr>
          <w:rFonts w:eastAsia="Calibri" w:cstheme="minorHAnsi"/>
          <w:szCs w:val="24"/>
        </w:rPr>
        <w:t>f</w:t>
      </w:r>
      <w:r w:rsidRPr="00EC5E3E">
        <w:rPr>
          <w:rFonts w:eastAsia="Calibri" w:cstheme="minorHAnsi"/>
          <w:szCs w:val="24"/>
        </w:rPr>
        <w:t>loor to wall</w:t>
      </w:r>
    </w:p>
    <w:p w14:paraId="71217C7D" w14:textId="272DE83C" w:rsidR="004139B9" w:rsidRPr="00EC5E3E" w:rsidRDefault="004139B9" w:rsidP="004139B9">
      <w:pPr>
        <w:spacing w:after="160" w:line="256" w:lineRule="auto"/>
        <w:ind w:left="1620"/>
        <w:contextualSpacing/>
        <w:rPr>
          <w:rFonts w:eastAsia="Calibri" w:cstheme="minorHAnsi"/>
          <w:szCs w:val="24"/>
        </w:rPr>
      </w:pPr>
      <w:r w:rsidRPr="00EC5E3E">
        <w:rPr>
          <w:rFonts w:eastAsia="Calibri" w:cstheme="minorHAnsi"/>
          <w:szCs w:val="24"/>
        </w:rPr>
        <w:t xml:space="preserve">ii. </w:t>
      </w:r>
      <w:r w:rsidR="009C5C7A" w:rsidRPr="00EC5E3E">
        <w:rPr>
          <w:rFonts w:eastAsia="Calibri" w:cstheme="minorHAnsi"/>
          <w:szCs w:val="24"/>
        </w:rPr>
        <w:t>d</w:t>
      </w:r>
      <w:r w:rsidRPr="00EC5E3E">
        <w:rPr>
          <w:rFonts w:eastAsia="Calibri" w:cstheme="minorHAnsi"/>
          <w:szCs w:val="24"/>
        </w:rPr>
        <w:t>oor or door frame to wall</w:t>
      </w:r>
    </w:p>
    <w:p w14:paraId="2CB1CB6F" w14:textId="6EC1C85A" w:rsidR="004139B9" w:rsidRPr="00EC5E3E" w:rsidRDefault="004139B9" w:rsidP="004139B9">
      <w:pPr>
        <w:spacing w:after="160" w:line="256" w:lineRule="auto"/>
        <w:ind w:left="1620"/>
        <w:contextualSpacing/>
        <w:rPr>
          <w:rFonts w:eastAsia="Calibri" w:cstheme="minorHAnsi"/>
          <w:szCs w:val="24"/>
        </w:rPr>
      </w:pPr>
      <w:r w:rsidRPr="00EC5E3E">
        <w:rPr>
          <w:rFonts w:eastAsia="Calibri" w:cstheme="minorHAnsi"/>
          <w:szCs w:val="24"/>
        </w:rPr>
        <w:t xml:space="preserve">iii. </w:t>
      </w:r>
      <w:r w:rsidR="009C5C7A" w:rsidRPr="00EC5E3E">
        <w:rPr>
          <w:rFonts w:eastAsia="Calibri" w:cstheme="minorHAnsi"/>
          <w:szCs w:val="24"/>
        </w:rPr>
        <w:t>d</w:t>
      </w:r>
      <w:r w:rsidRPr="00EC5E3E">
        <w:rPr>
          <w:rFonts w:eastAsia="Calibri" w:cstheme="minorHAnsi"/>
          <w:szCs w:val="24"/>
        </w:rPr>
        <w:t>oor hardware to door</w:t>
      </w:r>
    </w:p>
    <w:p w14:paraId="3BD63D43" w14:textId="1D5587B9" w:rsidR="004139B9" w:rsidRPr="00EC5E3E" w:rsidRDefault="004139B9" w:rsidP="004139B9">
      <w:pPr>
        <w:spacing w:after="160" w:line="256" w:lineRule="auto"/>
        <w:ind w:left="1620"/>
        <w:contextualSpacing/>
        <w:rPr>
          <w:rFonts w:eastAsia="Calibri" w:cstheme="minorHAnsi"/>
          <w:szCs w:val="24"/>
        </w:rPr>
      </w:pPr>
      <w:r w:rsidRPr="00EC5E3E">
        <w:rPr>
          <w:rFonts w:eastAsia="Calibri" w:cstheme="minorHAnsi"/>
          <w:szCs w:val="24"/>
        </w:rPr>
        <w:t xml:space="preserve">iv. </w:t>
      </w:r>
      <w:r w:rsidR="009C5C7A" w:rsidRPr="00EC5E3E">
        <w:rPr>
          <w:rFonts w:eastAsia="Calibri" w:cstheme="minorHAnsi"/>
          <w:szCs w:val="24"/>
        </w:rPr>
        <w:t>c</w:t>
      </w:r>
      <w:r w:rsidRPr="00EC5E3E">
        <w:rPr>
          <w:rFonts w:eastAsia="Calibri" w:cstheme="minorHAnsi"/>
          <w:szCs w:val="24"/>
        </w:rPr>
        <w:t>ontrols to wall surfaces</w:t>
      </w:r>
    </w:p>
    <w:p w14:paraId="32A73A0A" w14:textId="77777777" w:rsidR="004139B9" w:rsidRPr="00EC5E3E" w:rsidRDefault="004139B9" w:rsidP="004139B9">
      <w:pPr>
        <w:spacing w:after="160" w:line="256" w:lineRule="auto"/>
        <w:ind w:left="1620"/>
        <w:contextualSpacing/>
        <w:rPr>
          <w:rFonts w:eastAsia="Calibri" w:cstheme="minorHAnsi"/>
          <w:szCs w:val="24"/>
        </w:rPr>
      </w:pPr>
    </w:p>
    <w:p w14:paraId="24F9084F" w14:textId="5B8865F4" w:rsidR="004139B9" w:rsidRPr="00EC5E3E" w:rsidRDefault="00AA4074" w:rsidP="004139B9">
      <w:pPr>
        <w:ind w:left="284"/>
        <w:rPr>
          <w:rFonts w:cstheme="minorHAnsi"/>
          <w:szCs w:val="24"/>
        </w:rPr>
      </w:pPr>
      <w:r w:rsidRPr="00EC5E3E">
        <w:rPr>
          <w:rFonts w:cstheme="minorHAnsi"/>
          <w:szCs w:val="24"/>
        </w:rPr>
        <w:t>1</w:t>
      </w:r>
      <w:r w:rsidR="00822170" w:rsidRPr="00EC5E3E">
        <w:rPr>
          <w:rFonts w:cstheme="minorHAnsi"/>
          <w:szCs w:val="24"/>
        </w:rPr>
        <w:t>4</w:t>
      </w:r>
      <w:r w:rsidR="00B705B7" w:rsidRPr="00EC5E3E">
        <w:rPr>
          <w:rFonts w:cstheme="minorHAnsi"/>
          <w:szCs w:val="24"/>
        </w:rPr>
        <w:t>2</w:t>
      </w:r>
      <w:r w:rsidR="004139B9" w:rsidRPr="00EC5E3E">
        <w:rPr>
          <w:rFonts w:cstheme="minorHAnsi"/>
          <w:szCs w:val="24"/>
        </w:rPr>
        <w:t xml:space="preserve">.7 </w:t>
      </w:r>
      <w:r w:rsidR="00941E2F" w:rsidRPr="00EC5E3E">
        <w:rPr>
          <w:rFonts w:cstheme="minorHAnsi"/>
          <w:szCs w:val="24"/>
        </w:rPr>
        <w:t>f</w:t>
      </w:r>
      <w:r w:rsidR="004139B9" w:rsidRPr="00EC5E3E">
        <w:rPr>
          <w:rFonts w:cstheme="minorHAnsi"/>
          <w:szCs w:val="24"/>
        </w:rPr>
        <w:t>urniture – Arrange seating in square or round arrangement so all participants can see each other for those who are lip reading or using sign language</w:t>
      </w:r>
      <w:r w:rsidR="009C5C7A" w:rsidRPr="00EC5E3E">
        <w:rPr>
          <w:rFonts w:cstheme="minorHAnsi"/>
          <w:szCs w:val="24"/>
        </w:rPr>
        <w:t>.</w:t>
      </w:r>
    </w:p>
    <w:p w14:paraId="00C097CB" w14:textId="3FE9B32A" w:rsidR="004139B9" w:rsidRPr="00EC5E3E" w:rsidRDefault="00AA4074" w:rsidP="004139B9">
      <w:pPr>
        <w:ind w:left="284"/>
        <w:rPr>
          <w:rFonts w:cstheme="minorHAnsi"/>
          <w:szCs w:val="24"/>
        </w:rPr>
      </w:pPr>
      <w:r w:rsidRPr="00EC5E3E">
        <w:rPr>
          <w:rFonts w:cstheme="minorHAnsi"/>
          <w:szCs w:val="24"/>
        </w:rPr>
        <w:t>1</w:t>
      </w:r>
      <w:r w:rsidR="00822170" w:rsidRPr="00EC5E3E">
        <w:rPr>
          <w:rFonts w:cstheme="minorHAnsi"/>
          <w:szCs w:val="24"/>
        </w:rPr>
        <w:t>4</w:t>
      </w:r>
      <w:r w:rsidR="00B705B7" w:rsidRPr="00EC5E3E">
        <w:rPr>
          <w:rFonts w:cstheme="minorHAnsi"/>
          <w:szCs w:val="24"/>
        </w:rPr>
        <w:t>2</w:t>
      </w:r>
      <w:r w:rsidR="004139B9" w:rsidRPr="00EC5E3E">
        <w:rPr>
          <w:rFonts w:cstheme="minorHAnsi"/>
          <w:szCs w:val="24"/>
        </w:rPr>
        <w:t xml:space="preserve">.8 </w:t>
      </w:r>
      <w:r w:rsidR="00941E2F" w:rsidRPr="00EC5E3E">
        <w:rPr>
          <w:rFonts w:cstheme="minorHAnsi"/>
          <w:szCs w:val="24"/>
        </w:rPr>
        <w:t>n</w:t>
      </w:r>
      <w:r w:rsidR="004139B9" w:rsidRPr="00EC5E3E">
        <w:rPr>
          <w:rFonts w:cstheme="minorHAnsi"/>
          <w:szCs w:val="24"/>
        </w:rPr>
        <w:t>o sharp corners especially near turn circles or under surfaces where people will be sitting</w:t>
      </w:r>
      <w:r w:rsidR="009C5C7A" w:rsidRPr="00EC5E3E">
        <w:rPr>
          <w:rFonts w:cstheme="minorHAnsi"/>
          <w:szCs w:val="24"/>
        </w:rPr>
        <w:t>.</w:t>
      </w:r>
    </w:p>
    <w:p w14:paraId="7032337E" w14:textId="51E255DD" w:rsidR="00A23C68" w:rsidRPr="00EC5E3E" w:rsidRDefault="00A23C68" w:rsidP="00A23C68">
      <w:pPr>
        <w:rPr>
          <w:rFonts w:cstheme="minorHAnsi"/>
          <w:b/>
          <w:bCs/>
          <w:szCs w:val="24"/>
        </w:rPr>
      </w:pPr>
      <w:r w:rsidRPr="00EC5E3E">
        <w:rPr>
          <w:rFonts w:cstheme="minorHAnsi"/>
          <w:b/>
          <w:bCs/>
          <w:szCs w:val="24"/>
        </w:rPr>
        <w:t xml:space="preserve">Sundry </w:t>
      </w:r>
      <w:r w:rsidR="00F72A8C" w:rsidRPr="00EC5E3E">
        <w:rPr>
          <w:rFonts w:cstheme="minorHAnsi"/>
          <w:b/>
          <w:bCs/>
          <w:szCs w:val="24"/>
        </w:rPr>
        <w:t>additional requirements</w:t>
      </w:r>
    </w:p>
    <w:p w14:paraId="22E2AB32" w14:textId="2AB665DD" w:rsidR="003A094D" w:rsidRPr="00EC5E3E" w:rsidRDefault="00595663" w:rsidP="003A094D">
      <w:r w:rsidRPr="00EC5E3E">
        <w:rPr>
          <w:b/>
          <w:bCs/>
        </w:rPr>
        <w:t>143</w:t>
      </w:r>
      <w:r w:rsidR="00EB6DF4" w:rsidRPr="00EC5E3E">
        <w:rPr>
          <w:b/>
          <w:bCs/>
        </w:rPr>
        <w:t>.</w:t>
      </w:r>
      <w:r w:rsidR="003A094D" w:rsidRPr="00EC5E3E">
        <w:rPr>
          <w:lang w:val="en-US"/>
        </w:rPr>
        <w:t xml:space="preserve">The Standard should set requirements to ensure accessibility for people with environmental sensitivities, including such things as choice of building materials, cleaning materials and ventilation. </w:t>
      </w:r>
      <w:r w:rsidR="0018222E" w:rsidRPr="00EC5E3E">
        <w:rPr>
          <w:lang w:val="en-US"/>
        </w:rPr>
        <w:t>A</w:t>
      </w:r>
      <w:r w:rsidR="0018222E" w:rsidRPr="00EC5E3E">
        <w:t>dditional</w:t>
      </w:r>
      <w:r w:rsidR="003A094D" w:rsidRPr="00EC5E3E">
        <w:t xml:space="preserve"> accessibility considerations may be necessary for spaces and/or features in laboratories and other rooms including a pure air environment in which to learn or to eat meals, for people with environmental or sensory sensitivities. </w:t>
      </w:r>
    </w:p>
    <w:p w14:paraId="6CCE7487" w14:textId="326E8AC8" w:rsidR="003A094D" w:rsidRPr="00EC5E3E" w:rsidRDefault="00595663" w:rsidP="003A094D">
      <w:pPr>
        <w:rPr>
          <w:rFonts w:ascii="Arial" w:eastAsia="Arial" w:hAnsi="Arial" w:cs="Arial"/>
          <w:color w:val="000000"/>
        </w:rPr>
      </w:pPr>
      <w:r w:rsidRPr="00EC5E3E">
        <w:rPr>
          <w:rFonts w:ascii="Arial" w:eastAsia="Arial" w:hAnsi="Arial" w:cs="Arial"/>
          <w:b/>
          <w:bCs/>
          <w:color w:val="000000"/>
        </w:rPr>
        <w:t>144</w:t>
      </w:r>
      <w:r w:rsidR="00EB6DF4" w:rsidRPr="00EC5E3E">
        <w:rPr>
          <w:rFonts w:ascii="Arial" w:eastAsia="Arial" w:hAnsi="Arial" w:cs="Arial"/>
          <w:color w:val="000000"/>
        </w:rPr>
        <w:t>.</w:t>
      </w:r>
      <w:r w:rsidR="003A094D" w:rsidRPr="00EC5E3E">
        <w:rPr>
          <w:rFonts w:ascii="Arial" w:eastAsia="Arial" w:hAnsi="Arial" w:cs="Arial"/>
          <w:color w:val="000000"/>
        </w:rPr>
        <w:t>School bells and bathroom electric hand dryers often cause severe auditory pain to students with autism. While the safety of students is paramount, care must be taken to minimize these noises wherever possible. Similar concerns can arise from other avoidable loud sound sources that are not needed for health and safety purposes.</w:t>
      </w:r>
    </w:p>
    <w:p w14:paraId="4759574E" w14:textId="55CED6AC" w:rsidR="003A094D" w:rsidRPr="00EC5E3E" w:rsidRDefault="00595663" w:rsidP="003A094D">
      <w:pPr>
        <w:rPr>
          <w:lang w:val="en-US"/>
        </w:rPr>
      </w:pPr>
      <w:r w:rsidRPr="00EC5E3E">
        <w:rPr>
          <w:b/>
          <w:bCs/>
          <w:lang w:val="en-US"/>
        </w:rPr>
        <w:t>145</w:t>
      </w:r>
      <w:r w:rsidR="00EB6DF4" w:rsidRPr="00EC5E3E">
        <w:rPr>
          <w:b/>
          <w:bCs/>
          <w:lang w:val="en-US"/>
        </w:rPr>
        <w:t>.</w:t>
      </w:r>
      <w:r w:rsidR="00EB6DF4" w:rsidRPr="00EC5E3E">
        <w:rPr>
          <w:lang w:val="en-US"/>
        </w:rPr>
        <w:t xml:space="preserve"> </w:t>
      </w:r>
      <w:r w:rsidR="003A094D" w:rsidRPr="00EC5E3E">
        <w:rPr>
          <w:lang w:val="en-US"/>
        </w:rPr>
        <w:t xml:space="preserve">In addition to indoor classrooms, all these recommendations should apply where they can to outdoor classroom venues and spaces, increasingly created with the advent of COVID-19. </w:t>
      </w:r>
    </w:p>
    <w:p w14:paraId="4FE01052" w14:textId="741CA71A" w:rsidR="004139B9" w:rsidRPr="00EC5E3E" w:rsidRDefault="00595663" w:rsidP="004139B9">
      <w:pPr>
        <w:rPr>
          <w:rFonts w:cstheme="minorHAnsi"/>
          <w:b/>
          <w:bCs/>
          <w:szCs w:val="24"/>
        </w:rPr>
      </w:pPr>
      <w:r w:rsidRPr="00EC5E3E">
        <w:rPr>
          <w:rFonts w:cstheme="minorHAnsi"/>
          <w:b/>
          <w:bCs/>
          <w:szCs w:val="24"/>
        </w:rPr>
        <w:t>146</w:t>
      </w:r>
      <w:r w:rsidR="004139B9" w:rsidRPr="00EC5E3E">
        <w:rPr>
          <w:rFonts w:cstheme="minorHAnsi"/>
          <w:b/>
          <w:bCs/>
          <w:szCs w:val="24"/>
        </w:rPr>
        <w:t xml:space="preserve">. </w:t>
      </w:r>
      <w:r w:rsidR="004139B9" w:rsidRPr="00EC5E3E">
        <w:rPr>
          <w:rFonts w:cstheme="minorHAnsi"/>
          <w:bCs/>
          <w:szCs w:val="24"/>
        </w:rPr>
        <w:t xml:space="preserve">Requirements for </w:t>
      </w:r>
      <w:r w:rsidR="00941E2F" w:rsidRPr="00EC5E3E">
        <w:rPr>
          <w:rFonts w:cstheme="minorHAnsi"/>
          <w:bCs/>
          <w:szCs w:val="24"/>
        </w:rPr>
        <w:t>public playgrounds on or adjacent to school property</w:t>
      </w:r>
      <w:r w:rsidR="00941E2F" w:rsidRPr="00EC5E3E">
        <w:rPr>
          <w:rFonts w:cstheme="minorHAnsi"/>
          <w:b/>
          <w:bCs/>
          <w:szCs w:val="24"/>
        </w:rPr>
        <w:t xml:space="preserve"> </w:t>
      </w:r>
    </w:p>
    <w:p w14:paraId="61DEEFE1" w14:textId="58DDE5D9" w:rsidR="004139B9" w:rsidRPr="00EC5E3E" w:rsidRDefault="004139B9" w:rsidP="004139B9">
      <w:pPr>
        <w:spacing w:after="160" w:line="256" w:lineRule="auto"/>
        <w:ind w:left="284" w:hanging="284"/>
        <w:contextualSpacing/>
        <w:rPr>
          <w:rFonts w:eastAsia="Calibri" w:cstheme="minorHAnsi"/>
          <w:szCs w:val="24"/>
        </w:rPr>
      </w:pPr>
      <w:r w:rsidRPr="00EC5E3E">
        <w:rPr>
          <w:rFonts w:eastAsia="Calibri" w:cstheme="minorHAnsi"/>
          <w:szCs w:val="24"/>
        </w:rPr>
        <w:t xml:space="preserve">The following should be required: </w:t>
      </w:r>
    </w:p>
    <w:p w14:paraId="53C78BD9" w14:textId="77777777" w:rsidR="002B4BB0" w:rsidRPr="00EC5E3E" w:rsidRDefault="002B4BB0" w:rsidP="004139B9">
      <w:pPr>
        <w:spacing w:after="160" w:line="256" w:lineRule="auto"/>
        <w:ind w:left="284" w:hanging="284"/>
        <w:contextualSpacing/>
        <w:rPr>
          <w:rFonts w:eastAsia="Calibri" w:cstheme="minorHAnsi"/>
          <w:szCs w:val="24"/>
        </w:rPr>
      </w:pPr>
    </w:p>
    <w:p w14:paraId="40A57FA0" w14:textId="5BFD0E77" w:rsidR="004139B9" w:rsidRPr="00EC5E3E" w:rsidRDefault="00595663" w:rsidP="002B4BB0">
      <w:pPr>
        <w:ind w:left="284"/>
        <w:rPr>
          <w:rFonts w:cstheme="minorHAnsi"/>
          <w:szCs w:val="24"/>
        </w:rPr>
      </w:pPr>
      <w:r w:rsidRPr="00EC5E3E">
        <w:rPr>
          <w:rFonts w:cstheme="minorHAnsi"/>
          <w:szCs w:val="24"/>
        </w:rPr>
        <w:t>146</w:t>
      </w:r>
      <w:r w:rsidR="002B4BB0" w:rsidRPr="00EC5E3E">
        <w:rPr>
          <w:rFonts w:cstheme="minorHAnsi"/>
          <w:szCs w:val="24"/>
        </w:rPr>
        <w:t xml:space="preserve">.1 </w:t>
      </w:r>
      <w:r w:rsidR="00D620D8" w:rsidRPr="00EC5E3E">
        <w:rPr>
          <w:rFonts w:cstheme="minorHAnsi"/>
          <w:szCs w:val="24"/>
        </w:rPr>
        <w:t>a</w:t>
      </w:r>
      <w:r w:rsidR="004139B9" w:rsidRPr="00EC5E3E">
        <w:rPr>
          <w:rFonts w:cstheme="minorHAnsi"/>
          <w:szCs w:val="24"/>
        </w:rPr>
        <w:t>ccessible path of travel from sidewalk and entry points to and throughout the play space. Tactile directional indicators would help as integrated path through large open spaces</w:t>
      </w:r>
      <w:r w:rsidR="009C5C7A" w:rsidRPr="00EC5E3E">
        <w:rPr>
          <w:rFonts w:cstheme="minorHAnsi"/>
          <w:szCs w:val="24"/>
        </w:rPr>
        <w:t>.</w:t>
      </w:r>
    </w:p>
    <w:p w14:paraId="281E04C1" w14:textId="04FB1545" w:rsidR="004139B9" w:rsidRPr="00EC5E3E" w:rsidRDefault="00595663" w:rsidP="002B4BB0">
      <w:pPr>
        <w:ind w:left="284"/>
        <w:rPr>
          <w:rFonts w:cstheme="minorHAnsi"/>
          <w:szCs w:val="24"/>
        </w:rPr>
      </w:pPr>
      <w:r w:rsidRPr="00EC5E3E">
        <w:rPr>
          <w:rFonts w:cstheme="minorHAnsi"/>
          <w:szCs w:val="24"/>
        </w:rPr>
        <w:lastRenderedPageBreak/>
        <w:t>146</w:t>
      </w:r>
      <w:r w:rsidR="002B4BB0" w:rsidRPr="00EC5E3E">
        <w:rPr>
          <w:rFonts w:cstheme="minorHAnsi"/>
          <w:szCs w:val="24"/>
        </w:rPr>
        <w:t xml:space="preserve">.2 </w:t>
      </w:r>
      <w:r w:rsidR="00D620D8" w:rsidRPr="00EC5E3E">
        <w:rPr>
          <w:rFonts w:cstheme="minorHAnsi"/>
          <w:szCs w:val="24"/>
        </w:rPr>
        <w:t>a</w:t>
      </w:r>
      <w:r w:rsidR="004139B9" w:rsidRPr="00EC5E3E">
        <w:rPr>
          <w:rFonts w:cstheme="minorHAnsi"/>
          <w:szCs w:val="24"/>
        </w:rPr>
        <w:t>ccessible controlled access routes into and out of the play space</w:t>
      </w:r>
      <w:r w:rsidR="009C5C7A" w:rsidRPr="00EC5E3E">
        <w:rPr>
          <w:rFonts w:cstheme="minorHAnsi"/>
          <w:szCs w:val="24"/>
        </w:rPr>
        <w:t>.</w:t>
      </w:r>
    </w:p>
    <w:p w14:paraId="22A91B9C" w14:textId="533E8709" w:rsidR="004139B9" w:rsidRPr="00EC5E3E" w:rsidRDefault="00595663" w:rsidP="002B4BB0">
      <w:pPr>
        <w:ind w:left="284"/>
        <w:rPr>
          <w:rFonts w:cstheme="minorHAnsi"/>
          <w:szCs w:val="24"/>
        </w:rPr>
      </w:pPr>
      <w:r w:rsidRPr="00EC5E3E">
        <w:rPr>
          <w:rFonts w:cstheme="minorHAnsi"/>
          <w:szCs w:val="24"/>
        </w:rPr>
        <w:t>146</w:t>
      </w:r>
      <w:r w:rsidR="002B4BB0" w:rsidRPr="00EC5E3E">
        <w:rPr>
          <w:rFonts w:cstheme="minorHAnsi"/>
          <w:szCs w:val="24"/>
        </w:rPr>
        <w:t xml:space="preserve">.3 </w:t>
      </w:r>
      <w:r w:rsidR="00D620D8" w:rsidRPr="00EC5E3E">
        <w:rPr>
          <w:rFonts w:cstheme="minorHAnsi"/>
          <w:szCs w:val="24"/>
        </w:rPr>
        <w:t>multiple ways to use and access play equipment.</w:t>
      </w:r>
    </w:p>
    <w:p w14:paraId="4C94EBB0" w14:textId="49522C8F" w:rsidR="004139B9" w:rsidRPr="00EC5E3E" w:rsidRDefault="00595663" w:rsidP="002B4BB0">
      <w:pPr>
        <w:ind w:left="284"/>
        <w:rPr>
          <w:rFonts w:cstheme="minorHAnsi"/>
          <w:szCs w:val="24"/>
        </w:rPr>
      </w:pPr>
      <w:r w:rsidRPr="00EC5E3E">
        <w:rPr>
          <w:rFonts w:cstheme="minorHAnsi"/>
          <w:szCs w:val="24"/>
        </w:rPr>
        <w:t>146</w:t>
      </w:r>
      <w:r w:rsidR="00D620D8" w:rsidRPr="00EC5E3E">
        <w:rPr>
          <w:rFonts w:cstheme="minorHAnsi"/>
          <w:szCs w:val="24"/>
        </w:rPr>
        <w:t>.4 a mix of ground-level equipment integrated with elevated equipment accessible by a ramp or transfer platform.</w:t>
      </w:r>
    </w:p>
    <w:p w14:paraId="0822ABBD" w14:textId="1E90BDE4" w:rsidR="004139B9" w:rsidRPr="00EC5E3E" w:rsidRDefault="00595663" w:rsidP="002B4BB0">
      <w:pPr>
        <w:ind w:left="284"/>
        <w:rPr>
          <w:rFonts w:cstheme="minorHAnsi"/>
          <w:szCs w:val="24"/>
        </w:rPr>
      </w:pPr>
      <w:r w:rsidRPr="00EC5E3E">
        <w:rPr>
          <w:rFonts w:cstheme="minorHAnsi"/>
          <w:szCs w:val="24"/>
        </w:rPr>
        <w:t>146</w:t>
      </w:r>
      <w:r w:rsidR="00D620D8" w:rsidRPr="00EC5E3E">
        <w:rPr>
          <w:rFonts w:cstheme="minorHAnsi"/>
          <w:szCs w:val="24"/>
        </w:rPr>
        <w:t>.5 where stairs are provided, ramps to same area.</w:t>
      </w:r>
    </w:p>
    <w:p w14:paraId="35231B3F" w14:textId="517C67C3" w:rsidR="004139B9" w:rsidRPr="00EC5E3E" w:rsidRDefault="00595663" w:rsidP="002B4BB0">
      <w:pPr>
        <w:ind w:left="284"/>
        <w:rPr>
          <w:rFonts w:cstheme="minorHAnsi"/>
          <w:szCs w:val="24"/>
        </w:rPr>
      </w:pPr>
      <w:r w:rsidRPr="00EC5E3E">
        <w:rPr>
          <w:rFonts w:cstheme="minorHAnsi"/>
          <w:szCs w:val="24"/>
        </w:rPr>
        <w:t>146</w:t>
      </w:r>
      <w:r w:rsidR="002B4BB0" w:rsidRPr="00EC5E3E">
        <w:rPr>
          <w:rFonts w:cstheme="minorHAnsi"/>
          <w:szCs w:val="24"/>
        </w:rPr>
        <w:t xml:space="preserve">.6 </w:t>
      </w:r>
      <w:r w:rsidR="00D620D8" w:rsidRPr="00EC5E3E">
        <w:rPr>
          <w:rFonts w:cstheme="minorHAnsi"/>
          <w:szCs w:val="24"/>
        </w:rPr>
        <w:t>no overhead hazards.</w:t>
      </w:r>
    </w:p>
    <w:p w14:paraId="1ED91276" w14:textId="641E0A85" w:rsidR="004139B9" w:rsidRPr="00EC5E3E" w:rsidRDefault="00595663" w:rsidP="002B4BB0">
      <w:pPr>
        <w:ind w:left="284"/>
        <w:rPr>
          <w:rFonts w:cstheme="minorHAnsi"/>
          <w:szCs w:val="24"/>
        </w:rPr>
      </w:pPr>
      <w:r w:rsidRPr="00EC5E3E">
        <w:rPr>
          <w:rFonts w:cstheme="minorHAnsi"/>
          <w:szCs w:val="24"/>
        </w:rPr>
        <w:t>146</w:t>
      </w:r>
      <w:r w:rsidR="00D620D8" w:rsidRPr="00EC5E3E">
        <w:rPr>
          <w:rFonts w:cstheme="minorHAnsi"/>
          <w:szCs w:val="24"/>
        </w:rPr>
        <w:t>.7 ramp landings, elevated decks and other areas should provide sufficient turning space for mobility devices and include fun plan activities not just a view.</w:t>
      </w:r>
    </w:p>
    <w:p w14:paraId="08A5F2CA" w14:textId="13C2C546" w:rsidR="004139B9" w:rsidRPr="00EC5E3E" w:rsidRDefault="00595663" w:rsidP="002B4BB0">
      <w:pPr>
        <w:ind w:left="284"/>
        <w:rPr>
          <w:rFonts w:cstheme="minorHAnsi"/>
          <w:szCs w:val="24"/>
        </w:rPr>
      </w:pPr>
      <w:r w:rsidRPr="00EC5E3E">
        <w:rPr>
          <w:rFonts w:cstheme="minorHAnsi"/>
          <w:szCs w:val="24"/>
        </w:rPr>
        <w:t>146</w:t>
      </w:r>
      <w:r w:rsidR="00D620D8" w:rsidRPr="00EC5E3E">
        <w:rPr>
          <w:rFonts w:cstheme="minorHAnsi"/>
          <w:szCs w:val="24"/>
        </w:rPr>
        <w:t>.8 space to park wheelchairs and mobility devices beside transfer platforms.</w:t>
      </w:r>
    </w:p>
    <w:p w14:paraId="615FF284" w14:textId="2F89A267" w:rsidR="004139B9" w:rsidRPr="00EC5E3E" w:rsidRDefault="00595663" w:rsidP="002B4BB0">
      <w:pPr>
        <w:ind w:left="284"/>
        <w:rPr>
          <w:rFonts w:cstheme="minorHAnsi"/>
          <w:szCs w:val="24"/>
        </w:rPr>
      </w:pPr>
      <w:r w:rsidRPr="00EC5E3E">
        <w:rPr>
          <w:rFonts w:cstheme="minorHAnsi"/>
          <w:szCs w:val="24"/>
        </w:rPr>
        <w:t>146</w:t>
      </w:r>
      <w:r w:rsidR="00D620D8" w:rsidRPr="00EC5E3E">
        <w:rPr>
          <w:rFonts w:cstheme="minorHAnsi"/>
          <w:szCs w:val="24"/>
        </w:rPr>
        <w:t>.9 space for a caregiver to sit beside a child on a slide or other play element.</w:t>
      </w:r>
    </w:p>
    <w:p w14:paraId="38E7A891" w14:textId="707C5F15" w:rsidR="004139B9" w:rsidRPr="00EC5E3E" w:rsidRDefault="00595663" w:rsidP="002B4BB0">
      <w:pPr>
        <w:ind w:left="284"/>
        <w:rPr>
          <w:rFonts w:cstheme="minorHAnsi"/>
          <w:szCs w:val="24"/>
        </w:rPr>
      </w:pPr>
      <w:r w:rsidRPr="00EC5E3E">
        <w:rPr>
          <w:rFonts w:cstheme="minorHAnsi"/>
          <w:szCs w:val="24"/>
        </w:rPr>
        <w:t>146</w:t>
      </w:r>
      <w:r w:rsidR="00D620D8" w:rsidRPr="00EC5E3E">
        <w:rPr>
          <w:rFonts w:cstheme="minorHAnsi"/>
          <w:szCs w:val="24"/>
        </w:rPr>
        <w:t>.10 provide elements that can be manipulated with limited exertion.</w:t>
      </w:r>
    </w:p>
    <w:p w14:paraId="2A3A8AC2" w14:textId="59A54CE2" w:rsidR="004139B9" w:rsidRPr="00EC5E3E" w:rsidRDefault="00595663" w:rsidP="002B4BB0">
      <w:pPr>
        <w:ind w:left="284"/>
        <w:rPr>
          <w:rFonts w:cstheme="minorHAnsi"/>
          <w:szCs w:val="24"/>
        </w:rPr>
      </w:pPr>
      <w:r w:rsidRPr="00EC5E3E">
        <w:rPr>
          <w:rFonts w:cstheme="minorHAnsi"/>
          <w:szCs w:val="24"/>
        </w:rPr>
        <w:t>146</w:t>
      </w:r>
      <w:r w:rsidR="00D620D8" w:rsidRPr="00EC5E3E">
        <w:rPr>
          <w:rFonts w:cstheme="minorHAnsi"/>
          <w:szCs w:val="24"/>
        </w:rPr>
        <w:t>.11 avoid recurring scraping or sharp clanging sounds such as the sound of dropping stones and gravel.</w:t>
      </w:r>
    </w:p>
    <w:p w14:paraId="22EA0447" w14:textId="0DC46D5C" w:rsidR="004139B9" w:rsidRPr="00EC5E3E" w:rsidRDefault="00595663" w:rsidP="002B4BB0">
      <w:pPr>
        <w:ind w:left="284"/>
        <w:rPr>
          <w:rFonts w:cstheme="minorHAnsi"/>
          <w:szCs w:val="24"/>
        </w:rPr>
      </w:pPr>
      <w:r w:rsidRPr="00EC5E3E">
        <w:rPr>
          <w:rFonts w:cstheme="minorHAnsi"/>
          <w:szCs w:val="24"/>
        </w:rPr>
        <w:t>146</w:t>
      </w:r>
      <w:r w:rsidR="00D620D8" w:rsidRPr="00EC5E3E">
        <w:rPr>
          <w:rFonts w:cstheme="minorHAnsi"/>
          <w:szCs w:val="24"/>
        </w:rPr>
        <w:t>.12 avoid shiny surfaces as they produce a glare.</w:t>
      </w:r>
    </w:p>
    <w:p w14:paraId="06B2DC6E" w14:textId="09282763" w:rsidR="004139B9" w:rsidRPr="00EC5E3E" w:rsidRDefault="00595663" w:rsidP="002B4BB0">
      <w:pPr>
        <w:ind w:left="284"/>
        <w:rPr>
          <w:rFonts w:cstheme="minorHAnsi"/>
          <w:szCs w:val="24"/>
        </w:rPr>
      </w:pPr>
      <w:r w:rsidRPr="00EC5E3E">
        <w:rPr>
          <w:rFonts w:cstheme="minorHAnsi"/>
          <w:szCs w:val="24"/>
        </w:rPr>
        <w:t>146</w:t>
      </w:r>
      <w:r w:rsidR="00D620D8" w:rsidRPr="00EC5E3E">
        <w:rPr>
          <w:rFonts w:cstheme="minorHAnsi"/>
          <w:szCs w:val="24"/>
        </w:rPr>
        <w:t xml:space="preserve">.13 colour luminance contrast will be provided at least at: </w:t>
      </w:r>
    </w:p>
    <w:p w14:paraId="16BF2A20" w14:textId="3D241AF7" w:rsidR="004139B9" w:rsidRPr="00EC5E3E" w:rsidRDefault="00D620D8" w:rsidP="00C474EA">
      <w:pPr>
        <w:pStyle w:val="ListParagraph"/>
        <w:numPr>
          <w:ilvl w:val="1"/>
          <w:numId w:val="68"/>
        </w:numPr>
        <w:spacing w:after="0" w:line="240" w:lineRule="auto"/>
        <w:rPr>
          <w:rFonts w:cstheme="minorHAnsi"/>
          <w:szCs w:val="24"/>
        </w:rPr>
      </w:pPr>
      <w:r w:rsidRPr="00EC5E3E">
        <w:rPr>
          <w:rFonts w:cstheme="minorHAnsi"/>
          <w:szCs w:val="24"/>
        </w:rPr>
        <w:t>different spaces throughout the play area.</w:t>
      </w:r>
    </w:p>
    <w:p w14:paraId="3EBFD003" w14:textId="4414BDFD" w:rsidR="004139B9" w:rsidRPr="00EC5E3E" w:rsidRDefault="00D620D8" w:rsidP="00C474EA">
      <w:pPr>
        <w:pStyle w:val="ListParagraph"/>
        <w:numPr>
          <w:ilvl w:val="1"/>
          <w:numId w:val="68"/>
        </w:numPr>
        <w:spacing w:after="0" w:line="240" w:lineRule="auto"/>
        <w:rPr>
          <w:rFonts w:cstheme="minorHAnsi"/>
          <w:szCs w:val="24"/>
        </w:rPr>
      </w:pPr>
      <w:r w:rsidRPr="00EC5E3E">
        <w:rPr>
          <w:rFonts w:cstheme="minorHAnsi"/>
          <w:szCs w:val="24"/>
        </w:rPr>
        <w:t xml:space="preserve">differentiate the rise and </w:t>
      </w:r>
      <w:proofErr w:type="gramStart"/>
      <w:r w:rsidRPr="00EC5E3E">
        <w:rPr>
          <w:rFonts w:cstheme="minorHAnsi"/>
          <w:szCs w:val="24"/>
        </w:rPr>
        <w:t>run on</w:t>
      </w:r>
      <w:proofErr w:type="gramEnd"/>
      <w:r w:rsidRPr="00EC5E3E">
        <w:rPr>
          <w:rFonts w:cstheme="minorHAnsi"/>
          <w:szCs w:val="24"/>
        </w:rPr>
        <w:t xml:space="preserve"> steps. include colour contrasting on the edge of each step.</w:t>
      </w:r>
    </w:p>
    <w:p w14:paraId="5F9BDA61" w14:textId="71CA4716" w:rsidR="004139B9" w:rsidRPr="00EC5E3E" w:rsidRDefault="00D620D8" w:rsidP="00C474EA">
      <w:pPr>
        <w:pStyle w:val="ListParagraph"/>
        <w:numPr>
          <w:ilvl w:val="1"/>
          <w:numId w:val="68"/>
        </w:numPr>
        <w:spacing w:after="0" w:line="240" w:lineRule="auto"/>
        <w:rPr>
          <w:rFonts w:cstheme="minorHAnsi"/>
          <w:szCs w:val="24"/>
        </w:rPr>
      </w:pPr>
      <w:r w:rsidRPr="00EC5E3E">
        <w:rPr>
          <w:rFonts w:cstheme="minorHAnsi"/>
          <w:szCs w:val="24"/>
        </w:rPr>
        <w:t>play space boundaries and areas where children should be cautious, such as around high traffic areas for example, slide exits.</w:t>
      </w:r>
    </w:p>
    <w:p w14:paraId="7915AC87" w14:textId="1232F8DB" w:rsidR="004139B9" w:rsidRPr="00EC5E3E" w:rsidRDefault="00D620D8" w:rsidP="00C474EA">
      <w:pPr>
        <w:pStyle w:val="ListParagraph"/>
        <w:numPr>
          <w:ilvl w:val="1"/>
          <w:numId w:val="68"/>
        </w:numPr>
        <w:spacing w:after="0" w:line="240" w:lineRule="auto"/>
        <w:rPr>
          <w:rFonts w:cstheme="minorHAnsi"/>
          <w:szCs w:val="24"/>
        </w:rPr>
      </w:pPr>
      <w:r w:rsidRPr="00EC5E3E">
        <w:rPr>
          <w:rFonts w:cstheme="minorHAnsi"/>
          <w:szCs w:val="24"/>
        </w:rPr>
        <w:t>entry to play areas with shorter doors to help avoid hitting heads.</w:t>
      </w:r>
    </w:p>
    <w:p w14:paraId="4F88A975" w14:textId="775D0F48" w:rsidR="004139B9" w:rsidRPr="00EC5E3E" w:rsidRDefault="00D620D8" w:rsidP="00C474EA">
      <w:pPr>
        <w:pStyle w:val="ListParagraph"/>
        <w:numPr>
          <w:ilvl w:val="1"/>
          <w:numId w:val="68"/>
        </w:numPr>
        <w:spacing w:after="0" w:line="240" w:lineRule="auto"/>
        <w:rPr>
          <w:rFonts w:cstheme="minorHAnsi"/>
          <w:szCs w:val="24"/>
        </w:rPr>
      </w:pPr>
      <w:r w:rsidRPr="00EC5E3E">
        <w:rPr>
          <w:rFonts w:cstheme="minorHAnsi"/>
          <w:szCs w:val="24"/>
        </w:rPr>
        <w:t>tactile edges where there is a level change like at the top of the stairs or at a drop-off.</w:t>
      </w:r>
    </w:p>
    <w:p w14:paraId="48D9D56E" w14:textId="106BE5A3" w:rsidR="004139B9" w:rsidRPr="00EC5E3E" w:rsidRDefault="00D620D8" w:rsidP="00C474EA">
      <w:pPr>
        <w:pStyle w:val="ListParagraph"/>
        <w:numPr>
          <w:ilvl w:val="1"/>
          <w:numId w:val="68"/>
        </w:numPr>
        <w:spacing w:after="0" w:line="240" w:lineRule="auto"/>
        <w:rPr>
          <w:rFonts w:cstheme="minorHAnsi"/>
          <w:szCs w:val="24"/>
        </w:rPr>
      </w:pPr>
      <w:r w:rsidRPr="00EC5E3E">
        <w:rPr>
          <w:rFonts w:cstheme="minorHAnsi"/>
          <w:szCs w:val="24"/>
        </w:rPr>
        <w:t>transfer platforms.</w:t>
      </w:r>
    </w:p>
    <w:p w14:paraId="67DDB453" w14:textId="22F7352F" w:rsidR="004139B9" w:rsidRPr="00EC5E3E" w:rsidRDefault="00D620D8" w:rsidP="00C474EA">
      <w:pPr>
        <w:pStyle w:val="ListParagraph"/>
        <w:numPr>
          <w:ilvl w:val="1"/>
          <w:numId w:val="68"/>
        </w:numPr>
        <w:spacing w:after="0" w:line="240" w:lineRule="auto"/>
        <w:rPr>
          <w:rFonts w:cstheme="minorHAnsi"/>
          <w:szCs w:val="24"/>
        </w:rPr>
      </w:pPr>
      <w:r w:rsidRPr="00EC5E3E">
        <w:rPr>
          <w:rFonts w:cstheme="minorHAnsi"/>
          <w:szCs w:val="24"/>
        </w:rPr>
        <w:t>railings and handrails contrasted to the supports to make them easier to find.</w:t>
      </w:r>
    </w:p>
    <w:p w14:paraId="3F5BCC6A" w14:textId="245B8AC5" w:rsidR="004139B9" w:rsidRPr="00EC5E3E" w:rsidRDefault="00D620D8" w:rsidP="00C474EA">
      <w:pPr>
        <w:pStyle w:val="ListParagraph"/>
        <w:numPr>
          <w:ilvl w:val="1"/>
          <w:numId w:val="68"/>
        </w:numPr>
        <w:spacing w:after="0" w:line="240" w:lineRule="auto"/>
        <w:rPr>
          <w:rFonts w:cstheme="minorHAnsi"/>
          <w:szCs w:val="24"/>
        </w:rPr>
      </w:pPr>
      <w:r w:rsidRPr="00EC5E3E">
        <w:rPr>
          <w:rFonts w:cstheme="minorHAnsi"/>
          <w:szCs w:val="24"/>
        </w:rPr>
        <w:t>tripping hazards should be avoided but if they exist, providing colour contrast, to improve safety for all. this is more likely in an older playground.</w:t>
      </w:r>
    </w:p>
    <w:p w14:paraId="3FBDC670" w14:textId="2477F257" w:rsidR="004139B9" w:rsidRPr="00EC5E3E" w:rsidRDefault="00D620D8" w:rsidP="00C474EA">
      <w:pPr>
        <w:pStyle w:val="ListParagraph"/>
        <w:numPr>
          <w:ilvl w:val="1"/>
          <w:numId w:val="68"/>
        </w:numPr>
        <w:spacing w:after="0" w:line="240" w:lineRule="auto"/>
        <w:rPr>
          <w:rFonts w:cstheme="minorHAnsi"/>
          <w:szCs w:val="24"/>
        </w:rPr>
      </w:pPr>
      <w:r w:rsidRPr="00EC5E3E">
        <w:rPr>
          <w:rFonts w:cstheme="minorHAnsi"/>
          <w:szCs w:val="24"/>
        </w:rPr>
        <w:t>safe zones around swings, slide exits and other play areas where people are moving, that might not be noticed when people are moving around the playground.</w:t>
      </w:r>
    </w:p>
    <w:p w14:paraId="03DB2C14" w14:textId="77777777" w:rsidR="002B4BB0" w:rsidRPr="00EC5E3E" w:rsidRDefault="002B4BB0" w:rsidP="009C5C7A">
      <w:pPr>
        <w:spacing w:after="0"/>
        <w:ind w:left="284"/>
        <w:rPr>
          <w:rFonts w:cstheme="minorHAnsi"/>
          <w:szCs w:val="24"/>
        </w:rPr>
      </w:pPr>
    </w:p>
    <w:p w14:paraId="6E729EE9" w14:textId="769E3D8D" w:rsidR="004139B9" w:rsidRPr="00EC5E3E" w:rsidRDefault="00595663" w:rsidP="002B4BB0">
      <w:pPr>
        <w:ind w:left="284"/>
        <w:rPr>
          <w:rFonts w:cstheme="minorHAnsi"/>
          <w:szCs w:val="24"/>
        </w:rPr>
      </w:pPr>
      <w:r w:rsidRPr="00EC5E3E">
        <w:rPr>
          <w:rFonts w:cstheme="minorHAnsi"/>
          <w:szCs w:val="24"/>
        </w:rPr>
        <w:t>146</w:t>
      </w:r>
      <w:r w:rsidR="002B4BB0" w:rsidRPr="00EC5E3E">
        <w:rPr>
          <w:rFonts w:cstheme="minorHAnsi"/>
          <w:szCs w:val="24"/>
        </w:rPr>
        <w:t xml:space="preserve">.14 </w:t>
      </w:r>
      <w:r w:rsidR="00D620D8" w:rsidRPr="00EC5E3E">
        <w:rPr>
          <w:rFonts w:cstheme="minorHAnsi"/>
          <w:szCs w:val="24"/>
        </w:rPr>
        <w:t>play surfacing materials under foot will be pour-in-place rubber surfacing that should be made of either:</w:t>
      </w:r>
    </w:p>
    <w:p w14:paraId="3E4743E2" w14:textId="21F903DD" w:rsidR="004139B9" w:rsidRPr="00EC5E3E" w:rsidRDefault="009C5C7A" w:rsidP="00C474EA">
      <w:pPr>
        <w:pStyle w:val="ListParagraph"/>
        <w:numPr>
          <w:ilvl w:val="1"/>
          <w:numId w:val="69"/>
        </w:numPr>
        <w:spacing w:after="0" w:line="240" w:lineRule="auto"/>
        <w:rPr>
          <w:rFonts w:cstheme="minorHAnsi"/>
          <w:szCs w:val="24"/>
        </w:rPr>
      </w:pPr>
      <w:r w:rsidRPr="00EC5E3E">
        <w:rPr>
          <w:rFonts w:cstheme="minorHAnsi"/>
          <w:szCs w:val="24"/>
        </w:rPr>
        <w:lastRenderedPageBreak/>
        <w:t>r</w:t>
      </w:r>
      <w:r w:rsidR="004139B9" w:rsidRPr="00EC5E3E">
        <w:rPr>
          <w:rFonts w:cstheme="minorHAnsi"/>
          <w:szCs w:val="24"/>
        </w:rPr>
        <w:t>ubber Tile</w:t>
      </w:r>
    </w:p>
    <w:p w14:paraId="4F041D07" w14:textId="0B91AFDB" w:rsidR="004139B9" w:rsidRPr="00EC5E3E" w:rsidRDefault="009C5C7A" w:rsidP="00C474EA">
      <w:pPr>
        <w:pStyle w:val="ListParagraph"/>
        <w:numPr>
          <w:ilvl w:val="1"/>
          <w:numId w:val="69"/>
        </w:numPr>
        <w:spacing w:after="0" w:line="240" w:lineRule="auto"/>
        <w:rPr>
          <w:rFonts w:cstheme="minorHAnsi"/>
          <w:szCs w:val="24"/>
        </w:rPr>
      </w:pPr>
      <w:r w:rsidRPr="00EC5E3E">
        <w:rPr>
          <w:rFonts w:cstheme="minorHAnsi"/>
          <w:szCs w:val="24"/>
        </w:rPr>
        <w:t>e</w:t>
      </w:r>
      <w:r w:rsidR="004139B9" w:rsidRPr="00EC5E3E">
        <w:rPr>
          <w:rFonts w:cstheme="minorHAnsi"/>
          <w:szCs w:val="24"/>
        </w:rPr>
        <w:t>ngineered wood fiber</w:t>
      </w:r>
    </w:p>
    <w:p w14:paraId="6BDA6CE8" w14:textId="721015BF" w:rsidR="004139B9" w:rsidRPr="00EC5E3E" w:rsidRDefault="009C5C7A" w:rsidP="00C474EA">
      <w:pPr>
        <w:pStyle w:val="ListParagraph"/>
        <w:numPr>
          <w:ilvl w:val="1"/>
          <w:numId w:val="69"/>
        </w:numPr>
        <w:spacing w:after="0" w:line="240" w:lineRule="auto"/>
        <w:rPr>
          <w:rFonts w:cstheme="minorHAnsi"/>
          <w:szCs w:val="24"/>
        </w:rPr>
      </w:pPr>
      <w:r w:rsidRPr="00EC5E3E">
        <w:rPr>
          <w:rFonts w:cstheme="minorHAnsi"/>
          <w:szCs w:val="24"/>
        </w:rPr>
        <w:t>e</w:t>
      </w:r>
      <w:r w:rsidR="004139B9" w:rsidRPr="00EC5E3E">
        <w:rPr>
          <w:rFonts w:cstheme="minorHAnsi"/>
          <w:szCs w:val="24"/>
        </w:rPr>
        <w:t>ngineered carpet, artificial turf, and crushed rubber products</w:t>
      </w:r>
    </w:p>
    <w:p w14:paraId="3590F88B" w14:textId="402BB089" w:rsidR="004139B9" w:rsidRPr="00EC5E3E" w:rsidRDefault="009C5C7A" w:rsidP="00C474EA">
      <w:pPr>
        <w:pStyle w:val="ListParagraph"/>
        <w:numPr>
          <w:ilvl w:val="1"/>
          <w:numId w:val="69"/>
        </w:numPr>
        <w:spacing w:after="0" w:line="240" w:lineRule="auto"/>
        <w:rPr>
          <w:rFonts w:cstheme="minorHAnsi"/>
          <w:szCs w:val="24"/>
        </w:rPr>
      </w:pPr>
      <w:r w:rsidRPr="00EC5E3E">
        <w:rPr>
          <w:rFonts w:cstheme="minorHAnsi"/>
          <w:szCs w:val="24"/>
        </w:rPr>
        <w:t>s</w:t>
      </w:r>
      <w:r w:rsidR="004139B9" w:rsidRPr="00EC5E3E">
        <w:rPr>
          <w:rFonts w:cstheme="minorHAnsi"/>
          <w:szCs w:val="24"/>
        </w:rPr>
        <w:t>and</w:t>
      </w:r>
    </w:p>
    <w:p w14:paraId="336AD257" w14:textId="77777777" w:rsidR="002B4BB0" w:rsidRPr="00EC5E3E" w:rsidRDefault="002B4BB0" w:rsidP="002B4BB0">
      <w:pPr>
        <w:pStyle w:val="ListParagraph"/>
        <w:spacing w:after="0" w:line="240" w:lineRule="auto"/>
        <w:ind w:left="1440"/>
        <w:rPr>
          <w:rFonts w:cstheme="minorHAnsi"/>
          <w:szCs w:val="24"/>
        </w:rPr>
      </w:pPr>
    </w:p>
    <w:p w14:paraId="159BB481" w14:textId="7D76E2F3" w:rsidR="004139B9" w:rsidRPr="00EC5E3E" w:rsidRDefault="00595663" w:rsidP="00E450DC">
      <w:pPr>
        <w:ind w:left="284"/>
        <w:rPr>
          <w:rFonts w:cstheme="minorHAnsi"/>
          <w:szCs w:val="24"/>
        </w:rPr>
      </w:pPr>
      <w:r w:rsidRPr="00EC5E3E">
        <w:rPr>
          <w:rFonts w:cstheme="minorHAnsi"/>
          <w:szCs w:val="24"/>
        </w:rPr>
        <w:t>146</w:t>
      </w:r>
      <w:r w:rsidR="00E450DC" w:rsidRPr="00EC5E3E">
        <w:rPr>
          <w:rFonts w:cstheme="minorHAnsi"/>
          <w:szCs w:val="24"/>
        </w:rPr>
        <w:t xml:space="preserve">.15 </w:t>
      </w:r>
      <w:r w:rsidR="00D620D8" w:rsidRPr="00EC5E3E">
        <w:rPr>
          <w:rFonts w:cstheme="minorHAnsi"/>
          <w:szCs w:val="24"/>
        </w:rPr>
        <w:t>accessible parking and curbs, where provided, at least one clearly marked accessible space positioned as close as possible to the playground on a safe, accessible route to the play space.</w:t>
      </w:r>
    </w:p>
    <w:p w14:paraId="3199A8B2" w14:textId="77777777" w:rsidR="002B4BB0" w:rsidRPr="00EC5E3E" w:rsidRDefault="002B4BB0" w:rsidP="009C5C7A">
      <w:pPr>
        <w:spacing w:after="0" w:line="256" w:lineRule="auto"/>
        <w:ind w:left="284" w:hanging="284"/>
        <w:contextualSpacing/>
        <w:rPr>
          <w:rFonts w:eastAsia="Calibri" w:cstheme="minorHAnsi"/>
          <w:szCs w:val="24"/>
        </w:rPr>
      </w:pPr>
    </w:p>
    <w:p w14:paraId="116881B2" w14:textId="33C73979" w:rsidR="004139B9" w:rsidRPr="00EC5E3E" w:rsidRDefault="00595663" w:rsidP="00E450DC">
      <w:pPr>
        <w:ind w:left="284"/>
        <w:rPr>
          <w:rFonts w:cstheme="minorHAnsi"/>
          <w:szCs w:val="24"/>
        </w:rPr>
      </w:pPr>
      <w:r w:rsidRPr="00EC5E3E">
        <w:rPr>
          <w:rFonts w:cstheme="minorHAnsi"/>
          <w:szCs w:val="24"/>
        </w:rPr>
        <w:t>146</w:t>
      </w:r>
      <w:r w:rsidR="00D620D8" w:rsidRPr="00EC5E3E">
        <w:rPr>
          <w:rFonts w:cstheme="minorHAnsi"/>
          <w:szCs w:val="24"/>
        </w:rPr>
        <w:t>.16 accessible signage:</w:t>
      </w:r>
    </w:p>
    <w:p w14:paraId="7144526B" w14:textId="70A241FF" w:rsidR="004139B9" w:rsidRPr="00EC5E3E" w:rsidRDefault="00D620D8" w:rsidP="00C474EA">
      <w:pPr>
        <w:pStyle w:val="ListParagraph"/>
        <w:numPr>
          <w:ilvl w:val="1"/>
          <w:numId w:val="70"/>
        </w:numPr>
        <w:spacing w:after="0" w:line="240" w:lineRule="auto"/>
        <w:rPr>
          <w:rFonts w:cstheme="minorHAnsi"/>
          <w:szCs w:val="24"/>
        </w:rPr>
      </w:pPr>
      <w:r w:rsidRPr="00EC5E3E">
        <w:rPr>
          <w:rFonts w:cstheme="minorHAnsi"/>
          <w:szCs w:val="24"/>
        </w:rPr>
        <w:t>accessible signage and raised line map at each entrance to the park.</w:t>
      </w:r>
    </w:p>
    <w:p w14:paraId="651ABB05" w14:textId="1B08F474" w:rsidR="004139B9" w:rsidRPr="00EC5E3E" w:rsidRDefault="00D620D8" w:rsidP="00C474EA">
      <w:pPr>
        <w:pStyle w:val="ListParagraph"/>
        <w:numPr>
          <w:ilvl w:val="1"/>
          <w:numId w:val="70"/>
        </w:numPr>
        <w:spacing w:after="0" w:line="240" w:lineRule="auto"/>
        <w:rPr>
          <w:rFonts w:cstheme="minorHAnsi"/>
          <w:szCs w:val="24"/>
        </w:rPr>
      </w:pPr>
      <w:r w:rsidRPr="00EC5E3E">
        <w:rPr>
          <w:rFonts w:cstheme="minorHAnsi"/>
          <w:szCs w:val="24"/>
        </w:rPr>
        <w:t>provide large colour contrasted text, pictograms, braille.</w:t>
      </w:r>
    </w:p>
    <w:p w14:paraId="4D859B3D" w14:textId="75F4FFB2" w:rsidR="004139B9" w:rsidRPr="00EC5E3E" w:rsidRDefault="00D620D8" w:rsidP="00C474EA">
      <w:pPr>
        <w:pStyle w:val="ListParagraph"/>
        <w:numPr>
          <w:ilvl w:val="1"/>
          <w:numId w:val="70"/>
        </w:numPr>
        <w:spacing w:after="0" w:line="240" w:lineRule="auto"/>
        <w:rPr>
          <w:rFonts w:cstheme="minorHAnsi"/>
          <w:szCs w:val="24"/>
        </w:rPr>
      </w:pPr>
      <w:r w:rsidRPr="00EC5E3E">
        <w:rPr>
          <w:rFonts w:cstheme="minorHAnsi"/>
          <w:szCs w:val="24"/>
        </w:rPr>
        <w:t>provide signage at each play element with id text and braille, marked with a tactile attention paver to make it easier to find.</w:t>
      </w:r>
    </w:p>
    <w:p w14:paraId="19A146A2" w14:textId="464F4D1D" w:rsidR="004139B9" w:rsidRPr="00EC5E3E" w:rsidRDefault="00D620D8" w:rsidP="00C474EA">
      <w:pPr>
        <w:pStyle w:val="ListParagraph"/>
        <w:numPr>
          <w:ilvl w:val="1"/>
          <w:numId w:val="70"/>
        </w:numPr>
        <w:spacing w:after="0" w:line="240" w:lineRule="auto"/>
        <w:rPr>
          <w:rFonts w:cstheme="minorHAnsi"/>
          <w:szCs w:val="24"/>
        </w:rPr>
      </w:pPr>
      <w:r w:rsidRPr="00EC5E3E">
        <w:rPr>
          <w:rFonts w:cstheme="minorHAnsi"/>
          <w:szCs w:val="24"/>
        </w:rPr>
        <w:t>identify the types of disability included at each play equipment/area.</w:t>
      </w:r>
    </w:p>
    <w:p w14:paraId="0F6ECF29" w14:textId="77777777" w:rsidR="002B4BB0" w:rsidRPr="00EC5E3E" w:rsidRDefault="002B4BB0" w:rsidP="004139B9">
      <w:pPr>
        <w:spacing w:after="160" w:line="256" w:lineRule="auto"/>
        <w:ind w:left="952" w:hanging="252"/>
        <w:contextualSpacing/>
        <w:rPr>
          <w:rFonts w:eastAsia="Calibri" w:cstheme="minorHAnsi"/>
          <w:szCs w:val="24"/>
        </w:rPr>
      </w:pPr>
    </w:p>
    <w:p w14:paraId="5B1F75AA" w14:textId="5123FFCF" w:rsidR="004139B9" w:rsidRPr="00EC5E3E" w:rsidRDefault="00595663" w:rsidP="00E450DC">
      <w:pPr>
        <w:ind w:left="284"/>
        <w:rPr>
          <w:rFonts w:cstheme="minorHAnsi"/>
          <w:szCs w:val="24"/>
        </w:rPr>
      </w:pPr>
      <w:r w:rsidRPr="00EC5E3E">
        <w:rPr>
          <w:rFonts w:cstheme="minorHAnsi"/>
          <w:szCs w:val="24"/>
        </w:rPr>
        <w:t>146</w:t>
      </w:r>
      <w:r w:rsidR="00E450DC" w:rsidRPr="00EC5E3E">
        <w:rPr>
          <w:rFonts w:cstheme="minorHAnsi"/>
          <w:szCs w:val="24"/>
        </w:rPr>
        <w:t xml:space="preserve">.17 </w:t>
      </w:r>
      <w:r w:rsidR="00D620D8" w:rsidRPr="00EC5E3E">
        <w:rPr>
          <w:rFonts w:cstheme="minorHAnsi"/>
          <w:szCs w:val="24"/>
        </w:rPr>
        <w:t>for caregivers:</w:t>
      </w:r>
    </w:p>
    <w:p w14:paraId="60F1D92A" w14:textId="75E948B5" w:rsidR="004139B9" w:rsidRPr="00EC5E3E" w:rsidRDefault="00D620D8" w:rsidP="00C474EA">
      <w:pPr>
        <w:pStyle w:val="ListParagraph"/>
        <w:numPr>
          <w:ilvl w:val="1"/>
          <w:numId w:val="71"/>
        </w:numPr>
        <w:spacing w:after="0" w:line="240" w:lineRule="auto"/>
        <w:rPr>
          <w:rFonts w:cstheme="minorHAnsi"/>
          <w:szCs w:val="24"/>
        </w:rPr>
      </w:pPr>
      <w:r w:rsidRPr="00EC5E3E">
        <w:rPr>
          <w:rFonts w:cstheme="minorHAnsi"/>
          <w:szCs w:val="24"/>
        </w:rPr>
        <w:t>junior and senior play equipment within easy viewing of each other.</w:t>
      </w:r>
    </w:p>
    <w:p w14:paraId="39251B5E" w14:textId="4DC38BDE" w:rsidR="004139B9" w:rsidRPr="00EC5E3E" w:rsidRDefault="00D620D8" w:rsidP="00C474EA">
      <w:pPr>
        <w:pStyle w:val="ListParagraph"/>
        <w:numPr>
          <w:ilvl w:val="1"/>
          <w:numId w:val="71"/>
        </w:numPr>
        <w:spacing w:after="0" w:line="240" w:lineRule="auto"/>
        <w:rPr>
          <w:rFonts w:cstheme="minorHAnsi"/>
          <w:szCs w:val="24"/>
        </w:rPr>
      </w:pPr>
      <w:r w:rsidRPr="00EC5E3E">
        <w:rPr>
          <w:rFonts w:cstheme="minorHAnsi"/>
          <w:szCs w:val="24"/>
        </w:rPr>
        <w:t>sitting areas that offer a clear line of sight to play areas and equipment.</w:t>
      </w:r>
    </w:p>
    <w:p w14:paraId="5F97A955" w14:textId="3CBAB323" w:rsidR="004139B9" w:rsidRPr="00EC5E3E" w:rsidRDefault="00D620D8" w:rsidP="00C474EA">
      <w:pPr>
        <w:pStyle w:val="ListParagraph"/>
        <w:numPr>
          <w:ilvl w:val="1"/>
          <w:numId w:val="71"/>
        </w:numPr>
        <w:spacing w:after="0" w:line="240" w:lineRule="auto"/>
        <w:rPr>
          <w:rFonts w:cstheme="minorHAnsi"/>
          <w:szCs w:val="24"/>
        </w:rPr>
      </w:pPr>
      <w:r w:rsidRPr="00EC5E3E">
        <w:rPr>
          <w:rFonts w:cstheme="minorHAnsi"/>
          <w:szCs w:val="24"/>
        </w:rPr>
        <w:t>clear lines of sight throughout the play space.</w:t>
      </w:r>
    </w:p>
    <w:p w14:paraId="584806F5" w14:textId="1CA47445" w:rsidR="004139B9" w:rsidRPr="00EC5E3E" w:rsidRDefault="00D620D8" w:rsidP="00C474EA">
      <w:pPr>
        <w:pStyle w:val="ListParagraph"/>
        <w:numPr>
          <w:ilvl w:val="1"/>
          <w:numId w:val="71"/>
        </w:numPr>
        <w:spacing w:after="0" w:line="240" w:lineRule="auto"/>
        <w:rPr>
          <w:rFonts w:cstheme="minorHAnsi"/>
          <w:szCs w:val="24"/>
        </w:rPr>
      </w:pPr>
      <w:r w:rsidRPr="00EC5E3E">
        <w:rPr>
          <w:rFonts w:cstheme="minorHAnsi"/>
          <w:szCs w:val="24"/>
        </w:rPr>
        <w:t xml:space="preserve">access to all play areas </w:t>
      </w:r>
      <w:proofErr w:type="gramStart"/>
      <w:r w:rsidRPr="00EC5E3E">
        <w:rPr>
          <w:rFonts w:cstheme="minorHAnsi"/>
          <w:szCs w:val="24"/>
        </w:rPr>
        <w:t>in order to</w:t>
      </w:r>
      <w:proofErr w:type="gramEnd"/>
      <w:r w:rsidRPr="00EC5E3E">
        <w:rPr>
          <w:rFonts w:cstheme="minorHAnsi"/>
          <w:szCs w:val="24"/>
        </w:rPr>
        <w:t xml:space="preserve"> provide assistance.</w:t>
      </w:r>
    </w:p>
    <w:p w14:paraId="5E3FC01D" w14:textId="7840D8FE" w:rsidR="004139B9" w:rsidRPr="00EC5E3E" w:rsidRDefault="00D620D8" w:rsidP="00C474EA">
      <w:pPr>
        <w:pStyle w:val="ListParagraph"/>
        <w:numPr>
          <w:ilvl w:val="1"/>
          <w:numId w:val="71"/>
        </w:numPr>
        <w:spacing w:after="0" w:line="240" w:lineRule="auto"/>
        <w:rPr>
          <w:rFonts w:cstheme="minorHAnsi"/>
          <w:szCs w:val="24"/>
        </w:rPr>
      </w:pPr>
      <w:r w:rsidRPr="00EC5E3E">
        <w:rPr>
          <w:rFonts w:cstheme="minorHAnsi"/>
          <w:szCs w:val="24"/>
        </w:rPr>
        <w:t>sitting areas with back support, arm rests and shade.</w:t>
      </w:r>
    </w:p>
    <w:p w14:paraId="4EBA13F1" w14:textId="04CC324B" w:rsidR="004139B9" w:rsidRPr="00EC5E3E" w:rsidRDefault="00D620D8" w:rsidP="00C474EA">
      <w:pPr>
        <w:pStyle w:val="ListParagraph"/>
        <w:numPr>
          <w:ilvl w:val="1"/>
          <w:numId w:val="71"/>
        </w:numPr>
        <w:spacing w:after="0" w:line="240" w:lineRule="auto"/>
        <w:rPr>
          <w:rFonts w:cstheme="minorHAnsi"/>
          <w:szCs w:val="24"/>
        </w:rPr>
      </w:pPr>
      <w:r w:rsidRPr="00EC5E3E">
        <w:rPr>
          <w:rFonts w:cstheme="minorHAnsi"/>
          <w:szCs w:val="24"/>
        </w:rPr>
        <w:t>benches and other sitting areas should be placed on a firm stable area for people using assistive devices such as wheelchairs.</w:t>
      </w:r>
    </w:p>
    <w:p w14:paraId="1D7D6EAA" w14:textId="77777777" w:rsidR="002B4BB0" w:rsidRPr="00EC5E3E" w:rsidRDefault="002B4BB0" w:rsidP="004139B9">
      <w:pPr>
        <w:spacing w:after="160" w:line="256" w:lineRule="auto"/>
        <w:ind w:left="952" w:hanging="252"/>
        <w:contextualSpacing/>
        <w:rPr>
          <w:rFonts w:eastAsia="Calibri" w:cstheme="minorHAnsi"/>
          <w:szCs w:val="24"/>
        </w:rPr>
      </w:pPr>
    </w:p>
    <w:p w14:paraId="539BE49C" w14:textId="0681CC9A" w:rsidR="004139B9" w:rsidRPr="00EC5E3E" w:rsidRDefault="00595663" w:rsidP="00E450DC">
      <w:pPr>
        <w:ind w:left="284"/>
        <w:rPr>
          <w:rFonts w:cstheme="minorHAnsi"/>
          <w:szCs w:val="24"/>
        </w:rPr>
      </w:pPr>
      <w:r w:rsidRPr="00EC5E3E">
        <w:rPr>
          <w:rFonts w:cstheme="minorHAnsi"/>
          <w:szCs w:val="24"/>
        </w:rPr>
        <w:t>146</w:t>
      </w:r>
      <w:r w:rsidR="00D620D8" w:rsidRPr="00EC5E3E">
        <w:rPr>
          <w:rFonts w:cstheme="minorHAnsi"/>
          <w:szCs w:val="24"/>
        </w:rPr>
        <w:t>.18 for service animals:</w:t>
      </w:r>
    </w:p>
    <w:p w14:paraId="1E9E0945" w14:textId="328A6DD4" w:rsidR="004139B9" w:rsidRPr="00EC5E3E" w:rsidRDefault="00D620D8" w:rsidP="00C474EA">
      <w:pPr>
        <w:pStyle w:val="ListParagraph"/>
        <w:numPr>
          <w:ilvl w:val="1"/>
          <w:numId w:val="72"/>
        </w:numPr>
        <w:spacing w:after="0" w:line="240" w:lineRule="auto"/>
        <w:rPr>
          <w:rFonts w:cstheme="minorHAnsi"/>
          <w:szCs w:val="24"/>
        </w:rPr>
      </w:pPr>
      <w:r w:rsidRPr="00EC5E3E">
        <w:rPr>
          <w:rFonts w:cstheme="minorHAnsi"/>
          <w:szCs w:val="24"/>
        </w:rPr>
        <w:t>nearby safe, shady places at rest area benches where service animals can wait with a caregiver with a clear view of their handlers when they are not assisting them.</w:t>
      </w:r>
    </w:p>
    <w:p w14:paraId="2FD65251" w14:textId="18279D0E" w:rsidR="004139B9" w:rsidRPr="00EC5E3E" w:rsidRDefault="00D620D8" w:rsidP="00C474EA">
      <w:pPr>
        <w:pStyle w:val="ListParagraph"/>
        <w:numPr>
          <w:ilvl w:val="1"/>
          <w:numId w:val="72"/>
        </w:numPr>
        <w:spacing w:after="0" w:line="240" w:lineRule="auto"/>
        <w:rPr>
          <w:rFonts w:cstheme="minorHAnsi"/>
          <w:szCs w:val="24"/>
        </w:rPr>
      </w:pPr>
      <w:r w:rsidRPr="00EC5E3E">
        <w:rPr>
          <w:rFonts w:cstheme="minorHAnsi"/>
          <w:szCs w:val="24"/>
        </w:rPr>
        <w:t>spaces where dogs can relive themselves – dog relief area with nearby garbage can.</w:t>
      </w:r>
    </w:p>
    <w:p w14:paraId="79FC9C4E" w14:textId="77777777" w:rsidR="002B4BB0" w:rsidRPr="00EC5E3E" w:rsidRDefault="002B4BB0" w:rsidP="004139B9">
      <w:pPr>
        <w:spacing w:after="160" w:line="256" w:lineRule="auto"/>
        <w:ind w:left="952" w:hanging="252"/>
        <w:contextualSpacing/>
        <w:rPr>
          <w:rFonts w:eastAsia="Calibri" w:cstheme="minorHAnsi"/>
          <w:szCs w:val="24"/>
        </w:rPr>
      </w:pPr>
    </w:p>
    <w:p w14:paraId="4C20B462" w14:textId="6A8773C4" w:rsidR="004139B9" w:rsidRPr="00EC5E3E" w:rsidRDefault="00595663" w:rsidP="00BD1D5E">
      <w:pPr>
        <w:ind w:left="284"/>
        <w:rPr>
          <w:rFonts w:cstheme="minorHAnsi"/>
          <w:szCs w:val="24"/>
        </w:rPr>
      </w:pPr>
      <w:r w:rsidRPr="00EC5E3E">
        <w:rPr>
          <w:rFonts w:cstheme="minorHAnsi"/>
          <w:szCs w:val="24"/>
        </w:rPr>
        <w:t>146</w:t>
      </w:r>
      <w:r w:rsidR="00D620D8" w:rsidRPr="00EC5E3E">
        <w:rPr>
          <w:rFonts w:cstheme="minorHAnsi"/>
          <w:szCs w:val="24"/>
        </w:rPr>
        <w:t>.19 tips for swings:</w:t>
      </w:r>
    </w:p>
    <w:p w14:paraId="1DB4EDF8" w14:textId="0F4CBDA1" w:rsidR="004139B9" w:rsidRPr="00EC5E3E" w:rsidRDefault="00D620D8" w:rsidP="00C474EA">
      <w:pPr>
        <w:pStyle w:val="ListParagraph"/>
        <w:numPr>
          <w:ilvl w:val="1"/>
          <w:numId w:val="73"/>
        </w:numPr>
        <w:spacing w:after="0" w:line="240" w:lineRule="auto"/>
        <w:rPr>
          <w:rFonts w:cstheme="minorHAnsi"/>
          <w:szCs w:val="24"/>
        </w:rPr>
      </w:pPr>
      <w:r w:rsidRPr="00EC5E3E">
        <w:rPr>
          <w:rFonts w:cstheme="minorHAnsi"/>
          <w:szCs w:val="24"/>
        </w:rPr>
        <w:t>providing a safe boundary area around swings which is identified by surface material colour and texture.</w:t>
      </w:r>
    </w:p>
    <w:p w14:paraId="4119F8D1" w14:textId="32F3C0CB" w:rsidR="004139B9" w:rsidRPr="00EC5E3E" w:rsidRDefault="00D620D8" w:rsidP="00C474EA">
      <w:pPr>
        <w:pStyle w:val="ListParagraph"/>
        <w:numPr>
          <w:ilvl w:val="1"/>
          <w:numId w:val="73"/>
        </w:numPr>
        <w:spacing w:after="0" w:line="240" w:lineRule="auto"/>
        <w:rPr>
          <w:rFonts w:cstheme="minorHAnsi"/>
          <w:szCs w:val="24"/>
        </w:rPr>
      </w:pPr>
      <w:r w:rsidRPr="00EC5E3E">
        <w:rPr>
          <w:rFonts w:cstheme="minorHAnsi"/>
          <w:szCs w:val="24"/>
        </w:rPr>
        <w:t>swings in a variety of sizes.</w:t>
      </w:r>
    </w:p>
    <w:p w14:paraId="5B6F583A" w14:textId="29E37DA0" w:rsidR="004139B9" w:rsidRPr="00EC5E3E" w:rsidRDefault="00D620D8" w:rsidP="00C474EA">
      <w:pPr>
        <w:pStyle w:val="ListParagraph"/>
        <w:numPr>
          <w:ilvl w:val="1"/>
          <w:numId w:val="73"/>
        </w:numPr>
        <w:spacing w:after="0" w:line="240" w:lineRule="auto"/>
        <w:rPr>
          <w:rFonts w:cstheme="minorHAnsi"/>
          <w:szCs w:val="24"/>
        </w:rPr>
      </w:pPr>
      <w:r w:rsidRPr="00EC5E3E">
        <w:rPr>
          <w:rFonts w:cstheme="minorHAnsi"/>
          <w:szCs w:val="24"/>
        </w:rPr>
        <w:t xml:space="preserve">accessible seat swings or basket swings that require transfer. </w:t>
      </w:r>
      <w:r w:rsidR="001F78C9" w:rsidRPr="00EC5E3E">
        <w:rPr>
          <w:rFonts w:cstheme="minorHAnsi"/>
          <w:szCs w:val="24"/>
        </w:rPr>
        <w:t>I</w:t>
      </w:r>
      <w:r w:rsidRPr="00EC5E3E">
        <w:rPr>
          <w:rFonts w:cstheme="minorHAnsi"/>
          <w:szCs w:val="24"/>
        </w:rPr>
        <w:t>f size and space allow provide two accessible swings for friends with disabilities to swing together.</w:t>
      </w:r>
      <w:r w:rsidR="001F78C9" w:rsidRPr="00EC5E3E">
        <w:rPr>
          <w:rFonts w:cstheme="minorHAnsi"/>
          <w:szCs w:val="24"/>
        </w:rPr>
        <w:t xml:space="preserve"> P</w:t>
      </w:r>
      <w:r w:rsidRPr="00EC5E3E">
        <w:rPr>
          <w:rFonts w:cstheme="minorHAnsi"/>
          <w:szCs w:val="24"/>
        </w:rPr>
        <w:t>latform swings eliminate the need to transfer should be integrated.</w:t>
      </w:r>
    </w:p>
    <w:p w14:paraId="478DEDF3" w14:textId="77777777" w:rsidR="002B4BB0" w:rsidRPr="00EC5E3E" w:rsidRDefault="002B4BB0" w:rsidP="004139B9">
      <w:pPr>
        <w:spacing w:after="160" w:line="256" w:lineRule="auto"/>
        <w:ind w:left="952" w:hanging="252"/>
        <w:contextualSpacing/>
        <w:rPr>
          <w:rFonts w:eastAsia="Calibri" w:cstheme="minorHAnsi"/>
          <w:szCs w:val="24"/>
        </w:rPr>
      </w:pPr>
    </w:p>
    <w:p w14:paraId="59988289" w14:textId="32461333" w:rsidR="004139B9" w:rsidRPr="00EC5E3E" w:rsidRDefault="003934CB" w:rsidP="00BD1D5E">
      <w:pPr>
        <w:spacing w:after="160" w:line="256" w:lineRule="auto"/>
        <w:contextualSpacing/>
        <w:rPr>
          <w:rFonts w:eastAsia="Calibri" w:cstheme="minorHAnsi"/>
          <w:szCs w:val="24"/>
        </w:rPr>
      </w:pPr>
      <w:r w:rsidRPr="00EC5E3E">
        <w:rPr>
          <w:rFonts w:eastAsia="Calibri" w:cstheme="minorHAnsi"/>
          <w:szCs w:val="24"/>
        </w:rPr>
        <w:lastRenderedPageBreak/>
        <w:t xml:space="preserve">  </w:t>
      </w:r>
      <w:r w:rsidR="00595663" w:rsidRPr="00EC5E3E">
        <w:rPr>
          <w:rFonts w:eastAsia="Calibri" w:cstheme="minorHAnsi"/>
          <w:szCs w:val="24"/>
        </w:rPr>
        <w:t>146</w:t>
      </w:r>
      <w:r w:rsidR="00D620D8" w:rsidRPr="00EC5E3E">
        <w:rPr>
          <w:rFonts w:eastAsia="Calibri" w:cstheme="minorHAnsi"/>
          <w:szCs w:val="24"/>
        </w:rPr>
        <w:t>.20 tips for slides:</w:t>
      </w:r>
    </w:p>
    <w:p w14:paraId="4AD496F6" w14:textId="6D889EDC" w:rsidR="004139B9" w:rsidRPr="00EC5E3E" w:rsidRDefault="00D620D8" w:rsidP="00C474EA">
      <w:pPr>
        <w:pStyle w:val="ListParagraph"/>
        <w:numPr>
          <w:ilvl w:val="1"/>
          <w:numId w:val="74"/>
        </w:numPr>
        <w:spacing w:after="0" w:line="240" w:lineRule="auto"/>
        <w:rPr>
          <w:rFonts w:cstheme="minorHAnsi"/>
          <w:szCs w:val="24"/>
        </w:rPr>
      </w:pPr>
      <w:r w:rsidRPr="00EC5E3E">
        <w:rPr>
          <w:rFonts w:cstheme="minorHAnsi"/>
          <w:szCs w:val="24"/>
        </w:rPr>
        <w:t>double slides (side by side) allow caregivers to accompany and, if needed, to offer support.</w:t>
      </w:r>
    </w:p>
    <w:p w14:paraId="58B0495C" w14:textId="1831EDB6" w:rsidR="004139B9" w:rsidRPr="00EC5E3E" w:rsidRDefault="00D620D8" w:rsidP="00C474EA">
      <w:pPr>
        <w:pStyle w:val="ListParagraph"/>
        <w:numPr>
          <w:ilvl w:val="1"/>
          <w:numId w:val="74"/>
        </w:numPr>
        <w:spacing w:after="0" w:line="240" w:lineRule="auto"/>
        <w:rPr>
          <w:rFonts w:cstheme="minorHAnsi"/>
          <w:szCs w:val="24"/>
        </w:rPr>
      </w:pPr>
      <w:r w:rsidRPr="00EC5E3E">
        <w:rPr>
          <w:rFonts w:cstheme="minorHAnsi"/>
          <w:szCs w:val="24"/>
        </w:rPr>
        <w:t>slide exits should not be directed into busy play areas.</w:t>
      </w:r>
    </w:p>
    <w:p w14:paraId="7DFB4122" w14:textId="43E66B2B" w:rsidR="004139B9" w:rsidRPr="00EC5E3E" w:rsidRDefault="00D620D8" w:rsidP="00C474EA">
      <w:pPr>
        <w:pStyle w:val="ListParagraph"/>
        <w:numPr>
          <w:ilvl w:val="1"/>
          <w:numId w:val="74"/>
        </w:numPr>
        <w:spacing w:after="0" w:line="240" w:lineRule="auto"/>
        <w:rPr>
          <w:rFonts w:cstheme="minorHAnsi"/>
          <w:szCs w:val="24"/>
        </w:rPr>
      </w:pPr>
      <w:r w:rsidRPr="00EC5E3E">
        <w:rPr>
          <w:rFonts w:cstheme="minorHAnsi"/>
          <w:szCs w:val="24"/>
        </w:rPr>
        <w:t>transfer platforms at the base of slide exits.</w:t>
      </w:r>
    </w:p>
    <w:p w14:paraId="2AFEB914" w14:textId="3F437820" w:rsidR="004139B9" w:rsidRPr="00EC5E3E" w:rsidRDefault="00D620D8" w:rsidP="00C474EA">
      <w:pPr>
        <w:pStyle w:val="ListParagraph"/>
        <w:numPr>
          <w:ilvl w:val="1"/>
          <w:numId w:val="74"/>
        </w:numPr>
        <w:spacing w:after="0" w:line="240" w:lineRule="auto"/>
        <w:rPr>
          <w:rFonts w:cstheme="minorHAnsi"/>
          <w:szCs w:val="24"/>
        </w:rPr>
      </w:pPr>
      <w:r w:rsidRPr="00EC5E3E">
        <w:rPr>
          <w:rFonts w:cstheme="minorHAnsi"/>
          <w:szCs w:val="24"/>
        </w:rPr>
        <w:t>seating spaces with back support adjacent to the slide exit where children/caregivers can wait for their mobility device to be retrieved.</w:t>
      </w:r>
    </w:p>
    <w:p w14:paraId="090EF455" w14:textId="71BBDAC1" w:rsidR="004139B9" w:rsidRPr="00EC5E3E" w:rsidRDefault="00D620D8" w:rsidP="00C474EA">
      <w:pPr>
        <w:pStyle w:val="ListParagraph"/>
        <w:numPr>
          <w:ilvl w:val="1"/>
          <w:numId w:val="74"/>
        </w:numPr>
        <w:spacing w:after="0" w:line="240" w:lineRule="auto"/>
        <w:rPr>
          <w:rFonts w:cstheme="minorHAnsi"/>
          <w:szCs w:val="24"/>
        </w:rPr>
      </w:pPr>
      <w:r w:rsidRPr="00EC5E3E">
        <w:rPr>
          <w:rFonts w:cstheme="minorHAnsi"/>
          <w:szCs w:val="24"/>
        </w:rPr>
        <w:t>metal versus plastic slides (metal slides avoid static electricity which damaged cochlear implants, while sun exposure can leave metal slide hot, so shade devices are vital).</w:t>
      </w:r>
    </w:p>
    <w:p w14:paraId="51FED9CD" w14:textId="28377062" w:rsidR="00231331" w:rsidRPr="00EC5E3E" w:rsidRDefault="00D620D8" w:rsidP="00C474EA">
      <w:pPr>
        <w:pStyle w:val="ListParagraph"/>
        <w:numPr>
          <w:ilvl w:val="1"/>
          <w:numId w:val="74"/>
        </w:numPr>
        <w:spacing w:after="0" w:line="240" w:lineRule="auto"/>
        <w:rPr>
          <w:rFonts w:cstheme="minorHAnsi"/>
          <w:szCs w:val="24"/>
        </w:rPr>
      </w:pPr>
      <w:r w:rsidRPr="00EC5E3E">
        <w:rPr>
          <w:rFonts w:cstheme="minorHAnsi"/>
          <w:szCs w:val="24"/>
        </w:rPr>
        <w:t>roller slides are usually gentler in slope and provide both a tactile and sliding experience or an avalanche inclusive slide.</w:t>
      </w:r>
    </w:p>
    <w:p w14:paraId="3467E813" w14:textId="77777777" w:rsidR="00231331" w:rsidRPr="00EC5E3E" w:rsidRDefault="00231331" w:rsidP="00231331">
      <w:pPr>
        <w:spacing w:after="0" w:line="240" w:lineRule="auto"/>
        <w:rPr>
          <w:rFonts w:cstheme="minorHAnsi"/>
          <w:b/>
          <w:bCs/>
          <w:szCs w:val="24"/>
          <w:lang w:val="en-US"/>
        </w:rPr>
      </w:pPr>
    </w:p>
    <w:p w14:paraId="5F897C98" w14:textId="06164FBA" w:rsidR="00231331" w:rsidRPr="00EC5E3E" w:rsidRDefault="00231331" w:rsidP="00231331">
      <w:pPr>
        <w:spacing w:after="0" w:line="240" w:lineRule="auto"/>
        <w:rPr>
          <w:rFonts w:cstheme="minorHAnsi"/>
          <w:szCs w:val="24"/>
        </w:rPr>
      </w:pPr>
      <w:r w:rsidRPr="00EC5E3E">
        <w:rPr>
          <w:rFonts w:cstheme="minorHAnsi"/>
          <w:b/>
          <w:bCs/>
          <w:szCs w:val="24"/>
          <w:lang w:val="en-US"/>
        </w:rPr>
        <w:t>Timeline:</w:t>
      </w:r>
      <w:r w:rsidRPr="00EC5E3E">
        <w:rPr>
          <w:rFonts w:cstheme="minorHAnsi"/>
          <w:szCs w:val="24"/>
          <w:lang w:val="en-US"/>
        </w:rPr>
        <w:t xml:space="preserve"> </w:t>
      </w:r>
      <w:r w:rsidR="00D620D8" w:rsidRPr="00EC5E3E">
        <w:rPr>
          <w:rFonts w:cstheme="minorHAnsi"/>
          <w:szCs w:val="24"/>
        </w:rPr>
        <w:t>six months</w:t>
      </w:r>
      <w:r w:rsidR="00D620D8" w:rsidRPr="00EC5E3E">
        <w:rPr>
          <w:rFonts w:cstheme="minorHAnsi"/>
          <w:szCs w:val="24"/>
          <w:lang w:val="en-US"/>
        </w:rPr>
        <w:t xml:space="preserve"> for all recommendations</w:t>
      </w:r>
    </w:p>
    <w:p w14:paraId="15ACE69D" w14:textId="3C559FF3" w:rsidR="00CC718A" w:rsidRPr="00EC5E3E" w:rsidRDefault="00CC718A">
      <w:pPr>
        <w:rPr>
          <w:rFonts w:cstheme="minorHAnsi"/>
          <w:szCs w:val="24"/>
        </w:rPr>
      </w:pPr>
      <w:r w:rsidRPr="00EC5E3E">
        <w:rPr>
          <w:rFonts w:cstheme="minorHAnsi"/>
          <w:szCs w:val="24"/>
        </w:rPr>
        <w:br w:type="page"/>
      </w:r>
    </w:p>
    <w:p w14:paraId="50395AD2" w14:textId="3A829A2E" w:rsidR="0022568B" w:rsidRPr="00EC5E3E" w:rsidRDefault="00577F50" w:rsidP="00E21FF4">
      <w:pPr>
        <w:pStyle w:val="Heading3"/>
        <w:rPr>
          <w:sz w:val="28"/>
          <w:szCs w:val="28"/>
        </w:rPr>
      </w:pPr>
      <w:bookmarkStart w:id="144" w:name="_Toc66173181"/>
      <w:r w:rsidRPr="00EC5E3E">
        <w:rPr>
          <w:sz w:val="28"/>
          <w:szCs w:val="28"/>
        </w:rPr>
        <w:lastRenderedPageBreak/>
        <w:t xml:space="preserve">Section </w:t>
      </w:r>
      <w:r w:rsidR="00F129D2" w:rsidRPr="00EC5E3E">
        <w:rPr>
          <w:sz w:val="28"/>
          <w:szCs w:val="28"/>
        </w:rPr>
        <w:t xml:space="preserve">eight: </w:t>
      </w:r>
      <w:r w:rsidR="003A6697" w:rsidRPr="00EC5E3E">
        <w:rPr>
          <w:sz w:val="28"/>
          <w:szCs w:val="28"/>
        </w:rPr>
        <w:t>P</w:t>
      </w:r>
      <w:r w:rsidR="00F129D2" w:rsidRPr="00EC5E3E">
        <w:rPr>
          <w:sz w:val="28"/>
          <w:szCs w:val="28"/>
        </w:rPr>
        <w:t>lanning for emergencies and safety framework</w:t>
      </w:r>
      <w:bookmarkEnd w:id="144"/>
      <w:r w:rsidR="00F129D2" w:rsidRPr="00EC5E3E">
        <w:rPr>
          <w:sz w:val="28"/>
          <w:szCs w:val="28"/>
        </w:rPr>
        <w:t xml:space="preserve"> </w:t>
      </w:r>
    </w:p>
    <w:bookmarkEnd w:id="141"/>
    <w:p w14:paraId="435DF811" w14:textId="06945AE2" w:rsidR="0022568B" w:rsidRPr="00EC5E3E" w:rsidRDefault="0022568B" w:rsidP="0022568B">
      <w:pPr>
        <w:rPr>
          <w:rFonts w:cstheme="minorHAnsi"/>
          <w:bCs/>
          <w:szCs w:val="24"/>
        </w:rPr>
      </w:pPr>
      <w:r w:rsidRPr="00EC5E3E">
        <w:rPr>
          <w:rFonts w:cstheme="minorHAnsi"/>
          <w:bCs/>
          <w:szCs w:val="24"/>
        </w:rPr>
        <w:t>The current COVID-19 pandemic has provided an opportunity to test and evaluate the education system preparedness for a large-scale emergency.</w:t>
      </w:r>
      <w:r w:rsidR="003934CB" w:rsidRPr="00EC5E3E">
        <w:rPr>
          <w:rFonts w:cstheme="minorHAnsi"/>
          <w:bCs/>
          <w:szCs w:val="24"/>
        </w:rPr>
        <w:t xml:space="preserve"> </w:t>
      </w:r>
      <w:r w:rsidRPr="00EC5E3E">
        <w:rPr>
          <w:rFonts w:cstheme="minorHAnsi"/>
          <w:bCs/>
          <w:szCs w:val="24"/>
        </w:rPr>
        <w:t xml:space="preserve">From feedback and experience, the first </w:t>
      </w:r>
      <w:r w:rsidR="00023667" w:rsidRPr="00EC5E3E">
        <w:rPr>
          <w:rFonts w:cstheme="minorHAnsi"/>
          <w:bCs/>
          <w:szCs w:val="24"/>
        </w:rPr>
        <w:t>seven</w:t>
      </w:r>
      <w:r w:rsidRPr="00EC5E3E">
        <w:rPr>
          <w:rFonts w:cstheme="minorHAnsi"/>
          <w:bCs/>
          <w:szCs w:val="24"/>
        </w:rPr>
        <w:t xml:space="preserve"> months of the COVID-19 pandemic has shown that the education system was not ready to ensure the needs for students with disabilities were effectively met and accommodated during an emergency.</w:t>
      </w:r>
      <w:r w:rsidR="003934CB" w:rsidRPr="00EC5E3E">
        <w:rPr>
          <w:rFonts w:cstheme="minorHAnsi"/>
          <w:bCs/>
          <w:szCs w:val="24"/>
        </w:rPr>
        <w:t xml:space="preserve"> </w:t>
      </w:r>
      <w:r w:rsidRPr="00EC5E3E">
        <w:rPr>
          <w:rFonts w:cstheme="minorHAnsi"/>
          <w:bCs/>
          <w:szCs w:val="24"/>
        </w:rPr>
        <w:t>Barriers and gaps identified by the Education Accessibility K</w:t>
      </w:r>
      <w:r w:rsidR="0037083D" w:rsidRPr="00EC5E3E">
        <w:rPr>
          <w:rFonts w:cstheme="minorHAnsi"/>
          <w:bCs/>
          <w:szCs w:val="24"/>
        </w:rPr>
        <w:t>-</w:t>
      </w:r>
      <w:r w:rsidRPr="00EC5E3E">
        <w:rPr>
          <w:rFonts w:cstheme="minorHAnsi"/>
          <w:bCs/>
          <w:szCs w:val="24"/>
        </w:rPr>
        <w:t>12 Standards Committee related to students with disabilities were heightened or increased.</w:t>
      </w:r>
      <w:r w:rsidR="003934CB" w:rsidRPr="00EC5E3E">
        <w:rPr>
          <w:rFonts w:cstheme="minorHAnsi"/>
          <w:bCs/>
          <w:szCs w:val="24"/>
        </w:rPr>
        <w:t xml:space="preserve"> </w:t>
      </w:r>
      <w:r w:rsidRPr="00EC5E3E">
        <w:rPr>
          <w:rFonts w:cstheme="minorHAnsi"/>
          <w:bCs/>
          <w:szCs w:val="24"/>
        </w:rPr>
        <w:t>Additional barriers were also identified by committee members.</w:t>
      </w:r>
      <w:r w:rsidR="003934CB" w:rsidRPr="00EC5E3E">
        <w:rPr>
          <w:rFonts w:cstheme="minorHAnsi"/>
          <w:bCs/>
          <w:szCs w:val="24"/>
        </w:rPr>
        <w:t xml:space="preserve"> </w:t>
      </w:r>
      <w:r w:rsidRPr="00EC5E3E">
        <w:rPr>
          <w:rFonts w:cstheme="minorHAnsi"/>
          <w:bCs/>
          <w:szCs w:val="24"/>
        </w:rPr>
        <w:t xml:space="preserve">As a result of these observations, the K-12 </w:t>
      </w:r>
      <w:r w:rsidR="0037083D" w:rsidRPr="00EC5E3E">
        <w:rPr>
          <w:rFonts w:cstheme="minorHAnsi"/>
          <w:bCs/>
          <w:szCs w:val="24"/>
        </w:rPr>
        <w:t>c</w:t>
      </w:r>
      <w:r w:rsidR="00436D83" w:rsidRPr="00EC5E3E">
        <w:rPr>
          <w:rFonts w:cstheme="minorHAnsi"/>
          <w:bCs/>
          <w:szCs w:val="24"/>
        </w:rPr>
        <w:t>ommittee</w:t>
      </w:r>
      <w:r w:rsidRPr="00EC5E3E">
        <w:rPr>
          <w:rFonts w:cstheme="minorHAnsi"/>
          <w:bCs/>
          <w:szCs w:val="24"/>
        </w:rPr>
        <w:t xml:space="preserve"> created the Planning for Emergencies and Safety Working group to identify additional barriers faced by students with disabilities during the pandemic and make recommendations to ensure that the needs of students with disabilities are met during any emergency, when the emergency affects the ability to delivery education and health services.</w:t>
      </w:r>
    </w:p>
    <w:p w14:paraId="07026C7C" w14:textId="046F495A" w:rsidR="0022568B" w:rsidRPr="00EC5E3E" w:rsidRDefault="0022568B" w:rsidP="0022568B">
      <w:pPr>
        <w:rPr>
          <w:rFonts w:cstheme="minorHAnsi"/>
          <w:szCs w:val="24"/>
        </w:rPr>
      </w:pPr>
      <w:r w:rsidRPr="00EC5E3E">
        <w:rPr>
          <w:rFonts w:cstheme="minorHAnsi"/>
          <w:szCs w:val="24"/>
        </w:rPr>
        <w:t xml:space="preserve">The Planning for Emergencies </w:t>
      </w:r>
      <w:r w:rsidR="00582AED" w:rsidRPr="00EC5E3E">
        <w:rPr>
          <w:rFonts w:cstheme="minorHAnsi"/>
          <w:szCs w:val="24"/>
        </w:rPr>
        <w:t>and</w:t>
      </w:r>
      <w:r w:rsidRPr="00EC5E3E">
        <w:rPr>
          <w:rFonts w:cstheme="minorHAnsi"/>
          <w:szCs w:val="24"/>
        </w:rPr>
        <w:t xml:space="preserve"> Safety Working Group gathered resources from experts including </w:t>
      </w:r>
      <w:hyperlink r:id="rId14" w:history="1">
        <w:r w:rsidRPr="00EC5E3E">
          <w:rPr>
            <w:rStyle w:val="Hyperlink"/>
            <w:rFonts w:cstheme="minorHAnsi"/>
            <w:color w:val="auto"/>
            <w:szCs w:val="24"/>
          </w:rPr>
          <w:t>A Strategic Framework for Emergency Preparedness – World Health Organization</w:t>
        </w:r>
      </w:hyperlink>
      <w:r w:rsidRPr="00EC5E3E">
        <w:rPr>
          <w:rFonts w:cstheme="minorHAnsi"/>
          <w:szCs w:val="24"/>
        </w:rPr>
        <w:t xml:space="preserve">, </w:t>
      </w:r>
      <w:hyperlink r:id="rId15" w:history="1">
        <w:r w:rsidRPr="00EC5E3E">
          <w:rPr>
            <w:rStyle w:val="Hyperlink"/>
            <w:rFonts w:cstheme="minorHAnsi"/>
            <w:color w:val="auto"/>
            <w:szCs w:val="24"/>
          </w:rPr>
          <w:t>Emergency Response Plans</w:t>
        </w:r>
      </w:hyperlink>
      <w:r w:rsidRPr="00EC5E3E">
        <w:rPr>
          <w:rFonts w:cstheme="minorHAnsi"/>
          <w:szCs w:val="24"/>
        </w:rPr>
        <w:t xml:space="preserve">, </w:t>
      </w:r>
      <w:hyperlink r:id="rId16" w:history="1">
        <w:r w:rsidRPr="00EC5E3E">
          <w:rPr>
            <w:rStyle w:val="Hyperlink"/>
            <w:rFonts w:cstheme="minorHAnsi"/>
            <w:color w:val="auto"/>
            <w:szCs w:val="24"/>
          </w:rPr>
          <w:t>Ministry of Solicitor General, Ontario Health Plan for an Influenza Pandemic</w:t>
        </w:r>
      </w:hyperlink>
      <w:r w:rsidRPr="00EC5E3E">
        <w:rPr>
          <w:rFonts w:cstheme="minorHAnsi"/>
          <w:szCs w:val="24"/>
        </w:rPr>
        <w:t>, and barriers and gaps identified through experiential learning from COVID-19 to develop recommendations to support a the development of strategic framework for preparing for emergencies and safety for students with disabilities.</w:t>
      </w:r>
    </w:p>
    <w:p w14:paraId="03088F64" w14:textId="2002A59F" w:rsidR="0022568B" w:rsidRPr="00EC5E3E" w:rsidRDefault="0022568B" w:rsidP="0022568B">
      <w:pPr>
        <w:rPr>
          <w:rFonts w:cstheme="minorHAnsi"/>
          <w:szCs w:val="24"/>
        </w:rPr>
      </w:pPr>
      <w:r w:rsidRPr="00EC5E3E">
        <w:rPr>
          <w:rFonts w:cstheme="minorHAnsi"/>
          <w:szCs w:val="24"/>
        </w:rPr>
        <w:t xml:space="preserve">Recommendations from previous sections in the </w:t>
      </w:r>
      <w:r w:rsidR="00436D83" w:rsidRPr="00EC5E3E">
        <w:rPr>
          <w:rFonts w:cstheme="minorHAnsi"/>
          <w:szCs w:val="24"/>
        </w:rPr>
        <w:t>committee</w:t>
      </w:r>
      <w:r w:rsidRPr="00EC5E3E">
        <w:rPr>
          <w:rFonts w:cstheme="minorHAnsi"/>
          <w:szCs w:val="24"/>
        </w:rPr>
        <w:t xml:space="preserve"> report along with key principles from the WHO’s Strategic Framework for Emergency Preparedness was applied when making recommendations for emergency planning.</w:t>
      </w:r>
      <w:r w:rsidR="003934CB" w:rsidRPr="00EC5E3E">
        <w:rPr>
          <w:rFonts w:cstheme="minorHAnsi"/>
          <w:szCs w:val="24"/>
        </w:rPr>
        <w:t xml:space="preserve"> </w:t>
      </w:r>
      <w:r w:rsidRPr="00EC5E3E">
        <w:rPr>
          <w:rFonts w:cstheme="minorHAnsi"/>
          <w:szCs w:val="24"/>
        </w:rPr>
        <w:t xml:space="preserve">Recommendations are organized in this section based on the </w:t>
      </w:r>
      <w:r w:rsidR="00023667" w:rsidRPr="00EC5E3E">
        <w:rPr>
          <w:rFonts w:cstheme="minorHAnsi"/>
          <w:szCs w:val="24"/>
        </w:rPr>
        <w:t>four</w:t>
      </w:r>
      <w:r w:rsidRPr="00EC5E3E">
        <w:rPr>
          <w:rFonts w:cstheme="minorHAnsi"/>
          <w:szCs w:val="24"/>
        </w:rPr>
        <w:t xml:space="preserve"> phases of the emergency management process.</w:t>
      </w:r>
    </w:p>
    <w:p w14:paraId="7A71A799" w14:textId="77777777" w:rsidR="0022568B" w:rsidRPr="00EC5E3E" w:rsidRDefault="0022568B" w:rsidP="0022568B">
      <w:pPr>
        <w:pStyle w:val="ListParagraph"/>
        <w:ind w:left="0"/>
        <w:rPr>
          <w:rFonts w:cstheme="minorHAnsi"/>
          <w:szCs w:val="24"/>
        </w:rPr>
      </w:pPr>
      <w:r w:rsidRPr="00EC5E3E">
        <w:rPr>
          <w:rFonts w:cstheme="minorHAnsi"/>
          <w:szCs w:val="24"/>
        </w:rPr>
        <w:t>It is important to note that implementation of recommendations within this section of the report would benefit all students; not just students with disabilities during an event of an emergency and assumes that the recommendations would be integrated in an education system wide emergency plan.</w:t>
      </w:r>
    </w:p>
    <w:p w14:paraId="7BA942E4" w14:textId="0F3A88EF" w:rsidR="00266B4C" w:rsidRPr="00EC5E3E" w:rsidRDefault="0064508C" w:rsidP="0064508C">
      <w:pPr>
        <w:pStyle w:val="Heading4"/>
        <w:rPr>
          <w:rFonts w:cstheme="minorHAnsi"/>
          <w:szCs w:val="24"/>
        </w:rPr>
      </w:pPr>
      <w:bookmarkStart w:id="145" w:name="_Toc61430990"/>
      <w:bookmarkStart w:id="146" w:name="_Toc65827191"/>
      <w:bookmarkStart w:id="147" w:name="_Toc66173182"/>
      <w:bookmarkStart w:id="148" w:name="timelines"/>
      <w:r w:rsidRPr="00EC5E3E">
        <w:rPr>
          <w:rFonts w:cstheme="minorHAnsi"/>
          <w:szCs w:val="24"/>
        </w:rPr>
        <w:t xml:space="preserve">Section </w:t>
      </w:r>
      <w:r w:rsidR="00D5060B" w:rsidRPr="00EC5E3E">
        <w:rPr>
          <w:rFonts w:cstheme="minorHAnsi"/>
          <w:szCs w:val="24"/>
        </w:rPr>
        <w:t>eight recommendations</w:t>
      </w:r>
      <w:r w:rsidRPr="00EC5E3E">
        <w:rPr>
          <w:rFonts w:cstheme="minorHAnsi"/>
          <w:szCs w:val="24"/>
        </w:rPr>
        <w:t>:</w:t>
      </w:r>
      <w:bookmarkEnd w:id="145"/>
      <w:bookmarkEnd w:id="146"/>
      <w:bookmarkEnd w:id="147"/>
      <w:r w:rsidRPr="00EC5E3E">
        <w:rPr>
          <w:rFonts w:cstheme="minorHAnsi"/>
          <w:szCs w:val="24"/>
        </w:rPr>
        <w:t xml:space="preserve"> </w:t>
      </w:r>
    </w:p>
    <w:p w14:paraId="7AF9800E" w14:textId="311D4D73" w:rsidR="00DE234F" w:rsidRPr="00EC5E3E" w:rsidRDefault="003C2677" w:rsidP="00DE234F">
      <w:pPr>
        <w:rPr>
          <w:rFonts w:cstheme="minorHAnsi"/>
          <w:szCs w:val="24"/>
        </w:rPr>
      </w:pPr>
      <w:r w:rsidRPr="00EC5E3E">
        <w:rPr>
          <w:rFonts w:cstheme="minorHAnsi"/>
          <w:szCs w:val="24"/>
        </w:rPr>
        <w:t xml:space="preserve"> </w:t>
      </w:r>
      <w:r w:rsidR="00DE234F" w:rsidRPr="00EC5E3E">
        <w:rPr>
          <w:rFonts w:cstheme="minorHAnsi"/>
          <w:szCs w:val="24"/>
        </w:rPr>
        <w:t>“</w:t>
      </w:r>
      <w:r w:rsidR="00DE234F" w:rsidRPr="00EC5E3E">
        <w:rPr>
          <w:rFonts w:cstheme="minorHAnsi"/>
          <w:iCs/>
          <w:szCs w:val="24"/>
        </w:rPr>
        <w:t>By learning from innovations and emergency processes, systems can adapt and scale up the more effective solutions. In doing so, they could become more effective, more agile, and more resilient”</w:t>
      </w:r>
      <w:r w:rsidR="00DE234F" w:rsidRPr="00EC5E3E">
        <w:rPr>
          <w:rFonts w:cstheme="minorHAnsi"/>
          <w:szCs w:val="24"/>
        </w:rPr>
        <w:t xml:space="preserve"> – (COVID-19 Pandemic: shocks to education and policy responses, World Bank).</w:t>
      </w:r>
    </w:p>
    <w:p w14:paraId="50B281C3" w14:textId="3C5DAC7B" w:rsidR="00DE234F" w:rsidRPr="00EC5E3E" w:rsidRDefault="00DE234F" w:rsidP="00DE234F">
      <w:pPr>
        <w:spacing w:after="0"/>
        <w:rPr>
          <w:rFonts w:cstheme="minorHAnsi"/>
          <w:szCs w:val="24"/>
        </w:rPr>
      </w:pPr>
      <w:r w:rsidRPr="00EC5E3E">
        <w:rPr>
          <w:rFonts w:cstheme="minorHAnsi"/>
          <w:szCs w:val="24"/>
        </w:rPr>
        <w:t>The current COVID-19 pandemic has provided an opportunity to test and evaluate the education system preparedness for a large-scale emergency.</w:t>
      </w:r>
      <w:r w:rsidR="003934CB" w:rsidRPr="00EC5E3E">
        <w:rPr>
          <w:rFonts w:cstheme="minorHAnsi"/>
          <w:szCs w:val="24"/>
        </w:rPr>
        <w:t xml:space="preserve"> </w:t>
      </w:r>
      <w:r w:rsidRPr="00EC5E3E">
        <w:rPr>
          <w:rFonts w:cstheme="minorHAnsi"/>
          <w:szCs w:val="24"/>
        </w:rPr>
        <w:t xml:space="preserve">From feedback and </w:t>
      </w:r>
      <w:r w:rsidRPr="00EC5E3E">
        <w:rPr>
          <w:rFonts w:cstheme="minorHAnsi"/>
          <w:szCs w:val="24"/>
        </w:rPr>
        <w:lastRenderedPageBreak/>
        <w:t>experience, the first 7 months of the COVID-19 pandemic has shown that the education system was not ready to ensure the needs for students with disabilities were effectively met and accommodated during an emergency.</w:t>
      </w:r>
      <w:r w:rsidR="003934CB" w:rsidRPr="00EC5E3E">
        <w:rPr>
          <w:rFonts w:cstheme="minorHAnsi"/>
          <w:szCs w:val="24"/>
        </w:rPr>
        <w:t xml:space="preserve"> </w:t>
      </w:r>
      <w:r w:rsidRPr="00EC5E3E">
        <w:rPr>
          <w:rFonts w:cstheme="minorHAnsi"/>
          <w:szCs w:val="24"/>
        </w:rPr>
        <w:t>Barriers and gaps identified by the Education Accessibility K</w:t>
      </w:r>
      <w:r w:rsidR="0037083D" w:rsidRPr="00EC5E3E">
        <w:rPr>
          <w:rFonts w:cstheme="minorHAnsi"/>
          <w:szCs w:val="24"/>
        </w:rPr>
        <w:t>-</w:t>
      </w:r>
      <w:r w:rsidRPr="00EC5E3E">
        <w:rPr>
          <w:rFonts w:cstheme="minorHAnsi"/>
          <w:szCs w:val="24"/>
        </w:rPr>
        <w:t xml:space="preserve">12 Standards Committee related to students with disabilities were heightened or increased as noted in the report from the Accessibility Education K-12 </w:t>
      </w:r>
      <w:r w:rsidR="00436D83" w:rsidRPr="00EC5E3E">
        <w:rPr>
          <w:rFonts w:cstheme="minorHAnsi"/>
          <w:szCs w:val="24"/>
        </w:rPr>
        <w:t>Committee</w:t>
      </w:r>
      <w:r w:rsidRPr="00EC5E3E">
        <w:rPr>
          <w:rFonts w:cstheme="minorHAnsi"/>
          <w:szCs w:val="24"/>
        </w:rPr>
        <w:t>, Planning for Emergencies &amp; Safety Working Group COVID-19 Barriers for Students with Disabilities &amp; Recommendations, July 2020.</w:t>
      </w:r>
    </w:p>
    <w:p w14:paraId="6B28E63C" w14:textId="77777777" w:rsidR="00DE234F" w:rsidRPr="00EC5E3E" w:rsidRDefault="00DE234F" w:rsidP="00DE234F">
      <w:pPr>
        <w:spacing w:after="0"/>
        <w:rPr>
          <w:rFonts w:cstheme="minorHAnsi"/>
          <w:szCs w:val="24"/>
        </w:rPr>
      </w:pPr>
    </w:p>
    <w:p w14:paraId="1B15882E" w14:textId="7AE6C660" w:rsidR="00DE234F" w:rsidRPr="00EC5E3E" w:rsidRDefault="00DE234F" w:rsidP="00DE234F">
      <w:pPr>
        <w:spacing w:after="0"/>
        <w:rPr>
          <w:rFonts w:cstheme="minorHAnsi"/>
          <w:szCs w:val="24"/>
        </w:rPr>
      </w:pPr>
      <w:r w:rsidRPr="00EC5E3E">
        <w:rPr>
          <w:rFonts w:cstheme="minorHAnsi"/>
          <w:szCs w:val="24"/>
        </w:rPr>
        <w:t xml:space="preserve">Under the </w:t>
      </w:r>
      <w:r w:rsidRPr="00EC5E3E">
        <w:rPr>
          <w:rFonts w:cstheme="minorHAnsi"/>
          <w:iCs/>
          <w:szCs w:val="24"/>
        </w:rPr>
        <w:t>Emergency Management and Civil Protection Act</w:t>
      </w:r>
      <w:r w:rsidRPr="00EC5E3E">
        <w:rPr>
          <w:rFonts w:cstheme="minorHAnsi"/>
          <w:szCs w:val="24"/>
        </w:rPr>
        <w:t xml:space="preserve">, each </w:t>
      </w:r>
      <w:r w:rsidR="00EF6FFC" w:rsidRPr="00EC5E3E">
        <w:rPr>
          <w:rFonts w:cstheme="minorHAnsi"/>
          <w:szCs w:val="24"/>
        </w:rPr>
        <w:t>m</w:t>
      </w:r>
      <w:r w:rsidRPr="00EC5E3E">
        <w:rPr>
          <w:rFonts w:cstheme="minorHAnsi"/>
          <w:szCs w:val="24"/>
        </w:rPr>
        <w:t>inistry is required to develop an Emergency Response Plan.</w:t>
      </w:r>
      <w:r w:rsidR="003934CB" w:rsidRPr="00EC5E3E">
        <w:rPr>
          <w:rFonts w:cstheme="minorHAnsi"/>
          <w:szCs w:val="24"/>
        </w:rPr>
        <w:t xml:space="preserve"> </w:t>
      </w:r>
      <w:r w:rsidRPr="00EC5E3E">
        <w:rPr>
          <w:rFonts w:cstheme="minorHAnsi"/>
          <w:szCs w:val="24"/>
        </w:rPr>
        <w:t xml:space="preserve">As students return to school and return-to-school plans are enacted, it is important for that an evaluation of Ontario’s education system emergency response to the COVID-19 pandemic on the education system be undertaken and that the results of the evaluation be used to inform the revision or development of emergency plans </w:t>
      </w:r>
      <w:r w:rsidR="007B163B" w:rsidRPr="00EC5E3E">
        <w:rPr>
          <w:rFonts w:cstheme="minorHAnsi"/>
          <w:szCs w:val="24"/>
        </w:rPr>
        <w:t>that can be adaptable, flexible, and scalable for future emergency events with varying degrees of impact.</w:t>
      </w:r>
    </w:p>
    <w:p w14:paraId="24161445" w14:textId="77777777" w:rsidR="00DE234F" w:rsidRPr="00EC5E3E" w:rsidRDefault="00DE234F" w:rsidP="00DE234F">
      <w:pPr>
        <w:spacing w:after="0"/>
        <w:rPr>
          <w:rFonts w:cstheme="minorHAnsi"/>
          <w:szCs w:val="24"/>
        </w:rPr>
      </w:pPr>
    </w:p>
    <w:p w14:paraId="1634B2F5" w14:textId="14EF1695" w:rsidR="00DE234F" w:rsidRPr="00EC5E3E" w:rsidRDefault="00DE234F" w:rsidP="00DE234F">
      <w:pPr>
        <w:spacing w:after="0"/>
        <w:rPr>
          <w:rFonts w:cstheme="minorHAnsi"/>
          <w:szCs w:val="24"/>
        </w:rPr>
      </w:pPr>
      <w:r w:rsidRPr="00EC5E3E">
        <w:rPr>
          <w:rFonts w:cstheme="minorHAnsi"/>
          <w:szCs w:val="24"/>
        </w:rPr>
        <w:t>The following discussion and recommendations build upon lessons learned during COVID-19 pandemic and provides long term recommendations that should be in place in the event of any future emergencies.</w:t>
      </w:r>
      <w:r w:rsidR="009854C9" w:rsidRPr="00EC5E3E">
        <w:rPr>
          <w:rFonts w:cstheme="minorHAnsi"/>
          <w:szCs w:val="24"/>
        </w:rPr>
        <w:t xml:space="preserve"> </w:t>
      </w:r>
    </w:p>
    <w:p w14:paraId="7EC21CB8" w14:textId="77777777" w:rsidR="00DE234F" w:rsidRPr="00EC5E3E" w:rsidRDefault="00DE234F" w:rsidP="00DE234F">
      <w:pPr>
        <w:spacing w:after="0"/>
        <w:rPr>
          <w:rFonts w:cstheme="minorHAnsi"/>
          <w:szCs w:val="24"/>
        </w:rPr>
      </w:pPr>
    </w:p>
    <w:p w14:paraId="77D4B620" w14:textId="60878C29" w:rsidR="00DE234F" w:rsidRPr="00EC5E3E" w:rsidRDefault="00595663" w:rsidP="009854C9">
      <w:pPr>
        <w:spacing w:after="160" w:line="254" w:lineRule="auto"/>
        <w:rPr>
          <w:rFonts w:cstheme="minorHAnsi"/>
          <w:szCs w:val="24"/>
        </w:rPr>
      </w:pPr>
      <w:r w:rsidRPr="00EC5E3E">
        <w:rPr>
          <w:rFonts w:cstheme="minorHAnsi"/>
          <w:b/>
          <w:bCs/>
          <w:szCs w:val="24"/>
          <w:lang w:val="en-US"/>
        </w:rPr>
        <w:t>147</w:t>
      </w:r>
      <w:r w:rsidR="009854C9" w:rsidRPr="00EC5E3E">
        <w:rPr>
          <w:rFonts w:cstheme="minorHAnsi"/>
          <w:b/>
          <w:bCs/>
          <w:szCs w:val="24"/>
          <w:lang w:val="en-US"/>
        </w:rPr>
        <w:t>.</w:t>
      </w:r>
      <w:r w:rsidR="009854C9" w:rsidRPr="00EC5E3E">
        <w:rPr>
          <w:rFonts w:cstheme="minorHAnsi"/>
          <w:szCs w:val="24"/>
          <w:lang w:val="en-US"/>
        </w:rPr>
        <w:t xml:space="preserve"> </w:t>
      </w:r>
      <w:r w:rsidR="00FF4DA7" w:rsidRPr="00EC5E3E">
        <w:rPr>
          <w:rFonts w:cstheme="minorHAnsi"/>
          <w:szCs w:val="24"/>
          <w:lang w:val="en-US"/>
        </w:rPr>
        <w:t xml:space="preserve">We recommend: </w:t>
      </w:r>
      <w:r w:rsidR="00DE234F" w:rsidRPr="00EC5E3E">
        <w:rPr>
          <w:rFonts w:cstheme="minorHAnsi"/>
          <w:szCs w:val="24"/>
          <w:lang w:val="en-US"/>
        </w:rPr>
        <w:t xml:space="preserve">The Ministry of Education review its Emergency Response Plan </w:t>
      </w:r>
      <w:r w:rsidR="00DE234F" w:rsidRPr="00EC5E3E">
        <w:rPr>
          <w:rFonts w:cstheme="minorHAnsi"/>
          <w:szCs w:val="24"/>
        </w:rPr>
        <w:t>for the delivery of education and health services during an emergency that meets learning needs of all students with disabilities during an emergency.</w:t>
      </w:r>
      <w:r w:rsidR="003934CB" w:rsidRPr="00EC5E3E">
        <w:rPr>
          <w:rFonts w:cstheme="minorHAnsi"/>
          <w:szCs w:val="24"/>
        </w:rPr>
        <w:t xml:space="preserve"> </w:t>
      </w:r>
      <w:r w:rsidR="00DE234F" w:rsidRPr="00EC5E3E">
        <w:rPr>
          <w:rFonts w:cstheme="minorHAnsi"/>
          <w:szCs w:val="24"/>
        </w:rPr>
        <w:t xml:space="preserve">To ensure continued learning, health </w:t>
      </w:r>
      <w:r w:rsidR="00582AED" w:rsidRPr="00EC5E3E">
        <w:rPr>
          <w:rFonts w:cstheme="minorHAnsi"/>
          <w:szCs w:val="24"/>
        </w:rPr>
        <w:t>and</w:t>
      </w:r>
      <w:r w:rsidR="00DE234F" w:rsidRPr="00EC5E3E">
        <w:rPr>
          <w:rFonts w:cstheme="minorHAnsi"/>
          <w:szCs w:val="24"/>
        </w:rPr>
        <w:t xml:space="preserve"> wellbeing during an emergency event, </w:t>
      </w:r>
      <w:r w:rsidR="00DE234F" w:rsidRPr="00EC5E3E">
        <w:rPr>
          <w:rFonts w:cstheme="minorHAnsi"/>
          <w:szCs w:val="24"/>
          <w:lang w:val="en-US"/>
        </w:rPr>
        <w:t>this plan should include and incorporate:</w:t>
      </w:r>
    </w:p>
    <w:p w14:paraId="365BF06C" w14:textId="7625779B" w:rsidR="00DE234F" w:rsidRPr="00EC5E3E" w:rsidRDefault="00E35328" w:rsidP="00C474EA">
      <w:pPr>
        <w:pStyle w:val="ListParagraph"/>
        <w:numPr>
          <w:ilvl w:val="1"/>
          <w:numId w:val="75"/>
        </w:numPr>
        <w:spacing w:after="0" w:line="240" w:lineRule="auto"/>
        <w:rPr>
          <w:rFonts w:cstheme="minorHAnsi"/>
          <w:szCs w:val="24"/>
        </w:rPr>
      </w:pPr>
      <w:r w:rsidRPr="00EC5E3E">
        <w:rPr>
          <w:rFonts w:cstheme="minorHAnsi"/>
          <w:szCs w:val="24"/>
        </w:rPr>
        <w:t xml:space="preserve">an outline of the functional structure, </w:t>
      </w:r>
      <w:proofErr w:type="gramStart"/>
      <w:r w:rsidRPr="00EC5E3E">
        <w:rPr>
          <w:rFonts w:cstheme="minorHAnsi"/>
          <w:szCs w:val="24"/>
        </w:rPr>
        <w:t>roles</w:t>
      </w:r>
      <w:proofErr w:type="gramEnd"/>
      <w:r w:rsidRPr="00EC5E3E">
        <w:rPr>
          <w:rFonts w:cstheme="minorHAnsi"/>
          <w:szCs w:val="24"/>
        </w:rPr>
        <w:t xml:space="preserve"> and responsibilities for all stakeholders in the delivery of education and health services during an emergency and ensure the safety of students with disabilities.</w:t>
      </w:r>
    </w:p>
    <w:p w14:paraId="00233063" w14:textId="437CB43A" w:rsidR="00DE234F" w:rsidRPr="00EC5E3E" w:rsidRDefault="00E35328" w:rsidP="00C474EA">
      <w:pPr>
        <w:pStyle w:val="ListParagraph"/>
        <w:numPr>
          <w:ilvl w:val="1"/>
          <w:numId w:val="75"/>
        </w:numPr>
        <w:spacing w:after="0" w:line="240" w:lineRule="auto"/>
        <w:rPr>
          <w:rFonts w:cstheme="minorHAnsi"/>
          <w:szCs w:val="24"/>
        </w:rPr>
      </w:pPr>
      <w:r w:rsidRPr="00EC5E3E">
        <w:rPr>
          <w:rFonts w:cstheme="minorHAnsi"/>
          <w:szCs w:val="24"/>
        </w:rPr>
        <w:t>an all-hazard approach to address different emergency events and the continued delivery of education and health services for students with disabilities.</w:t>
      </w:r>
    </w:p>
    <w:p w14:paraId="6103EE93" w14:textId="325F5CB2" w:rsidR="00DE234F" w:rsidRPr="00EC5E3E" w:rsidRDefault="00E35328" w:rsidP="00C474EA">
      <w:pPr>
        <w:pStyle w:val="ListParagraph"/>
        <w:numPr>
          <w:ilvl w:val="1"/>
          <w:numId w:val="75"/>
        </w:numPr>
        <w:spacing w:after="0" w:line="240" w:lineRule="auto"/>
        <w:rPr>
          <w:rFonts w:cstheme="minorHAnsi"/>
          <w:szCs w:val="24"/>
        </w:rPr>
      </w:pPr>
      <w:r w:rsidRPr="00EC5E3E">
        <w:rPr>
          <w:rFonts w:cstheme="minorHAnsi"/>
          <w:szCs w:val="24"/>
        </w:rPr>
        <w:t>a collaborative, coordinated, multilevel government and education inter-sectoral approach to the development of an emergency plan for all types of emergencies that is responsive and inclusive and reduces or limits consequences or impact of an emergency event for students with disabilities.</w:t>
      </w:r>
    </w:p>
    <w:p w14:paraId="6EE46879" w14:textId="374DB52C" w:rsidR="00DE234F" w:rsidRPr="00EC5E3E" w:rsidRDefault="00E35328" w:rsidP="00C474EA">
      <w:pPr>
        <w:pStyle w:val="ListParagraph"/>
        <w:numPr>
          <w:ilvl w:val="1"/>
          <w:numId w:val="75"/>
        </w:numPr>
        <w:spacing w:after="0" w:line="240" w:lineRule="auto"/>
        <w:rPr>
          <w:rFonts w:cstheme="minorHAnsi"/>
          <w:szCs w:val="24"/>
        </w:rPr>
      </w:pPr>
      <w:r w:rsidRPr="00EC5E3E">
        <w:rPr>
          <w:rFonts w:cstheme="minorHAnsi"/>
          <w:szCs w:val="24"/>
        </w:rPr>
        <w:t>various options to delivering education and health services (for example, normal school day with enhances health protocols, modified school day routine based on smaller class sizes, cohorting and alternative day or week delivery, at-home learning with ongoing enhanced remote delivery) depending on the type of hazard.</w:t>
      </w:r>
    </w:p>
    <w:p w14:paraId="4B88E7D6" w14:textId="643D51CD" w:rsidR="00DE234F" w:rsidRPr="00EC5E3E" w:rsidRDefault="00E35328" w:rsidP="00C474EA">
      <w:pPr>
        <w:pStyle w:val="ListParagraph"/>
        <w:numPr>
          <w:ilvl w:val="1"/>
          <w:numId w:val="75"/>
        </w:numPr>
        <w:spacing w:after="0" w:line="240" w:lineRule="auto"/>
        <w:rPr>
          <w:rFonts w:cstheme="minorHAnsi"/>
          <w:szCs w:val="24"/>
        </w:rPr>
      </w:pPr>
      <w:r w:rsidRPr="00EC5E3E">
        <w:rPr>
          <w:rFonts w:cstheme="minorHAnsi"/>
          <w:szCs w:val="24"/>
        </w:rPr>
        <w:t xml:space="preserve">measures to address the possible surge in demand and increase capacity to provide specialized disability supports, including enhanced staffing, for </w:t>
      </w:r>
      <w:r w:rsidRPr="00EC5E3E">
        <w:rPr>
          <w:rFonts w:cstheme="minorHAnsi"/>
          <w:szCs w:val="24"/>
        </w:rPr>
        <w:lastRenderedPageBreak/>
        <w:t>the return to in-class and distance learning (increase in in-class supports, social workers, psychologists, guidance counsellors).</w:t>
      </w:r>
    </w:p>
    <w:p w14:paraId="5E32DC93" w14:textId="2512FC80" w:rsidR="00DE234F" w:rsidRPr="00EC5E3E" w:rsidRDefault="00E35328" w:rsidP="00C474EA">
      <w:pPr>
        <w:pStyle w:val="ListParagraph"/>
        <w:numPr>
          <w:ilvl w:val="1"/>
          <w:numId w:val="75"/>
        </w:numPr>
        <w:spacing w:after="0" w:line="240" w:lineRule="auto"/>
        <w:rPr>
          <w:rFonts w:cstheme="minorHAnsi"/>
          <w:szCs w:val="24"/>
        </w:rPr>
      </w:pPr>
      <w:r w:rsidRPr="00EC5E3E">
        <w:rPr>
          <w:rFonts w:cstheme="minorHAnsi"/>
          <w:szCs w:val="24"/>
        </w:rPr>
        <w:t>collection and maintenance on status of affected students and schools, capacity of and condition of infrastructure to support continued learning for students with disabilities.</w:t>
      </w:r>
    </w:p>
    <w:p w14:paraId="6044D974" w14:textId="5B3687CC" w:rsidR="00DE234F" w:rsidRPr="00EC5E3E" w:rsidRDefault="00E35328" w:rsidP="00C474EA">
      <w:pPr>
        <w:pStyle w:val="ListParagraph"/>
        <w:numPr>
          <w:ilvl w:val="1"/>
          <w:numId w:val="75"/>
        </w:numPr>
        <w:spacing w:after="0" w:line="240" w:lineRule="auto"/>
        <w:rPr>
          <w:rFonts w:cstheme="minorHAnsi"/>
          <w:szCs w:val="24"/>
        </w:rPr>
      </w:pPr>
      <w:r w:rsidRPr="00EC5E3E">
        <w:rPr>
          <w:rFonts w:cstheme="minorHAnsi"/>
          <w:szCs w:val="24"/>
        </w:rPr>
        <w:t>provision of digital resources and any communications during an emergency event is in a format that is accessible to students with disabilities and their parents</w:t>
      </w:r>
      <w:r w:rsidR="00264620" w:rsidRPr="00EC5E3E">
        <w:rPr>
          <w:rFonts w:cstheme="minorHAnsi"/>
          <w:szCs w:val="24"/>
        </w:rPr>
        <w:t>/caregivers</w:t>
      </w:r>
      <w:r w:rsidRPr="00EC5E3E">
        <w:rPr>
          <w:rFonts w:cstheme="minorHAnsi"/>
          <w:szCs w:val="24"/>
        </w:rPr>
        <w:t>.</w:t>
      </w:r>
    </w:p>
    <w:p w14:paraId="4C57201D" w14:textId="70142818" w:rsidR="00DE234F" w:rsidRPr="00EC5E3E" w:rsidRDefault="00E35328" w:rsidP="00C474EA">
      <w:pPr>
        <w:pStyle w:val="ListParagraph"/>
        <w:numPr>
          <w:ilvl w:val="1"/>
          <w:numId w:val="75"/>
        </w:numPr>
        <w:spacing w:after="0" w:line="240" w:lineRule="auto"/>
        <w:rPr>
          <w:rFonts w:cstheme="minorHAnsi"/>
          <w:szCs w:val="24"/>
        </w:rPr>
      </w:pPr>
      <w:r w:rsidRPr="00EC5E3E">
        <w:rPr>
          <w:rFonts w:cstheme="minorHAnsi"/>
          <w:szCs w:val="24"/>
        </w:rPr>
        <w:t>an outline for all points of transition (virtual to online, elementary to secondary, secondary to work, secondary to postsecondary, etc.) are continued and supported during and post emergency for students with disabilities.</w:t>
      </w:r>
    </w:p>
    <w:p w14:paraId="4577E4BB" w14:textId="1735AAA4" w:rsidR="00DE234F" w:rsidRPr="00EC5E3E" w:rsidRDefault="00E35328" w:rsidP="00C474EA">
      <w:pPr>
        <w:pStyle w:val="ListParagraph"/>
        <w:numPr>
          <w:ilvl w:val="1"/>
          <w:numId w:val="75"/>
        </w:numPr>
        <w:spacing w:after="0" w:line="240" w:lineRule="auto"/>
        <w:rPr>
          <w:rFonts w:cstheme="minorHAnsi"/>
          <w:szCs w:val="24"/>
        </w:rPr>
      </w:pPr>
      <w:r w:rsidRPr="00EC5E3E">
        <w:rPr>
          <w:rFonts w:cstheme="minorHAnsi"/>
          <w:szCs w:val="24"/>
        </w:rPr>
        <w:t>student voice in the development of the emergency plan.</w:t>
      </w:r>
    </w:p>
    <w:p w14:paraId="09163DB0" w14:textId="1E3BCE04" w:rsidR="00DE234F" w:rsidRPr="00EC5E3E" w:rsidRDefault="00546E5A" w:rsidP="00DE234F">
      <w:pPr>
        <w:spacing w:line="254" w:lineRule="auto"/>
        <w:rPr>
          <w:rFonts w:cstheme="minorHAnsi"/>
          <w:szCs w:val="24"/>
        </w:rPr>
      </w:pPr>
      <w:r w:rsidRPr="00EC5E3E">
        <w:rPr>
          <w:rFonts w:cstheme="minorHAnsi"/>
          <w:b/>
          <w:bCs/>
          <w:szCs w:val="24"/>
        </w:rPr>
        <w:t>Timeline:</w:t>
      </w:r>
      <w:r w:rsidRPr="00EC5E3E">
        <w:rPr>
          <w:rFonts w:cstheme="minorHAnsi"/>
          <w:szCs w:val="24"/>
        </w:rPr>
        <w:t xml:space="preserve"> </w:t>
      </w:r>
      <w:bookmarkStart w:id="149" w:name="_Hlk69213292"/>
      <w:r w:rsidR="00582AED" w:rsidRPr="00EC5E3E">
        <w:rPr>
          <w:rFonts w:cstheme="minorHAnsi"/>
          <w:szCs w:val="24"/>
        </w:rPr>
        <w:t>18</w:t>
      </w:r>
      <w:r w:rsidRPr="00EC5E3E">
        <w:rPr>
          <w:rFonts w:cstheme="minorHAnsi"/>
          <w:szCs w:val="24"/>
        </w:rPr>
        <w:t xml:space="preserve"> </w:t>
      </w:r>
      <w:r w:rsidR="00E35328" w:rsidRPr="00EC5E3E">
        <w:rPr>
          <w:rFonts w:cstheme="minorHAnsi"/>
          <w:szCs w:val="24"/>
        </w:rPr>
        <w:t>m</w:t>
      </w:r>
      <w:r w:rsidRPr="00EC5E3E">
        <w:rPr>
          <w:rFonts w:cstheme="minorHAnsi"/>
          <w:szCs w:val="24"/>
        </w:rPr>
        <w:t>onths</w:t>
      </w:r>
      <w:bookmarkEnd w:id="149"/>
    </w:p>
    <w:p w14:paraId="0A24D78B" w14:textId="25DE654B" w:rsidR="00260846" w:rsidRPr="00EC5E3E" w:rsidRDefault="00260846" w:rsidP="00260846">
      <w:pPr>
        <w:spacing w:line="254" w:lineRule="auto"/>
        <w:rPr>
          <w:rFonts w:cstheme="minorHAnsi"/>
          <w:szCs w:val="24"/>
        </w:rPr>
      </w:pPr>
      <w:r w:rsidRPr="00EC5E3E">
        <w:rPr>
          <w:rFonts w:cstheme="minorHAnsi"/>
          <w:b/>
          <w:bCs/>
          <w:szCs w:val="24"/>
        </w:rPr>
        <w:t>Preamble:</w:t>
      </w:r>
      <w:r w:rsidRPr="00EC5E3E">
        <w:rPr>
          <w:rFonts w:cstheme="minorHAnsi"/>
          <w:szCs w:val="24"/>
        </w:rPr>
        <w:t xml:space="preserve"> </w:t>
      </w:r>
      <w:r w:rsidR="00CD1E03" w:rsidRPr="00EC5E3E">
        <w:rPr>
          <w:rFonts w:cstheme="minorHAnsi"/>
          <w:szCs w:val="24"/>
        </w:rPr>
        <w:t>a</w:t>
      </w:r>
      <w:r w:rsidR="00DE234F" w:rsidRPr="00EC5E3E">
        <w:rPr>
          <w:rFonts w:cstheme="minorHAnsi"/>
          <w:szCs w:val="24"/>
        </w:rPr>
        <w:t>s the pandemic progressed, Ministries had to develop individual guidelines and/or policies to help school board create back to school plans and protocols for COVID-19 management.</w:t>
      </w:r>
      <w:r w:rsidR="003934CB" w:rsidRPr="00EC5E3E">
        <w:rPr>
          <w:rFonts w:cstheme="minorHAnsi"/>
          <w:szCs w:val="24"/>
        </w:rPr>
        <w:t xml:space="preserve"> </w:t>
      </w:r>
      <w:r w:rsidR="00DE234F" w:rsidRPr="00EC5E3E">
        <w:rPr>
          <w:rFonts w:cstheme="minorHAnsi"/>
          <w:szCs w:val="24"/>
        </w:rPr>
        <w:t>The education sector, parents</w:t>
      </w:r>
      <w:r w:rsidR="00264620" w:rsidRPr="00EC5E3E">
        <w:rPr>
          <w:rFonts w:cstheme="minorHAnsi"/>
          <w:szCs w:val="24"/>
        </w:rPr>
        <w:t>/caregivers</w:t>
      </w:r>
      <w:r w:rsidR="00DE234F" w:rsidRPr="00EC5E3E">
        <w:rPr>
          <w:rFonts w:cstheme="minorHAnsi"/>
          <w:szCs w:val="24"/>
        </w:rPr>
        <w:t xml:space="preserve"> and students’ anxieties increased as there appeared to be an inconsistent approach to school plans, remote learning, etc. from school board to school board.</w:t>
      </w:r>
      <w:r w:rsidR="003934CB" w:rsidRPr="00EC5E3E">
        <w:rPr>
          <w:rFonts w:cstheme="minorHAnsi"/>
          <w:szCs w:val="24"/>
        </w:rPr>
        <w:t xml:space="preserve"> </w:t>
      </w:r>
    </w:p>
    <w:p w14:paraId="363CF176" w14:textId="02554D56" w:rsidR="00DE234F" w:rsidRPr="00EC5E3E" w:rsidRDefault="00595663" w:rsidP="00260846">
      <w:pPr>
        <w:spacing w:line="254" w:lineRule="auto"/>
        <w:rPr>
          <w:rFonts w:cstheme="minorHAnsi"/>
          <w:szCs w:val="24"/>
        </w:rPr>
      </w:pPr>
      <w:r w:rsidRPr="00EC5E3E">
        <w:rPr>
          <w:rFonts w:cstheme="minorHAnsi"/>
          <w:b/>
          <w:bCs/>
          <w:szCs w:val="24"/>
        </w:rPr>
        <w:t>148</w:t>
      </w:r>
      <w:r w:rsidR="00260846" w:rsidRPr="00EC5E3E">
        <w:rPr>
          <w:rFonts w:cstheme="minorHAnsi"/>
          <w:b/>
          <w:bCs/>
          <w:szCs w:val="24"/>
        </w:rPr>
        <w:t>.</w:t>
      </w:r>
      <w:r w:rsidR="00260846" w:rsidRPr="00EC5E3E">
        <w:rPr>
          <w:rFonts w:cstheme="minorHAnsi"/>
          <w:szCs w:val="24"/>
        </w:rPr>
        <w:t xml:space="preserve"> </w:t>
      </w:r>
      <w:r w:rsidR="00140320" w:rsidRPr="00EC5E3E">
        <w:rPr>
          <w:rFonts w:cstheme="minorHAnsi"/>
          <w:szCs w:val="24"/>
        </w:rPr>
        <w:t xml:space="preserve">We recommend: The Ministry of Education, in collaboration with other ministries, school boards and including voices of people with disabilities </w:t>
      </w:r>
      <w:r w:rsidR="00DE234F" w:rsidRPr="00EC5E3E">
        <w:rPr>
          <w:rFonts w:cstheme="minorHAnsi"/>
          <w:szCs w:val="24"/>
        </w:rPr>
        <w:t>should develop an Emergency Plan Guideline for school boards and school authorities that outlines principles and elements for developing a responsive and effective emergency plan and process to anticipate, respond to and recovery from impacts of an emergency so that:</w:t>
      </w:r>
    </w:p>
    <w:p w14:paraId="5B081927" w14:textId="77777777" w:rsidR="00DE234F" w:rsidRPr="00EC5E3E" w:rsidRDefault="00DE234F" w:rsidP="00C474EA">
      <w:pPr>
        <w:pStyle w:val="ListParagraph"/>
        <w:numPr>
          <w:ilvl w:val="1"/>
          <w:numId w:val="76"/>
        </w:numPr>
        <w:spacing w:after="0" w:line="240" w:lineRule="auto"/>
        <w:rPr>
          <w:rFonts w:cstheme="minorHAnsi"/>
          <w:szCs w:val="24"/>
        </w:rPr>
      </w:pPr>
      <w:r w:rsidRPr="00EC5E3E">
        <w:rPr>
          <w:rFonts w:cstheme="minorHAnsi"/>
          <w:szCs w:val="24"/>
        </w:rPr>
        <w:t>it identifies all potential hazards that may cause an emergency event that may disrupt usual operations of the education system and addresses them to mitigate risks and consequences for students with disabilities.</w:t>
      </w:r>
    </w:p>
    <w:p w14:paraId="60B9CC7A" w14:textId="1743BC06" w:rsidR="00DE234F" w:rsidRPr="00EC5E3E" w:rsidRDefault="00DE234F" w:rsidP="00C474EA">
      <w:pPr>
        <w:pStyle w:val="ListParagraph"/>
        <w:numPr>
          <w:ilvl w:val="1"/>
          <w:numId w:val="76"/>
        </w:numPr>
        <w:spacing w:after="0" w:line="240" w:lineRule="auto"/>
        <w:rPr>
          <w:rFonts w:cstheme="minorHAnsi"/>
          <w:szCs w:val="24"/>
        </w:rPr>
      </w:pPr>
      <w:r w:rsidRPr="00EC5E3E">
        <w:rPr>
          <w:rFonts w:cstheme="minorHAnsi"/>
          <w:szCs w:val="24"/>
        </w:rPr>
        <w:t>during an emergency where there is a disruption to the usual operations of Ontario's education system, the Strategic Emergency Framework ensures students with disabilities will be able to access, fully participate in and fully benefit from all educational programming that is provided to Ontario students</w:t>
      </w:r>
      <w:r w:rsidR="009C5C7A" w:rsidRPr="00EC5E3E">
        <w:rPr>
          <w:rFonts w:cstheme="minorHAnsi"/>
          <w:szCs w:val="24"/>
        </w:rPr>
        <w:t>.</w:t>
      </w:r>
    </w:p>
    <w:p w14:paraId="52E63FF5" w14:textId="77777777" w:rsidR="00DE234F" w:rsidRPr="00EC5E3E" w:rsidRDefault="00DE234F" w:rsidP="00C474EA">
      <w:pPr>
        <w:pStyle w:val="ListParagraph"/>
        <w:numPr>
          <w:ilvl w:val="1"/>
          <w:numId w:val="76"/>
        </w:numPr>
        <w:spacing w:after="0" w:line="240" w:lineRule="auto"/>
        <w:rPr>
          <w:rFonts w:cstheme="minorHAnsi"/>
          <w:szCs w:val="24"/>
        </w:rPr>
      </w:pPr>
      <w:r w:rsidRPr="00EC5E3E">
        <w:rPr>
          <w:rFonts w:cstheme="minorHAnsi"/>
          <w:szCs w:val="24"/>
        </w:rPr>
        <w:t>the needs of students with disabilities will be fully included and addressed in any emergency plan developed to ensure continued and consistent access to education and health support services.</w:t>
      </w:r>
    </w:p>
    <w:p w14:paraId="66307976" w14:textId="77777777" w:rsidR="00DE234F" w:rsidRPr="00EC5E3E" w:rsidRDefault="00DE234F" w:rsidP="00C474EA">
      <w:pPr>
        <w:pStyle w:val="ListParagraph"/>
        <w:numPr>
          <w:ilvl w:val="1"/>
          <w:numId w:val="76"/>
        </w:numPr>
        <w:spacing w:after="0" w:line="240" w:lineRule="auto"/>
        <w:rPr>
          <w:rFonts w:cstheme="minorHAnsi"/>
          <w:szCs w:val="24"/>
        </w:rPr>
      </w:pPr>
      <w:r w:rsidRPr="00EC5E3E">
        <w:rPr>
          <w:rFonts w:cstheme="minorHAnsi"/>
          <w:szCs w:val="24"/>
        </w:rPr>
        <w:t>there will be collaboration and include an education inter-sectorial approach to stakeholder engagement to allow for an integrated and unified approach to the development of emergency plans by school boards across the province.</w:t>
      </w:r>
    </w:p>
    <w:p w14:paraId="6CB08D70" w14:textId="7F778028" w:rsidR="00DE234F" w:rsidRPr="00EC5E3E" w:rsidRDefault="009117D7" w:rsidP="00C474EA">
      <w:pPr>
        <w:pStyle w:val="ListParagraph"/>
        <w:numPr>
          <w:ilvl w:val="1"/>
          <w:numId w:val="76"/>
        </w:numPr>
        <w:spacing w:after="0" w:line="240" w:lineRule="auto"/>
        <w:rPr>
          <w:rFonts w:cstheme="minorHAnsi"/>
          <w:szCs w:val="24"/>
        </w:rPr>
      </w:pPr>
      <w:r w:rsidRPr="00EC5E3E">
        <w:rPr>
          <w:rFonts w:cstheme="minorHAnsi"/>
          <w:szCs w:val="24"/>
        </w:rPr>
        <w:t>i</w:t>
      </w:r>
      <w:r w:rsidR="00DE234F" w:rsidRPr="00EC5E3E">
        <w:rPr>
          <w:rFonts w:cstheme="minorHAnsi"/>
          <w:szCs w:val="24"/>
        </w:rPr>
        <w:t xml:space="preserve">ncludes a process to assess emergency preparedness and response or operational review in the delivery of education and health services after an emergency to support continuous improvement to emergency responses, sharing of resources, emergency plans, emergency preparedness training exercises, and experiences. </w:t>
      </w:r>
    </w:p>
    <w:p w14:paraId="4C2EFF44" w14:textId="267C7A3D" w:rsidR="00DE234F" w:rsidRPr="00EC5E3E" w:rsidRDefault="009117D7" w:rsidP="00C474EA">
      <w:pPr>
        <w:pStyle w:val="ListParagraph"/>
        <w:numPr>
          <w:ilvl w:val="1"/>
          <w:numId w:val="76"/>
        </w:numPr>
        <w:spacing w:after="0" w:line="240" w:lineRule="auto"/>
        <w:rPr>
          <w:rFonts w:cstheme="minorHAnsi"/>
          <w:szCs w:val="24"/>
        </w:rPr>
      </w:pPr>
      <w:r w:rsidRPr="00EC5E3E">
        <w:rPr>
          <w:rFonts w:cstheme="minorHAnsi"/>
          <w:szCs w:val="24"/>
        </w:rPr>
        <w:lastRenderedPageBreak/>
        <w:t>t</w:t>
      </w:r>
      <w:r w:rsidR="00DE234F" w:rsidRPr="00EC5E3E">
        <w:rPr>
          <w:rFonts w:cstheme="minorHAnsi"/>
          <w:szCs w:val="24"/>
        </w:rPr>
        <w:t>he Guideline for Emergency Plans for School Boards be developed with a specific focus on students with disabilities and utilizes lessons learned from COVID-19 and previous reports to lay out a planning and implementation process that the government and school boards can use to strengthen their policies, strategic and operational plans in supporting students with disabilities.</w:t>
      </w:r>
    </w:p>
    <w:p w14:paraId="4203BE07" w14:textId="106A4BCE" w:rsidR="00DE234F" w:rsidRPr="00EC5E3E" w:rsidRDefault="009117D7" w:rsidP="00C474EA">
      <w:pPr>
        <w:pStyle w:val="ListParagraph"/>
        <w:numPr>
          <w:ilvl w:val="1"/>
          <w:numId w:val="76"/>
        </w:numPr>
        <w:spacing w:after="0" w:line="240" w:lineRule="auto"/>
        <w:rPr>
          <w:rFonts w:cstheme="minorHAnsi"/>
          <w:szCs w:val="24"/>
        </w:rPr>
      </w:pPr>
      <w:r w:rsidRPr="00EC5E3E">
        <w:rPr>
          <w:rFonts w:cstheme="minorHAnsi"/>
          <w:szCs w:val="24"/>
        </w:rPr>
        <w:t>a</w:t>
      </w:r>
      <w:r w:rsidR="00DE234F" w:rsidRPr="00EC5E3E">
        <w:rPr>
          <w:rFonts w:cstheme="minorHAnsi"/>
          <w:szCs w:val="24"/>
        </w:rPr>
        <w:t>s there are significant differences in the education delivery model between secondary and elementary, the Guideline for Emergency Plans for School Boards should be developed to incorporate those differences.</w:t>
      </w:r>
    </w:p>
    <w:p w14:paraId="249DE2B8" w14:textId="58EAE8EA" w:rsidR="00DE234F" w:rsidRPr="00EC5E3E" w:rsidRDefault="009117D7" w:rsidP="00C474EA">
      <w:pPr>
        <w:pStyle w:val="ListParagraph"/>
        <w:numPr>
          <w:ilvl w:val="1"/>
          <w:numId w:val="76"/>
        </w:numPr>
        <w:spacing w:after="0" w:line="240" w:lineRule="auto"/>
        <w:rPr>
          <w:rFonts w:cstheme="minorHAnsi"/>
          <w:szCs w:val="24"/>
        </w:rPr>
      </w:pPr>
      <w:r w:rsidRPr="00EC5E3E">
        <w:rPr>
          <w:rFonts w:cstheme="minorHAnsi"/>
          <w:szCs w:val="24"/>
        </w:rPr>
        <w:t>t</w:t>
      </w:r>
      <w:r w:rsidR="00DE234F" w:rsidRPr="00EC5E3E">
        <w:rPr>
          <w:rFonts w:cstheme="minorHAnsi"/>
          <w:szCs w:val="24"/>
        </w:rPr>
        <w:t xml:space="preserve">he Guideline for Emergency Plans for School Boards allows and enhances an interlinked, </w:t>
      </w:r>
      <w:proofErr w:type="gramStart"/>
      <w:r w:rsidR="00DE234F" w:rsidRPr="00EC5E3E">
        <w:rPr>
          <w:rFonts w:cstheme="minorHAnsi"/>
          <w:szCs w:val="24"/>
        </w:rPr>
        <w:t>coordinated</w:t>
      </w:r>
      <w:proofErr w:type="gramEnd"/>
      <w:r w:rsidR="00DE234F" w:rsidRPr="00EC5E3E">
        <w:rPr>
          <w:rFonts w:cstheme="minorHAnsi"/>
          <w:szCs w:val="24"/>
        </w:rPr>
        <w:t xml:space="preserve"> and inter-sectorial education approach in providing a seamless service delivery model to provide services and supports to students with disabilities (Psychology, Physical Therapy, Speech Therapy, Mental Health, etc.) during an emergency event.</w:t>
      </w:r>
    </w:p>
    <w:p w14:paraId="580F6DF5" w14:textId="46F632FF" w:rsidR="00DE234F" w:rsidRPr="00EC5E3E" w:rsidRDefault="009117D7" w:rsidP="00C474EA">
      <w:pPr>
        <w:pStyle w:val="ListParagraph"/>
        <w:numPr>
          <w:ilvl w:val="1"/>
          <w:numId w:val="76"/>
        </w:numPr>
        <w:spacing w:after="0" w:line="240" w:lineRule="auto"/>
        <w:rPr>
          <w:rFonts w:cstheme="minorHAnsi"/>
          <w:szCs w:val="24"/>
        </w:rPr>
      </w:pPr>
      <w:r w:rsidRPr="00EC5E3E">
        <w:rPr>
          <w:rFonts w:cstheme="minorHAnsi"/>
          <w:szCs w:val="24"/>
        </w:rPr>
        <w:t>o</w:t>
      </w:r>
      <w:r w:rsidR="00DE234F" w:rsidRPr="00EC5E3E">
        <w:rPr>
          <w:rFonts w:cstheme="minorHAnsi"/>
          <w:szCs w:val="24"/>
        </w:rPr>
        <w:t xml:space="preserve">nce the </w:t>
      </w:r>
      <w:r w:rsidRPr="00EC5E3E">
        <w:rPr>
          <w:rFonts w:cstheme="minorHAnsi"/>
          <w:szCs w:val="24"/>
        </w:rPr>
        <w:t>guideline for emergency plans for</w:t>
      </w:r>
      <w:r w:rsidR="00DE234F" w:rsidRPr="00EC5E3E">
        <w:rPr>
          <w:rFonts w:cstheme="minorHAnsi"/>
          <w:szCs w:val="24"/>
        </w:rPr>
        <w:t xml:space="preserve"> School Boards is developed, School Boards will review and revise their emergency plans to reflect the Ministry of Education’s Guidelines.</w:t>
      </w:r>
    </w:p>
    <w:p w14:paraId="5231A140" w14:textId="775B34C2" w:rsidR="00D05F4B" w:rsidRPr="00EC5E3E" w:rsidRDefault="00D05F4B" w:rsidP="00D05F4B">
      <w:pPr>
        <w:spacing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82AED" w:rsidRPr="00EC5E3E">
        <w:rPr>
          <w:rFonts w:cstheme="minorHAnsi"/>
          <w:szCs w:val="24"/>
        </w:rPr>
        <w:t>18</w:t>
      </w:r>
      <w:r w:rsidR="009117D7" w:rsidRPr="00EC5E3E">
        <w:rPr>
          <w:rFonts w:cstheme="minorHAnsi"/>
          <w:szCs w:val="24"/>
        </w:rPr>
        <w:t xml:space="preserve"> months</w:t>
      </w:r>
    </w:p>
    <w:p w14:paraId="62FA23EC" w14:textId="1697BCDF" w:rsidR="00DE234F" w:rsidRPr="00EC5E3E" w:rsidRDefault="00595663" w:rsidP="00260846">
      <w:pPr>
        <w:spacing w:after="160" w:line="256" w:lineRule="auto"/>
        <w:rPr>
          <w:rFonts w:cstheme="minorHAnsi"/>
          <w:szCs w:val="24"/>
        </w:rPr>
      </w:pPr>
      <w:r w:rsidRPr="00EC5E3E">
        <w:rPr>
          <w:rFonts w:cstheme="minorHAnsi"/>
          <w:b/>
          <w:bCs/>
          <w:szCs w:val="24"/>
        </w:rPr>
        <w:t>149</w:t>
      </w:r>
      <w:r w:rsidR="00260846" w:rsidRPr="00EC5E3E">
        <w:rPr>
          <w:rFonts w:cstheme="minorHAnsi"/>
          <w:b/>
          <w:bCs/>
          <w:szCs w:val="24"/>
        </w:rPr>
        <w:t>.</w:t>
      </w:r>
      <w:r w:rsidR="00260846" w:rsidRPr="00EC5E3E">
        <w:rPr>
          <w:rFonts w:cstheme="minorHAnsi"/>
          <w:szCs w:val="24"/>
        </w:rPr>
        <w:t xml:space="preserve"> </w:t>
      </w:r>
      <w:r w:rsidR="00DE234F" w:rsidRPr="00EC5E3E">
        <w:rPr>
          <w:rFonts w:cstheme="minorHAnsi"/>
          <w:szCs w:val="24"/>
        </w:rPr>
        <w:t xml:space="preserve">Disability and accessibility should be front and centre in the upcoming review of the </w:t>
      </w:r>
      <w:r w:rsidR="00DE234F" w:rsidRPr="00EC5E3E">
        <w:rPr>
          <w:rFonts w:cstheme="minorHAnsi"/>
          <w:i/>
          <w:iCs/>
          <w:szCs w:val="24"/>
        </w:rPr>
        <w:t>Emergency Management and Civil Protection Act</w:t>
      </w:r>
      <w:r w:rsidR="00DE234F" w:rsidRPr="00EC5E3E">
        <w:rPr>
          <w:rFonts w:cstheme="minorHAnsi"/>
          <w:szCs w:val="24"/>
        </w:rPr>
        <w:t>.</w:t>
      </w:r>
      <w:r w:rsidR="003934CB" w:rsidRPr="00EC5E3E">
        <w:rPr>
          <w:rFonts w:cstheme="minorHAnsi"/>
          <w:szCs w:val="24"/>
        </w:rPr>
        <w:t xml:space="preserve"> </w:t>
      </w:r>
      <w:r w:rsidR="00DE234F" w:rsidRPr="00EC5E3E">
        <w:rPr>
          <w:rFonts w:cstheme="minorHAnsi"/>
          <w:szCs w:val="24"/>
        </w:rPr>
        <w:t xml:space="preserve">The Solicitor General, who is responsible for Emergency Management, should involve </w:t>
      </w:r>
      <w:r w:rsidR="004F10C6" w:rsidRPr="00EC5E3E">
        <w:rPr>
          <w:rFonts w:cstheme="minorHAnsi"/>
          <w:szCs w:val="24"/>
        </w:rPr>
        <w:t>persons with disabilities</w:t>
      </w:r>
      <w:r w:rsidR="00DE234F" w:rsidRPr="00EC5E3E">
        <w:rPr>
          <w:rFonts w:cstheme="minorHAnsi"/>
          <w:szCs w:val="24"/>
        </w:rPr>
        <w:t>.</w:t>
      </w:r>
      <w:r w:rsidR="003934CB" w:rsidRPr="00EC5E3E">
        <w:rPr>
          <w:rFonts w:cstheme="minorHAnsi"/>
          <w:szCs w:val="24"/>
        </w:rPr>
        <w:t xml:space="preserve"> </w:t>
      </w:r>
      <w:r w:rsidR="00DE234F" w:rsidRPr="00EC5E3E">
        <w:rPr>
          <w:rFonts w:cstheme="minorHAnsi"/>
          <w:szCs w:val="24"/>
        </w:rPr>
        <w:t>It should involve the Accessibility Standards Advisory Committee.</w:t>
      </w:r>
      <w:r w:rsidR="003934CB" w:rsidRPr="00EC5E3E">
        <w:rPr>
          <w:rFonts w:cstheme="minorHAnsi"/>
          <w:szCs w:val="24"/>
        </w:rPr>
        <w:t xml:space="preserve"> </w:t>
      </w:r>
      <w:r w:rsidR="00DE234F" w:rsidRPr="00EC5E3E">
        <w:rPr>
          <w:rFonts w:cstheme="minorHAnsi"/>
          <w:szCs w:val="24"/>
        </w:rPr>
        <w:t>The same process should occur when the Fire Code is reviewed next.</w:t>
      </w:r>
    </w:p>
    <w:p w14:paraId="412AAD22" w14:textId="5A208208" w:rsidR="007D1889" w:rsidRPr="00EC5E3E" w:rsidRDefault="00013622" w:rsidP="00260846">
      <w:pPr>
        <w:spacing w:after="160" w:line="256" w:lineRule="auto"/>
        <w:rPr>
          <w:rFonts w:cstheme="minorHAnsi"/>
          <w:szCs w:val="24"/>
        </w:rPr>
      </w:pPr>
      <w:r w:rsidRPr="00EC5E3E">
        <w:rPr>
          <w:rFonts w:cstheme="minorHAnsi"/>
          <w:b/>
          <w:bCs/>
          <w:szCs w:val="24"/>
        </w:rPr>
        <w:t>Note:</w:t>
      </w:r>
      <w:r w:rsidRPr="00EC5E3E">
        <w:rPr>
          <w:rFonts w:cstheme="minorHAnsi"/>
          <w:szCs w:val="24"/>
        </w:rPr>
        <w:t xml:space="preserve"> </w:t>
      </w:r>
      <w:r w:rsidR="005A32C4" w:rsidRPr="00EC5E3E">
        <w:rPr>
          <w:rFonts w:cstheme="minorHAnsi"/>
          <w:szCs w:val="24"/>
        </w:rPr>
        <w:t>n</w:t>
      </w:r>
      <w:r w:rsidRPr="00EC5E3E">
        <w:rPr>
          <w:rFonts w:cstheme="minorHAnsi"/>
          <w:szCs w:val="24"/>
        </w:rPr>
        <w:t xml:space="preserve">o timeline </w:t>
      </w:r>
      <w:r w:rsidR="009D101A" w:rsidRPr="00EC5E3E">
        <w:rPr>
          <w:rFonts w:cstheme="minorHAnsi"/>
          <w:szCs w:val="24"/>
        </w:rPr>
        <w:t>suggested as lead would not be the Ministry of Education and falls out of the mandate of the K-12 Education Standards Development Committee.</w:t>
      </w:r>
    </w:p>
    <w:p w14:paraId="3140FF5C" w14:textId="160A47C0" w:rsidR="00DE234F" w:rsidRPr="00EC5E3E" w:rsidRDefault="000178BB" w:rsidP="00260846">
      <w:pPr>
        <w:spacing w:after="160" w:line="254" w:lineRule="auto"/>
        <w:rPr>
          <w:rFonts w:cstheme="minorHAnsi"/>
          <w:szCs w:val="24"/>
        </w:rPr>
      </w:pPr>
      <w:r w:rsidRPr="00EC5E3E">
        <w:rPr>
          <w:rFonts w:cstheme="minorHAnsi"/>
          <w:b/>
          <w:bCs/>
          <w:szCs w:val="24"/>
        </w:rPr>
        <w:t>1</w:t>
      </w:r>
      <w:r w:rsidR="00595663" w:rsidRPr="00EC5E3E">
        <w:rPr>
          <w:rFonts w:cstheme="minorHAnsi"/>
          <w:b/>
          <w:bCs/>
          <w:szCs w:val="24"/>
        </w:rPr>
        <w:t>50</w:t>
      </w:r>
      <w:r w:rsidR="00260846" w:rsidRPr="00EC5E3E">
        <w:rPr>
          <w:rFonts w:cstheme="minorHAnsi"/>
          <w:b/>
          <w:bCs/>
          <w:szCs w:val="24"/>
        </w:rPr>
        <w:t>.</w:t>
      </w:r>
      <w:r w:rsidR="00260846" w:rsidRPr="00EC5E3E">
        <w:rPr>
          <w:rFonts w:cstheme="minorHAnsi"/>
          <w:szCs w:val="24"/>
        </w:rPr>
        <w:t xml:space="preserve"> </w:t>
      </w:r>
      <w:r w:rsidR="00DE234F" w:rsidRPr="00EC5E3E">
        <w:rPr>
          <w:rFonts w:cstheme="minorHAnsi"/>
          <w:szCs w:val="24"/>
        </w:rPr>
        <w:t>The Ministry of Education establish an independent review committee as soon as possible to assess the COVID-19 response by the Ministry of Education and School Boards by:</w:t>
      </w:r>
    </w:p>
    <w:p w14:paraId="2591321B" w14:textId="5BA67695" w:rsidR="00DE234F" w:rsidRPr="00EC5E3E" w:rsidRDefault="005A32C4" w:rsidP="00C474EA">
      <w:pPr>
        <w:pStyle w:val="ListParagraph"/>
        <w:numPr>
          <w:ilvl w:val="1"/>
          <w:numId w:val="77"/>
        </w:numPr>
        <w:spacing w:after="0" w:line="240" w:lineRule="auto"/>
        <w:rPr>
          <w:rFonts w:cstheme="minorHAnsi"/>
          <w:szCs w:val="24"/>
        </w:rPr>
      </w:pPr>
      <w:r w:rsidRPr="00EC5E3E">
        <w:rPr>
          <w:rFonts w:cstheme="minorHAnsi"/>
          <w:szCs w:val="24"/>
        </w:rPr>
        <w:t>documenting the response by the ministry and school boards to supporting students with disabilities.</w:t>
      </w:r>
    </w:p>
    <w:p w14:paraId="4E3C0CCD" w14:textId="1DFDC95D" w:rsidR="00DE234F" w:rsidRPr="00EC5E3E" w:rsidRDefault="005A32C4" w:rsidP="00C474EA">
      <w:pPr>
        <w:pStyle w:val="ListParagraph"/>
        <w:numPr>
          <w:ilvl w:val="1"/>
          <w:numId w:val="77"/>
        </w:numPr>
        <w:spacing w:after="0" w:line="240" w:lineRule="auto"/>
        <w:rPr>
          <w:rFonts w:cstheme="minorHAnsi"/>
          <w:szCs w:val="24"/>
        </w:rPr>
      </w:pPr>
      <w:r w:rsidRPr="00EC5E3E">
        <w:rPr>
          <w:rFonts w:cstheme="minorHAnsi"/>
          <w:szCs w:val="24"/>
        </w:rPr>
        <w:t>documenting the coordination and collaboration with other ministries in responding to the needs of students with disabilities at school and at home during remote learning.</w:t>
      </w:r>
    </w:p>
    <w:p w14:paraId="70C3E9E3" w14:textId="3D661CD6" w:rsidR="00DE234F" w:rsidRPr="00EC5E3E" w:rsidRDefault="005A32C4" w:rsidP="00C474EA">
      <w:pPr>
        <w:pStyle w:val="ListParagraph"/>
        <w:numPr>
          <w:ilvl w:val="1"/>
          <w:numId w:val="77"/>
        </w:numPr>
        <w:spacing w:after="0" w:line="240" w:lineRule="auto"/>
        <w:rPr>
          <w:rFonts w:cstheme="minorHAnsi"/>
          <w:szCs w:val="24"/>
        </w:rPr>
      </w:pPr>
      <w:r w:rsidRPr="00EC5E3E">
        <w:rPr>
          <w:rFonts w:cstheme="minorHAnsi"/>
          <w:szCs w:val="24"/>
        </w:rPr>
        <w:t>identifying key decision points and changes in response activities.</w:t>
      </w:r>
    </w:p>
    <w:p w14:paraId="05281CF3" w14:textId="5608A54C" w:rsidR="000E0382" w:rsidRPr="00EC5E3E" w:rsidRDefault="000E0382" w:rsidP="00C474EA">
      <w:pPr>
        <w:pStyle w:val="ListParagraph"/>
        <w:numPr>
          <w:ilvl w:val="1"/>
          <w:numId w:val="77"/>
        </w:numPr>
        <w:spacing w:after="0" w:line="240" w:lineRule="auto"/>
        <w:rPr>
          <w:rFonts w:cstheme="minorHAnsi"/>
          <w:szCs w:val="24"/>
        </w:rPr>
      </w:pPr>
      <w:r w:rsidRPr="00EC5E3E">
        <w:rPr>
          <w:rFonts w:cstheme="minorHAnsi"/>
          <w:szCs w:val="24"/>
        </w:rPr>
        <w:t>survey key stakeholders, including students with disabilities about the effectiveness of key response activities.</w:t>
      </w:r>
    </w:p>
    <w:p w14:paraId="7A115235" w14:textId="77CCC17F" w:rsidR="00DE234F" w:rsidRPr="00EC5E3E" w:rsidRDefault="005A32C4" w:rsidP="00C474EA">
      <w:pPr>
        <w:pStyle w:val="ListParagraph"/>
        <w:numPr>
          <w:ilvl w:val="1"/>
          <w:numId w:val="77"/>
        </w:numPr>
        <w:spacing w:after="0" w:line="240" w:lineRule="auto"/>
        <w:rPr>
          <w:rFonts w:cstheme="minorHAnsi"/>
          <w:szCs w:val="24"/>
        </w:rPr>
      </w:pPr>
      <w:r w:rsidRPr="00EC5E3E">
        <w:rPr>
          <w:rFonts w:cstheme="minorHAnsi"/>
          <w:szCs w:val="24"/>
        </w:rPr>
        <w:t>assessing the information collected to identify strengths, weaknesses, opportunities and challenges in the response and preparedness to ensure access and delivery of education and health services for students with disabilities.</w:t>
      </w:r>
    </w:p>
    <w:p w14:paraId="058BC713" w14:textId="73130BE8" w:rsidR="00DE234F" w:rsidRPr="00EC5E3E" w:rsidRDefault="005A32C4" w:rsidP="00C474EA">
      <w:pPr>
        <w:pStyle w:val="ListParagraph"/>
        <w:numPr>
          <w:ilvl w:val="1"/>
          <w:numId w:val="77"/>
        </w:numPr>
        <w:spacing w:after="0" w:line="240" w:lineRule="auto"/>
        <w:rPr>
          <w:rFonts w:cstheme="minorHAnsi"/>
          <w:szCs w:val="24"/>
        </w:rPr>
      </w:pPr>
      <w:r w:rsidRPr="00EC5E3E">
        <w:rPr>
          <w:rFonts w:cstheme="minorHAnsi"/>
          <w:szCs w:val="24"/>
        </w:rPr>
        <w:t>making recommendations for future emergency planning and preparedness.</w:t>
      </w:r>
    </w:p>
    <w:p w14:paraId="61828F65" w14:textId="2C296252" w:rsidR="0073130D" w:rsidRPr="00EC5E3E" w:rsidRDefault="0073130D" w:rsidP="0073130D">
      <w:pPr>
        <w:spacing w:after="160" w:line="254" w:lineRule="auto"/>
        <w:rPr>
          <w:rFonts w:cstheme="minorHAnsi"/>
          <w:szCs w:val="24"/>
        </w:rPr>
      </w:pPr>
      <w:r w:rsidRPr="00EC5E3E">
        <w:rPr>
          <w:rFonts w:cstheme="minorHAnsi"/>
          <w:b/>
          <w:bCs/>
          <w:szCs w:val="24"/>
        </w:rPr>
        <w:lastRenderedPageBreak/>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5E60D547" w14:textId="32A45D4C" w:rsidR="00DE234F" w:rsidRPr="00EC5E3E" w:rsidRDefault="00595663" w:rsidP="00260846">
      <w:pPr>
        <w:spacing w:after="160" w:line="254" w:lineRule="auto"/>
        <w:rPr>
          <w:rFonts w:cstheme="minorHAnsi"/>
          <w:szCs w:val="24"/>
        </w:rPr>
      </w:pPr>
      <w:r w:rsidRPr="00EC5E3E">
        <w:rPr>
          <w:rFonts w:cstheme="minorHAnsi"/>
          <w:b/>
          <w:bCs/>
          <w:szCs w:val="24"/>
        </w:rPr>
        <w:t>151</w:t>
      </w:r>
      <w:r w:rsidR="00260846" w:rsidRPr="00EC5E3E">
        <w:rPr>
          <w:rFonts w:cstheme="minorHAnsi"/>
          <w:b/>
          <w:bCs/>
          <w:szCs w:val="24"/>
        </w:rPr>
        <w:t>.</w:t>
      </w:r>
      <w:r w:rsidR="00260846" w:rsidRPr="00EC5E3E">
        <w:rPr>
          <w:rFonts w:cstheme="minorHAnsi"/>
          <w:szCs w:val="24"/>
        </w:rPr>
        <w:t xml:space="preserve"> </w:t>
      </w:r>
      <w:r w:rsidR="00DE234F" w:rsidRPr="00EC5E3E">
        <w:rPr>
          <w:rFonts w:cstheme="minorHAnsi"/>
          <w:szCs w:val="24"/>
        </w:rPr>
        <w:t xml:space="preserve">The independent review committee membership should include, but not limited to school boards, </w:t>
      </w:r>
      <w:proofErr w:type="gramStart"/>
      <w:r w:rsidR="00DE234F" w:rsidRPr="00EC5E3E">
        <w:rPr>
          <w:rFonts w:cstheme="minorHAnsi"/>
          <w:szCs w:val="24"/>
        </w:rPr>
        <w:t>students</w:t>
      </w:r>
      <w:proofErr w:type="gramEnd"/>
      <w:r w:rsidR="00DE234F" w:rsidRPr="00EC5E3E">
        <w:rPr>
          <w:rFonts w:cstheme="minorHAnsi"/>
          <w:szCs w:val="24"/>
        </w:rPr>
        <w:t xml:space="preserve"> and other individuals with disabilities, and 2 to 3 members of the Education Accessibility K</w:t>
      </w:r>
      <w:r w:rsidR="0037083D" w:rsidRPr="00EC5E3E">
        <w:rPr>
          <w:rFonts w:cstheme="minorHAnsi"/>
          <w:szCs w:val="24"/>
        </w:rPr>
        <w:t>-</w:t>
      </w:r>
      <w:r w:rsidR="00DE234F" w:rsidRPr="00EC5E3E">
        <w:rPr>
          <w:rFonts w:cstheme="minorHAnsi"/>
          <w:szCs w:val="24"/>
        </w:rPr>
        <w:t>12 Standard</w:t>
      </w:r>
      <w:r w:rsidR="00733C10" w:rsidRPr="00EC5E3E">
        <w:rPr>
          <w:rFonts w:cstheme="minorHAnsi"/>
          <w:szCs w:val="24"/>
        </w:rPr>
        <w:t>s</w:t>
      </w:r>
      <w:r w:rsidR="00DE234F" w:rsidRPr="00EC5E3E">
        <w:rPr>
          <w:rFonts w:cstheme="minorHAnsi"/>
          <w:szCs w:val="24"/>
        </w:rPr>
        <w:t xml:space="preserve"> Development Committee and supported by Ministry of Education staff.</w:t>
      </w:r>
    </w:p>
    <w:p w14:paraId="2E7AA963" w14:textId="4AADAF77" w:rsidR="0073130D" w:rsidRPr="00EC5E3E" w:rsidRDefault="0073130D" w:rsidP="0073130D">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43E2F988" w14:textId="07CD7CB1" w:rsidR="00DE234F" w:rsidRPr="00EC5E3E" w:rsidRDefault="00595663" w:rsidP="00260846">
      <w:pPr>
        <w:spacing w:after="160" w:line="254" w:lineRule="auto"/>
        <w:rPr>
          <w:rFonts w:cstheme="minorHAnsi"/>
          <w:szCs w:val="24"/>
        </w:rPr>
      </w:pPr>
      <w:r w:rsidRPr="00EC5E3E">
        <w:rPr>
          <w:rFonts w:cstheme="minorHAnsi"/>
          <w:b/>
          <w:bCs/>
          <w:szCs w:val="24"/>
        </w:rPr>
        <w:t>152</w:t>
      </w:r>
      <w:r w:rsidR="00260846" w:rsidRPr="00EC5E3E">
        <w:rPr>
          <w:rFonts w:cstheme="minorHAnsi"/>
          <w:b/>
          <w:bCs/>
          <w:szCs w:val="24"/>
        </w:rPr>
        <w:t>.</w:t>
      </w:r>
      <w:r w:rsidR="00260846" w:rsidRPr="00EC5E3E">
        <w:rPr>
          <w:rFonts w:cstheme="minorHAnsi"/>
          <w:szCs w:val="24"/>
        </w:rPr>
        <w:t xml:space="preserve"> </w:t>
      </w:r>
      <w:r w:rsidR="00DE234F" w:rsidRPr="00EC5E3E">
        <w:rPr>
          <w:rFonts w:cstheme="minorHAnsi"/>
          <w:szCs w:val="24"/>
        </w:rPr>
        <w:t>The report of the committee, or interim reports if the COVID-19 pandemic last more than one year, shall be submitted to the Premiere and Cabinet, and made public.</w:t>
      </w:r>
    </w:p>
    <w:p w14:paraId="69580889" w14:textId="0431539B" w:rsidR="0073130D" w:rsidRPr="00EC5E3E" w:rsidRDefault="0073130D" w:rsidP="0073130D">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758BB018" w14:textId="216FAFBD" w:rsidR="00DE234F" w:rsidRPr="00EC5E3E" w:rsidRDefault="00595663" w:rsidP="00260846">
      <w:pPr>
        <w:spacing w:after="160" w:line="254" w:lineRule="auto"/>
        <w:rPr>
          <w:rFonts w:cstheme="minorHAnsi"/>
          <w:szCs w:val="24"/>
        </w:rPr>
      </w:pPr>
      <w:r w:rsidRPr="00EC5E3E">
        <w:rPr>
          <w:rFonts w:cstheme="minorHAnsi"/>
          <w:b/>
          <w:bCs/>
          <w:szCs w:val="24"/>
        </w:rPr>
        <w:t>153</w:t>
      </w:r>
      <w:r w:rsidR="00260846" w:rsidRPr="00EC5E3E">
        <w:rPr>
          <w:rFonts w:cstheme="minorHAnsi"/>
          <w:b/>
          <w:bCs/>
          <w:szCs w:val="24"/>
        </w:rPr>
        <w:t>.</w:t>
      </w:r>
      <w:r w:rsidR="00260846" w:rsidRPr="00EC5E3E">
        <w:rPr>
          <w:rFonts w:cstheme="minorHAnsi"/>
          <w:szCs w:val="24"/>
        </w:rPr>
        <w:t xml:space="preserve"> </w:t>
      </w:r>
      <w:r w:rsidR="00DE234F" w:rsidRPr="00EC5E3E">
        <w:rPr>
          <w:rFonts w:cstheme="minorHAnsi"/>
          <w:szCs w:val="24"/>
        </w:rPr>
        <w:t xml:space="preserve">The </w:t>
      </w:r>
      <w:r w:rsidR="0037083D" w:rsidRPr="00EC5E3E">
        <w:rPr>
          <w:rFonts w:cstheme="minorHAnsi"/>
          <w:szCs w:val="24"/>
        </w:rPr>
        <w:t>G</w:t>
      </w:r>
      <w:r w:rsidR="00DE234F" w:rsidRPr="00EC5E3E">
        <w:rPr>
          <w:rFonts w:cstheme="minorHAnsi"/>
          <w:szCs w:val="24"/>
        </w:rPr>
        <w:t>overnment of Ontario shall be responsible to ensure that lessons learned, and recommendations are used to inform future emergency planning and preparations.</w:t>
      </w:r>
    </w:p>
    <w:p w14:paraId="4AA5030C" w14:textId="73611FF2" w:rsidR="0073130D" w:rsidRPr="00EC5E3E" w:rsidRDefault="0073130D" w:rsidP="0073130D">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0AEF72D2" w14:textId="570E1662" w:rsidR="00DE234F" w:rsidRPr="00EC5E3E" w:rsidRDefault="00595663" w:rsidP="00260846">
      <w:pPr>
        <w:spacing w:after="160" w:line="254" w:lineRule="auto"/>
        <w:rPr>
          <w:rFonts w:cstheme="minorHAnsi"/>
          <w:szCs w:val="24"/>
        </w:rPr>
      </w:pPr>
      <w:r w:rsidRPr="00EC5E3E">
        <w:rPr>
          <w:rFonts w:cstheme="minorHAnsi"/>
          <w:b/>
          <w:bCs/>
          <w:szCs w:val="24"/>
        </w:rPr>
        <w:t>154</w:t>
      </w:r>
      <w:r w:rsidR="00260846" w:rsidRPr="00EC5E3E">
        <w:rPr>
          <w:rFonts w:cstheme="minorHAnsi"/>
          <w:b/>
          <w:bCs/>
          <w:szCs w:val="24"/>
        </w:rPr>
        <w:t>.</w:t>
      </w:r>
      <w:r w:rsidR="00260846" w:rsidRPr="00EC5E3E">
        <w:rPr>
          <w:rFonts w:cstheme="minorHAnsi"/>
          <w:szCs w:val="24"/>
        </w:rPr>
        <w:t xml:space="preserve"> </w:t>
      </w:r>
      <w:r w:rsidR="00DE234F" w:rsidRPr="00EC5E3E">
        <w:rPr>
          <w:rFonts w:cstheme="minorHAnsi"/>
          <w:szCs w:val="24"/>
        </w:rPr>
        <w:t>This process to assess response to emergencies shall be used after each future provincial level emergency that impacts students with disabilities.</w:t>
      </w:r>
    </w:p>
    <w:p w14:paraId="5C43356D" w14:textId="7013816B" w:rsidR="00895D54" w:rsidRPr="00EC5E3E" w:rsidRDefault="00895D54" w:rsidP="00260846">
      <w:pPr>
        <w:spacing w:after="160" w:line="254" w:lineRule="auto"/>
        <w:rPr>
          <w:rFonts w:cstheme="minorHAnsi"/>
          <w:szCs w:val="24"/>
        </w:rPr>
      </w:pPr>
      <w:r w:rsidRPr="00EC5E3E">
        <w:rPr>
          <w:rFonts w:cstheme="minorHAnsi"/>
          <w:b/>
          <w:bCs/>
          <w:szCs w:val="24"/>
        </w:rPr>
        <w:t>Timeline:</w:t>
      </w:r>
      <w:r w:rsidR="0073130D" w:rsidRPr="00EC5E3E">
        <w:rPr>
          <w:rFonts w:cstheme="minorHAnsi"/>
          <w:szCs w:val="24"/>
        </w:rPr>
        <w:t xml:space="preserve"> </w:t>
      </w:r>
      <w:r w:rsidR="005A32C4" w:rsidRPr="00EC5E3E">
        <w:rPr>
          <w:rFonts w:cstheme="minorHAnsi"/>
          <w:szCs w:val="24"/>
        </w:rPr>
        <w:t>i</w:t>
      </w:r>
      <w:r w:rsidR="0073130D" w:rsidRPr="00EC5E3E">
        <w:rPr>
          <w:rFonts w:cstheme="minorHAnsi"/>
          <w:szCs w:val="24"/>
        </w:rPr>
        <w:t>mmediate</w:t>
      </w:r>
    </w:p>
    <w:p w14:paraId="03023EFE" w14:textId="77777777" w:rsidR="00715FD9" w:rsidRPr="00EC5E3E" w:rsidRDefault="00715FD9" w:rsidP="00DE234F">
      <w:pPr>
        <w:rPr>
          <w:rFonts w:cstheme="minorHAnsi"/>
          <w:b/>
          <w:szCs w:val="24"/>
        </w:rPr>
      </w:pPr>
    </w:p>
    <w:p w14:paraId="1F149D8F" w14:textId="5657D7E5" w:rsidR="00DE234F" w:rsidRPr="00EC5E3E" w:rsidRDefault="00DE234F" w:rsidP="00DE234F">
      <w:pPr>
        <w:rPr>
          <w:rFonts w:cstheme="minorHAnsi"/>
          <w:b/>
          <w:szCs w:val="24"/>
        </w:rPr>
      </w:pPr>
      <w:r w:rsidRPr="00EC5E3E">
        <w:rPr>
          <w:rFonts w:cstheme="minorHAnsi"/>
          <w:b/>
          <w:szCs w:val="24"/>
        </w:rPr>
        <w:t xml:space="preserve">Emergency </w:t>
      </w:r>
      <w:r w:rsidR="005A32C4" w:rsidRPr="00EC5E3E">
        <w:rPr>
          <w:rFonts w:cstheme="minorHAnsi"/>
          <w:b/>
          <w:szCs w:val="24"/>
        </w:rPr>
        <w:t>management system recommendations</w:t>
      </w:r>
    </w:p>
    <w:p w14:paraId="4D66DC65" w14:textId="41866332" w:rsidR="00DE234F" w:rsidRPr="00EC5E3E" w:rsidRDefault="00DE234F" w:rsidP="00DE234F">
      <w:pPr>
        <w:rPr>
          <w:rFonts w:cstheme="minorHAnsi"/>
          <w:szCs w:val="24"/>
        </w:rPr>
      </w:pPr>
      <w:r w:rsidRPr="00EC5E3E">
        <w:rPr>
          <w:rFonts w:cstheme="minorHAnsi"/>
          <w:szCs w:val="24"/>
        </w:rPr>
        <w:t>“</w:t>
      </w:r>
      <w:r w:rsidRPr="00EC5E3E">
        <w:rPr>
          <w:rFonts w:cstheme="minorHAnsi"/>
          <w:iCs/>
          <w:szCs w:val="24"/>
        </w:rPr>
        <w:t>By learning from innovations and emergency processes, systems can adapt and scale up the more effective solutions. In doing so, they could become more effective, more agile, and more resilient”</w:t>
      </w:r>
      <w:r w:rsidRPr="00EC5E3E">
        <w:rPr>
          <w:rFonts w:cstheme="minorHAnsi"/>
          <w:szCs w:val="24"/>
        </w:rPr>
        <w:t xml:space="preserve"> – (quoted from the COVID-19 Pandemic: shocks to education and policy responses, World Bank).</w:t>
      </w:r>
    </w:p>
    <w:p w14:paraId="7E21DD96" w14:textId="0183ADE2" w:rsidR="00DE234F" w:rsidRPr="00EC5E3E" w:rsidRDefault="00DE234F" w:rsidP="00DE234F">
      <w:pPr>
        <w:rPr>
          <w:rFonts w:cstheme="minorHAnsi"/>
          <w:szCs w:val="24"/>
        </w:rPr>
      </w:pPr>
      <w:r w:rsidRPr="00EC5E3E">
        <w:rPr>
          <w:rFonts w:cstheme="minorHAnsi"/>
          <w:szCs w:val="24"/>
        </w:rPr>
        <w:t xml:space="preserve">Emergency management does not only include the response to an emergency event but is a continuous and ongoing cycle of </w:t>
      </w:r>
      <w:r w:rsidR="00023667" w:rsidRPr="00EC5E3E">
        <w:rPr>
          <w:rFonts w:cstheme="minorHAnsi"/>
          <w:szCs w:val="24"/>
        </w:rPr>
        <w:t>four</w:t>
      </w:r>
      <w:r w:rsidRPr="00EC5E3E">
        <w:rPr>
          <w:rFonts w:cstheme="minorHAnsi"/>
          <w:szCs w:val="24"/>
        </w:rPr>
        <w:t xml:space="preserve"> major stages.</w:t>
      </w:r>
      <w:r w:rsidR="003934CB" w:rsidRPr="00EC5E3E">
        <w:rPr>
          <w:rFonts w:cstheme="minorHAnsi"/>
          <w:szCs w:val="24"/>
        </w:rPr>
        <w:t xml:space="preserve"> </w:t>
      </w:r>
      <w:r w:rsidRPr="00EC5E3E">
        <w:rPr>
          <w:rFonts w:cstheme="minorHAnsi"/>
          <w:szCs w:val="24"/>
        </w:rPr>
        <w:t>Each stage informs the other, are fluid and interactive.</w:t>
      </w:r>
      <w:r w:rsidR="003934CB" w:rsidRPr="00EC5E3E">
        <w:rPr>
          <w:rFonts w:cstheme="minorHAnsi"/>
          <w:szCs w:val="24"/>
        </w:rPr>
        <w:t xml:space="preserve"> </w:t>
      </w:r>
      <w:r w:rsidRPr="00EC5E3E">
        <w:rPr>
          <w:rFonts w:cstheme="minorHAnsi"/>
          <w:szCs w:val="24"/>
        </w:rPr>
        <w:t>The four stages are: 1) Mitigation and Prevention, 2) Planning and Preparedness, 3) Response and 4) Recovery.</w:t>
      </w:r>
    </w:p>
    <w:p w14:paraId="6B775E9B" w14:textId="726763A7" w:rsidR="006708B1" w:rsidRPr="00EC5E3E" w:rsidRDefault="006708B1" w:rsidP="006708B1">
      <w:pPr>
        <w:rPr>
          <w:rFonts w:cstheme="minorHAnsi"/>
          <w:szCs w:val="24"/>
        </w:rPr>
      </w:pPr>
      <w:r w:rsidRPr="00EC5E3E">
        <w:rPr>
          <w:rFonts w:cstheme="minorHAnsi"/>
          <w:szCs w:val="24"/>
        </w:rPr>
        <w:t xml:space="preserve">This section of the report </w:t>
      </w:r>
      <w:r w:rsidR="001347DC" w:rsidRPr="00EC5E3E">
        <w:rPr>
          <w:rFonts w:cstheme="minorHAnsi"/>
          <w:szCs w:val="24"/>
        </w:rPr>
        <w:t>addresses</w:t>
      </w:r>
      <w:r w:rsidRPr="00EC5E3E">
        <w:rPr>
          <w:rFonts w:cstheme="minorHAnsi"/>
          <w:szCs w:val="24"/>
        </w:rPr>
        <w:t xml:space="preserve"> the need to include the K-12 Education Standards Development Committee provisions and recommendations from the Planning for Emergencies Working Group to ensure that the need for students with disabilities are met during an emergency, when the emergency affects the ability to delivery education and health services.</w:t>
      </w:r>
      <w:r w:rsidR="003934CB" w:rsidRPr="00EC5E3E">
        <w:rPr>
          <w:rFonts w:cstheme="minorHAnsi"/>
          <w:szCs w:val="24"/>
        </w:rPr>
        <w:t xml:space="preserve"> </w:t>
      </w:r>
    </w:p>
    <w:p w14:paraId="5D755CD7" w14:textId="085173FD" w:rsidR="006708B1" w:rsidRPr="00EC5E3E" w:rsidRDefault="006708B1" w:rsidP="006708B1">
      <w:pPr>
        <w:rPr>
          <w:rFonts w:cstheme="minorHAnsi"/>
          <w:szCs w:val="24"/>
        </w:rPr>
      </w:pPr>
      <w:r w:rsidRPr="00EC5E3E">
        <w:rPr>
          <w:rFonts w:cstheme="minorHAnsi"/>
          <w:szCs w:val="24"/>
        </w:rPr>
        <w:t xml:space="preserve">Recommendations below are made in the context of the </w:t>
      </w:r>
      <w:r w:rsidR="00023667" w:rsidRPr="00EC5E3E">
        <w:rPr>
          <w:rFonts w:cstheme="minorHAnsi"/>
          <w:szCs w:val="24"/>
        </w:rPr>
        <w:t xml:space="preserve">four </w:t>
      </w:r>
      <w:r w:rsidRPr="00EC5E3E">
        <w:rPr>
          <w:rFonts w:cstheme="minorHAnsi"/>
          <w:szCs w:val="24"/>
        </w:rPr>
        <w:t>phases of the emergency management process.</w:t>
      </w:r>
    </w:p>
    <w:p w14:paraId="7A7779BF" w14:textId="07830E32" w:rsidR="006708B1" w:rsidRPr="00EC5E3E" w:rsidRDefault="006708B1" w:rsidP="006708B1">
      <w:pPr>
        <w:rPr>
          <w:rFonts w:cstheme="minorHAnsi"/>
          <w:b/>
          <w:szCs w:val="24"/>
        </w:rPr>
      </w:pPr>
      <w:r w:rsidRPr="00EC5E3E">
        <w:rPr>
          <w:rFonts w:cstheme="minorHAnsi"/>
          <w:b/>
          <w:szCs w:val="24"/>
        </w:rPr>
        <w:t xml:space="preserve">Stage </w:t>
      </w:r>
      <w:r w:rsidR="005A32C4" w:rsidRPr="00EC5E3E">
        <w:rPr>
          <w:rFonts w:cstheme="minorHAnsi"/>
          <w:b/>
          <w:szCs w:val="24"/>
        </w:rPr>
        <w:t>one - mitigation and prevention</w:t>
      </w:r>
    </w:p>
    <w:p w14:paraId="548685D4" w14:textId="4A2B40EE" w:rsidR="006708B1" w:rsidRPr="00EC5E3E" w:rsidRDefault="006708B1" w:rsidP="006708B1">
      <w:pPr>
        <w:rPr>
          <w:rFonts w:cstheme="minorHAnsi"/>
          <w:szCs w:val="24"/>
        </w:rPr>
      </w:pPr>
      <w:r w:rsidRPr="00EC5E3E">
        <w:rPr>
          <w:rFonts w:cstheme="minorHAnsi"/>
          <w:szCs w:val="24"/>
        </w:rPr>
        <w:lastRenderedPageBreak/>
        <w:t>The mitigation and prevention stage include actions to eliminate or reduce hazards and their impacts should an emergency occur.</w:t>
      </w:r>
      <w:r w:rsidR="003934CB" w:rsidRPr="00EC5E3E">
        <w:rPr>
          <w:rFonts w:cstheme="minorHAnsi"/>
          <w:szCs w:val="24"/>
        </w:rPr>
        <w:t xml:space="preserve"> </w:t>
      </w:r>
      <w:r w:rsidRPr="00EC5E3E">
        <w:rPr>
          <w:rFonts w:cstheme="minorHAnsi"/>
          <w:szCs w:val="24"/>
        </w:rPr>
        <w:t xml:space="preserve">It should be considered as an ongoing process, requiring </w:t>
      </w:r>
      <w:proofErr w:type="gramStart"/>
      <w:r w:rsidRPr="00EC5E3E">
        <w:rPr>
          <w:rFonts w:cstheme="minorHAnsi"/>
          <w:szCs w:val="24"/>
        </w:rPr>
        <w:t>monitoring</w:t>
      </w:r>
      <w:proofErr w:type="gramEnd"/>
      <w:r w:rsidRPr="00EC5E3E">
        <w:rPr>
          <w:rFonts w:cstheme="minorHAnsi"/>
          <w:szCs w:val="24"/>
        </w:rPr>
        <w:t xml:space="preserve"> and updating.</w:t>
      </w:r>
      <w:r w:rsidR="003934CB" w:rsidRPr="00EC5E3E">
        <w:rPr>
          <w:rFonts w:cstheme="minorHAnsi"/>
          <w:szCs w:val="24"/>
        </w:rPr>
        <w:t xml:space="preserve"> </w:t>
      </w:r>
      <w:r w:rsidRPr="00EC5E3E">
        <w:rPr>
          <w:rFonts w:cstheme="minorHAnsi"/>
          <w:szCs w:val="24"/>
        </w:rPr>
        <w:t>This involves a hazard risk assessment is the process to identify hazardous events or situations with potential harm, the likelihood and severity of hazards to occur, and analysis of what could happen if a hazard occurs to identify weakness or vulnerabilities.</w:t>
      </w:r>
    </w:p>
    <w:p w14:paraId="47C8F027" w14:textId="37C9E8CE" w:rsidR="006708B1" w:rsidRPr="00EC5E3E" w:rsidRDefault="00595663" w:rsidP="006708B1">
      <w:pPr>
        <w:pStyle w:val="ListParagraph"/>
        <w:ind w:left="0"/>
        <w:rPr>
          <w:rFonts w:cstheme="minorHAnsi"/>
          <w:szCs w:val="24"/>
        </w:rPr>
      </w:pPr>
      <w:r w:rsidRPr="00EC5E3E">
        <w:rPr>
          <w:rFonts w:cstheme="minorHAnsi"/>
          <w:b/>
          <w:bCs/>
          <w:szCs w:val="24"/>
        </w:rPr>
        <w:t>155</w:t>
      </w:r>
      <w:r w:rsidR="00B43B2D" w:rsidRPr="00EC5E3E">
        <w:rPr>
          <w:rFonts w:cstheme="minorHAnsi"/>
          <w:b/>
          <w:bCs/>
          <w:szCs w:val="24"/>
        </w:rPr>
        <w:t>.</w:t>
      </w:r>
      <w:r w:rsidR="00B43B2D" w:rsidRPr="00EC5E3E">
        <w:rPr>
          <w:rFonts w:cstheme="minorHAnsi"/>
          <w:szCs w:val="24"/>
        </w:rPr>
        <w:t xml:space="preserve"> </w:t>
      </w:r>
      <w:r w:rsidR="006708B1" w:rsidRPr="00EC5E3E">
        <w:rPr>
          <w:rFonts w:cstheme="minorHAnsi"/>
          <w:szCs w:val="24"/>
        </w:rPr>
        <w:t>The outcomes of risk assessment should include:</w:t>
      </w:r>
    </w:p>
    <w:p w14:paraId="0B057C0D" w14:textId="77777777" w:rsidR="006708B1" w:rsidRPr="00EC5E3E" w:rsidRDefault="006708B1" w:rsidP="006708B1">
      <w:pPr>
        <w:pStyle w:val="ListParagraph"/>
        <w:ind w:left="0"/>
        <w:rPr>
          <w:rFonts w:cstheme="minorHAnsi"/>
          <w:szCs w:val="24"/>
        </w:rPr>
      </w:pPr>
    </w:p>
    <w:p w14:paraId="02B1F5B8" w14:textId="1EDE719D" w:rsidR="006708B1" w:rsidRPr="00EC5E3E" w:rsidRDefault="005A32C4" w:rsidP="00C474EA">
      <w:pPr>
        <w:pStyle w:val="ListParagraph"/>
        <w:numPr>
          <w:ilvl w:val="1"/>
          <w:numId w:val="78"/>
        </w:numPr>
        <w:spacing w:after="0" w:line="240" w:lineRule="auto"/>
        <w:rPr>
          <w:rFonts w:cstheme="minorHAnsi"/>
          <w:szCs w:val="24"/>
        </w:rPr>
      </w:pPr>
      <w:r w:rsidRPr="00EC5E3E">
        <w:rPr>
          <w:rFonts w:cstheme="minorHAnsi"/>
          <w:szCs w:val="24"/>
        </w:rPr>
        <w:t>identification of relevant hazards and risks to the delivery and education and health services for students with disabilities.</w:t>
      </w:r>
    </w:p>
    <w:p w14:paraId="002C3664" w14:textId="41466247" w:rsidR="006708B1" w:rsidRPr="00EC5E3E" w:rsidRDefault="005A32C4" w:rsidP="00C474EA">
      <w:pPr>
        <w:pStyle w:val="ListParagraph"/>
        <w:numPr>
          <w:ilvl w:val="1"/>
          <w:numId w:val="78"/>
        </w:numPr>
        <w:spacing w:after="0" w:line="240" w:lineRule="auto"/>
        <w:rPr>
          <w:rFonts w:cstheme="minorHAnsi"/>
          <w:szCs w:val="24"/>
        </w:rPr>
      </w:pPr>
      <w:r w:rsidRPr="00EC5E3E">
        <w:rPr>
          <w:rFonts w:cstheme="minorHAnsi"/>
          <w:szCs w:val="24"/>
        </w:rPr>
        <w:t>assessment of the level of impact and consequences of the hazards and risks for the delivery of education for students with disabilities, all students, staff, parents/caregivers, teachers, delivery of health services, confidence of the community.</w:t>
      </w:r>
    </w:p>
    <w:p w14:paraId="3B2F43B1" w14:textId="5516A304" w:rsidR="006708B1" w:rsidRPr="00EC5E3E" w:rsidRDefault="005A32C4" w:rsidP="00C474EA">
      <w:pPr>
        <w:pStyle w:val="ListParagraph"/>
        <w:numPr>
          <w:ilvl w:val="1"/>
          <w:numId w:val="78"/>
        </w:numPr>
        <w:spacing w:after="0" w:line="240" w:lineRule="auto"/>
        <w:rPr>
          <w:rFonts w:cstheme="minorHAnsi"/>
          <w:szCs w:val="24"/>
        </w:rPr>
      </w:pPr>
      <w:r w:rsidRPr="00EC5E3E">
        <w:rPr>
          <w:rFonts w:cstheme="minorHAnsi"/>
          <w:szCs w:val="24"/>
        </w:rPr>
        <w:t>analysis of the capabilities and capacity available (preparedness) for mitigating hazards and risks to the delivery of education and health services for students with disabilities.</w:t>
      </w:r>
    </w:p>
    <w:p w14:paraId="1F44B1F7" w14:textId="2DA0E316" w:rsidR="006708B1" w:rsidRPr="00EC5E3E" w:rsidRDefault="005A32C4" w:rsidP="00C474EA">
      <w:pPr>
        <w:pStyle w:val="ListParagraph"/>
        <w:numPr>
          <w:ilvl w:val="1"/>
          <w:numId w:val="78"/>
        </w:numPr>
        <w:spacing w:after="0" w:line="240" w:lineRule="auto"/>
        <w:rPr>
          <w:rFonts w:cstheme="minorHAnsi"/>
          <w:szCs w:val="24"/>
        </w:rPr>
      </w:pPr>
      <w:r w:rsidRPr="00EC5E3E">
        <w:rPr>
          <w:rFonts w:cstheme="minorHAnsi"/>
          <w:szCs w:val="24"/>
        </w:rPr>
        <w:t>priority setting for mitigation, planning response and recover of the delivery of education and health services.</w:t>
      </w:r>
    </w:p>
    <w:p w14:paraId="296C240D" w14:textId="73033BCB" w:rsidR="006708B1" w:rsidRPr="00EC5E3E" w:rsidRDefault="005A32C4" w:rsidP="00C474EA">
      <w:pPr>
        <w:pStyle w:val="ListParagraph"/>
        <w:numPr>
          <w:ilvl w:val="1"/>
          <w:numId w:val="78"/>
        </w:numPr>
        <w:spacing w:after="0" w:line="240" w:lineRule="auto"/>
        <w:rPr>
          <w:rFonts w:cstheme="minorHAnsi"/>
          <w:szCs w:val="24"/>
        </w:rPr>
      </w:pPr>
      <w:r w:rsidRPr="00EC5E3E">
        <w:rPr>
          <w:rFonts w:cstheme="minorHAnsi"/>
          <w:szCs w:val="24"/>
        </w:rPr>
        <w:t xml:space="preserve">development of plans to address the identified hazards and risks through mitigation, preparedness, </w:t>
      </w:r>
      <w:proofErr w:type="gramStart"/>
      <w:r w:rsidRPr="00EC5E3E">
        <w:rPr>
          <w:rFonts w:cstheme="minorHAnsi"/>
          <w:szCs w:val="24"/>
        </w:rPr>
        <w:t>response</w:t>
      </w:r>
      <w:proofErr w:type="gramEnd"/>
      <w:r w:rsidRPr="00EC5E3E">
        <w:rPr>
          <w:rFonts w:cstheme="minorHAnsi"/>
          <w:szCs w:val="24"/>
        </w:rPr>
        <w:t xml:space="preserve"> and recovery strategies/activities</w:t>
      </w:r>
    </w:p>
    <w:p w14:paraId="34AFDFF7" w14:textId="7386C0FD" w:rsidR="006708B1" w:rsidRPr="00EC5E3E" w:rsidRDefault="005A32C4" w:rsidP="00C474EA">
      <w:pPr>
        <w:pStyle w:val="ListParagraph"/>
        <w:numPr>
          <w:ilvl w:val="1"/>
          <w:numId w:val="78"/>
        </w:numPr>
        <w:spacing w:after="0" w:line="240" w:lineRule="auto"/>
        <w:rPr>
          <w:rFonts w:cstheme="minorHAnsi"/>
          <w:szCs w:val="24"/>
        </w:rPr>
      </w:pPr>
      <w:r w:rsidRPr="00EC5E3E">
        <w:rPr>
          <w:rFonts w:cstheme="minorHAnsi"/>
          <w:szCs w:val="24"/>
        </w:rPr>
        <w:t>an understanding of community/organization’s risk to deliver education services for students with disabilities.</w:t>
      </w:r>
    </w:p>
    <w:p w14:paraId="5A2FC705" w14:textId="6B9C774C" w:rsidR="006708B1" w:rsidRPr="00EC5E3E" w:rsidRDefault="005A32C4" w:rsidP="00C474EA">
      <w:pPr>
        <w:pStyle w:val="ListParagraph"/>
        <w:numPr>
          <w:ilvl w:val="1"/>
          <w:numId w:val="78"/>
        </w:numPr>
        <w:spacing w:after="0" w:line="240" w:lineRule="auto"/>
        <w:rPr>
          <w:rFonts w:cstheme="minorHAnsi"/>
          <w:szCs w:val="24"/>
        </w:rPr>
      </w:pPr>
      <w:r w:rsidRPr="00EC5E3E">
        <w:rPr>
          <w:rFonts w:cstheme="minorHAnsi"/>
          <w:szCs w:val="24"/>
        </w:rPr>
        <w:t>assessment of existing safety status of existing mitigation structures (buildings, information technology, utility systems, supply systems, material, etc.).</w:t>
      </w:r>
    </w:p>
    <w:p w14:paraId="75F2DECF" w14:textId="77777777" w:rsidR="006708B1" w:rsidRPr="00EC5E3E" w:rsidRDefault="006708B1" w:rsidP="006708B1">
      <w:pPr>
        <w:pStyle w:val="ListParagraph"/>
        <w:ind w:left="0"/>
        <w:rPr>
          <w:rFonts w:cstheme="minorHAnsi"/>
          <w:szCs w:val="24"/>
        </w:rPr>
      </w:pPr>
    </w:p>
    <w:p w14:paraId="015A9CCB" w14:textId="77777777" w:rsidR="006708B1" w:rsidRPr="00EC5E3E" w:rsidRDefault="006708B1" w:rsidP="006708B1">
      <w:pPr>
        <w:pStyle w:val="ListParagraph"/>
        <w:ind w:left="0"/>
        <w:rPr>
          <w:rFonts w:cstheme="minorHAnsi"/>
          <w:szCs w:val="24"/>
        </w:rPr>
      </w:pPr>
      <w:r w:rsidRPr="00EC5E3E">
        <w:rPr>
          <w:rFonts w:cstheme="minorHAnsi"/>
          <w:szCs w:val="24"/>
        </w:rPr>
        <w:t xml:space="preserve">Data collection and analysis of data collected pre, during and post emergency event is required to make informed evidence-based decisions in developing of emergency plans and to </w:t>
      </w:r>
      <w:proofErr w:type="gramStart"/>
      <w:r w:rsidRPr="00EC5E3E">
        <w:rPr>
          <w:rFonts w:cstheme="minorHAnsi"/>
          <w:szCs w:val="24"/>
        </w:rPr>
        <w:t>take action</w:t>
      </w:r>
      <w:proofErr w:type="gramEnd"/>
      <w:r w:rsidRPr="00EC5E3E">
        <w:rPr>
          <w:rFonts w:cstheme="minorHAnsi"/>
          <w:szCs w:val="24"/>
        </w:rPr>
        <w:t xml:space="preserve"> in responding to and mitigate risks during an emergency event. </w:t>
      </w:r>
    </w:p>
    <w:p w14:paraId="0C3DD950" w14:textId="5C5A4423" w:rsidR="006708B1" w:rsidRPr="00EC5E3E" w:rsidRDefault="006708B1" w:rsidP="006708B1">
      <w:pPr>
        <w:rPr>
          <w:rFonts w:cstheme="minorHAnsi"/>
          <w:b/>
          <w:szCs w:val="24"/>
        </w:rPr>
      </w:pPr>
      <w:r w:rsidRPr="00EC5E3E">
        <w:rPr>
          <w:rFonts w:cstheme="minorHAnsi"/>
          <w:b/>
          <w:szCs w:val="24"/>
        </w:rPr>
        <w:t>Recommendat</w:t>
      </w:r>
      <w:r w:rsidR="005A32C4" w:rsidRPr="00EC5E3E">
        <w:rPr>
          <w:rFonts w:cstheme="minorHAnsi"/>
          <w:b/>
          <w:szCs w:val="24"/>
        </w:rPr>
        <w:t>ions for risk assessment</w:t>
      </w:r>
    </w:p>
    <w:p w14:paraId="3BC68311" w14:textId="17F601A0" w:rsidR="006708B1" w:rsidRPr="00EC5E3E" w:rsidRDefault="006708B1" w:rsidP="006708B1">
      <w:pPr>
        <w:rPr>
          <w:rFonts w:cstheme="minorHAnsi"/>
          <w:szCs w:val="24"/>
        </w:rPr>
      </w:pPr>
      <w:r w:rsidRPr="00EC5E3E">
        <w:rPr>
          <w:rFonts w:cstheme="minorHAnsi"/>
          <w:szCs w:val="24"/>
        </w:rPr>
        <w:t>It is important when conducting a risk assessment prior to developing an emergency plan, that the process in inclusive and collaborative and involves all stakeholders in the provision of education and health services, students, staff, teachers, community education providers, etc.</w:t>
      </w:r>
      <w:r w:rsidR="003934CB" w:rsidRPr="00EC5E3E">
        <w:rPr>
          <w:rFonts w:cstheme="minorHAnsi"/>
          <w:szCs w:val="24"/>
        </w:rPr>
        <w:t xml:space="preserve"> </w:t>
      </w:r>
    </w:p>
    <w:p w14:paraId="499F0093" w14:textId="5F0EDC7A" w:rsidR="006708B1" w:rsidRPr="00EC5E3E" w:rsidRDefault="006708B1" w:rsidP="006708B1">
      <w:pPr>
        <w:rPr>
          <w:rFonts w:cstheme="minorHAnsi"/>
          <w:szCs w:val="24"/>
        </w:rPr>
      </w:pPr>
      <w:r w:rsidRPr="00EC5E3E">
        <w:rPr>
          <w:rFonts w:cstheme="minorHAnsi"/>
          <w:szCs w:val="24"/>
        </w:rPr>
        <w:t>To prepare for any potential emergency, it is recommended that</w:t>
      </w:r>
      <w:r w:rsidR="00E8497E" w:rsidRPr="00EC5E3E">
        <w:rPr>
          <w:rFonts w:cstheme="minorHAnsi"/>
          <w:szCs w:val="24"/>
        </w:rPr>
        <w:t>:</w:t>
      </w:r>
    </w:p>
    <w:p w14:paraId="73E5DE04" w14:textId="6D10BF8D" w:rsidR="006708B1" w:rsidRPr="00EC5E3E" w:rsidRDefault="00595663" w:rsidP="00D74987">
      <w:pPr>
        <w:spacing w:after="160" w:line="254" w:lineRule="auto"/>
        <w:rPr>
          <w:rFonts w:cstheme="minorHAnsi"/>
          <w:szCs w:val="24"/>
        </w:rPr>
      </w:pPr>
      <w:r w:rsidRPr="00EC5E3E">
        <w:rPr>
          <w:rFonts w:cstheme="minorHAnsi"/>
          <w:b/>
          <w:bCs/>
          <w:szCs w:val="24"/>
        </w:rPr>
        <w:t>156</w:t>
      </w:r>
      <w:r w:rsidR="00D74987" w:rsidRPr="00EC5E3E">
        <w:rPr>
          <w:rFonts w:cstheme="minorHAnsi"/>
          <w:b/>
          <w:bCs/>
          <w:szCs w:val="24"/>
        </w:rPr>
        <w:t>.</w:t>
      </w:r>
      <w:r w:rsidR="00D74987" w:rsidRPr="00EC5E3E">
        <w:rPr>
          <w:rFonts w:cstheme="minorHAnsi"/>
          <w:szCs w:val="24"/>
        </w:rPr>
        <w:t xml:space="preserve"> </w:t>
      </w:r>
      <w:r w:rsidR="006708B1" w:rsidRPr="00EC5E3E">
        <w:rPr>
          <w:rFonts w:cstheme="minorHAnsi"/>
          <w:szCs w:val="24"/>
        </w:rPr>
        <w:t>The Ministry of Education perform a risk assessment to identify relevant potential hazards and risks, capabilities, and capacity for the delivery of education and health support services for students with disabilities</w:t>
      </w:r>
      <w:r w:rsidR="00E8497E" w:rsidRPr="00EC5E3E">
        <w:rPr>
          <w:rFonts w:cstheme="minorHAnsi"/>
          <w:szCs w:val="24"/>
        </w:rPr>
        <w:t>.</w:t>
      </w:r>
      <w:r w:rsidR="006708B1" w:rsidRPr="00EC5E3E">
        <w:rPr>
          <w:rFonts w:cstheme="minorHAnsi"/>
          <w:szCs w:val="24"/>
        </w:rPr>
        <w:t xml:space="preserve"> </w:t>
      </w:r>
    </w:p>
    <w:p w14:paraId="13170038" w14:textId="0B11DA54" w:rsidR="00F27D49" w:rsidRPr="00EC5E3E" w:rsidRDefault="00F27D49" w:rsidP="00F27D49">
      <w:pPr>
        <w:spacing w:after="160" w:line="254" w:lineRule="auto"/>
        <w:rPr>
          <w:rFonts w:cstheme="minorHAnsi"/>
          <w:szCs w:val="24"/>
        </w:rPr>
      </w:pPr>
      <w:r w:rsidRPr="00EC5E3E">
        <w:rPr>
          <w:rFonts w:cstheme="minorHAnsi"/>
          <w:b/>
          <w:bCs/>
          <w:szCs w:val="24"/>
        </w:rPr>
        <w:lastRenderedPageBreak/>
        <w:t>Timeline:</w:t>
      </w:r>
      <w:r w:rsidRPr="00EC5E3E">
        <w:rPr>
          <w:rFonts w:cstheme="minorHAnsi"/>
          <w:szCs w:val="24"/>
        </w:rPr>
        <w:t xml:space="preserve"> </w:t>
      </w:r>
      <w:r w:rsidR="00E8497E" w:rsidRPr="00EC5E3E">
        <w:rPr>
          <w:rFonts w:cstheme="minorHAnsi"/>
          <w:szCs w:val="24"/>
        </w:rPr>
        <w:t>18</w:t>
      </w:r>
      <w:r w:rsidR="005A32C4" w:rsidRPr="00EC5E3E">
        <w:rPr>
          <w:rFonts w:cstheme="minorHAnsi"/>
          <w:szCs w:val="24"/>
        </w:rPr>
        <w:t xml:space="preserve"> months</w:t>
      </w:r>
    </w:p>
    <w:p w14:paraId="54833EC1" w14:textId="06B1E570" w:rsidR="006708B1" w:rsidRPr="00EC5E3E" w:rsidRDefault="00595663" w:rsidP="00D74987">
      <w:pPr>
        <w:spacing w:after="160" w:line="254" w:lineRule="auto"/>
        <w:rPr>
          <w:rFonts w:cstheme="minorHAnsi"/>
          <w:szCs w:val="24"/>
        </w:rPr>
      </w:pPr>
      <w:r w:rsidRPr="00EC5E3E">
        <w:rPr>
          <w:rFonts w:cstheme="minorHAnsi"/>
          <w:b/>
          <w:bCs/>
          <w:szCs w:val="24"/>
        </w:rPr>
        <w:t>157</w:t>
      </w:r>
      <w:r w:rsidR="00D74987" w:rsidRPr="00EC5E3E">
        <w:rPr>
          <w:rFonts w:cstheme="minorHAnsi"/>
          <w:b/>
          <w:bCs/>
          <w:szCs w:val="24"/>
        </w:rPr>
        <w:t>.</w:t>
      </w:r>
      <w:r w:rsidR="00D74987" w:rsidRPr="00EC5E3E">
        <w:rPr>
          <w:rFonts w:cstheme="minorHAnsi"/>
          <w:szCs w:val="24"/>
        </w:rPr>
        <w:t xml:space="preserve"> </w:t>
      </w:r>
      <w:r w:rsidR="006708B1" w:rsidRPr="00EC5E3E">
        <w:rPr>
          <w:rFonts w:cstheme="minorHAnsi"/>
          <w:szCs w:val="24"/>
        </w:rPr>
        <w:t>The risk assessment process be inclusive and collaborative and involve stakeholders in the delivery of education and health services and persons with or represent persons with disabilities.</w:t>
      </w:r>
    </w:p>
    <w:p w14:paraId="3D453D60" w14:textId="46F18342" w:rsidR="00F27D49" w:rsidRPr="00EC5E3E" w:rsidRDefault="00F27D49" w:rsidP="00F27D49">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E8497E" w:rsidRPr="00EC5E3E">
        <w:rPr>
          <w:rFonts w:cstheme="minorHAnsi"/>
          <w:szCs w:val="24"/>
        </w:rPr>
        <w:t>18</w:t>
      </w:r>
      <w:r w:rsidR="005A32C4" w:rsidRPr="00EC5E3E">
        <w:rPr>
          <w:rFonts w:cstheme="minorHAnsi"/>
          <w:szCs w:val="24"/>
        </w:rPr>
        <w:t xml:space="preserve"> months</w:t>
      </w:r>
    </w:p>
    <w:p w14:paraId="4A0B6354" w14:textId="4556F3CE" w:rsidR="006708B1" w:rsidRPr="00EC5E3E" w:rsidRDefault="00595663" w:rsidP="00D74987">
      <w:pPr>
        <w:spacing w:after="160" w:line="254" w:lineRule="auto"/>
        <w:rPr>
          <w:rFonts w:cstheme="minorHAnsi"/>
          <w:szCs w:val="24"/>
        </w:rPr>
      </w:pPr>
      <w:r w:rsidRPr="00EC5E3E">
        <w:rPr>
          <w:rFonts w:cstheme="minorHAnsi"/>
          <w:b/>
          <w:bCs/>
          <w:szCs w:val="24"/>
        </w:rPr>
        <w:t>158</w:t>
      </w:r>
      <w:r w:rsidR="00D74987" w:rsidRPr="00EC5E3E">
        <w:rPr>
          <w:rFonts w:cstheme="minorHAnsi"/>
          <w:b/>
          <w:bCs/>
          <w:szCs w:val="24"/>
        </w:rPr>
        <w:t>.</w:t>
      </w:r>
      <w:r w:rsidR="00D74987" w:rsidRPr="00EC5E3E">
        <w:rPr>
          <w:rFonts w:cstheme="minorHAnsi"/>
          <w:szCs w:val="24"/>
        </w:rPr>
        <w:t xml:space="preserve"> </w:t>
      </w:r>
      <w:r w:rsidR="006708B1" w:rsidRPr="00EC5E3E">
        <w:rPr>
          <w:rFonts w:cstheme="minorHAnsi"/>
          <w:szCs w:val="24"/>
        </w:rPr>
        <w:t>That the report from the Independent Review Committee (recommendation 4) be utilized as a resource for the Ministry of Education in performing a risk assessment.</w:t>
      </w:r>
    </w:p>
    <w:p w14:paraId="720429F7" w14:textId="3A456467" w:rsidR="00F27D49" w:rsidRPr="00EC5E3E" w:rsidRDefault="00F27D49" w:rsidP="00F27D49">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FF23C2" w:rsidRPr="00EC5E3E">
        <w:rPr>
          <w:rFonts w:cstheme="minorHAnsi"/>
          <w:szCs w:val="24"/>
        </w:rPr>
        <w:t>18</w:t>
      </w:r>
      <w:r w:rsidR="005A32C4" w:rsidRPr="00EC5E3E">
        <w:rPr>
          <w:rFonts w:cstheme="minorHAnsi"/>
          <w:szCs w:val="24"/>
        </w:rPr>
        <w:t xml:space="preserve"> months</w:t>
      </w:r>
    </w:p>
    <w:p w14:paraId="31EE78F7" w14:textId="5F01090B" w:rsidR="006708B1" w:rsidRPr="00EC5E3E" w:rsidRDefault="00595663" w:rsidP="00D74987">
      <w:pPr>
        <w:spacing w:after="160" w:line="254" w:lineRule="auto"/>
        <w:rPr>
          <w:rFonts w:cstheme="minorHAnsi"/>
          <w:szCs w:val="24"/>
        </w:rPr>
      </w:pPr>
      <w:r w:rsidRPr="00EC5E3E">
        <w:rPr>
          <w:rFonts w:cstheme="minorHAnsi"/>
          <w:b/>
          <w:bCs/>
          <w:szCs w:val="24"/>
        </w:rPr>
        <w:t>159</w:t>
      </w:r>
      <w:r w:rsidR="00D74987" w:rsidRPr="00EC5E3E">
        <w:rPr>
          <w:rFonts w:cstheme="minorHAnsi"/>
          <w:szCs w:val="24"/>
        </w:rPr>
        <w:t xml:space="preserve">. </w:t>
      </w:r>
      <w:r w:rsidR="006708B1" w:rsidRPr="00EC5E3E">
        <w:rPr>
          <w:rFonts w:cstheme="minorHAnsi"/>
          <w:szCs w:val="24"/>
        </w:rPr>
        <w:t xml:space="preserve">School </w:t>
      </w:r>
      <w:r w:rsidR="00F67784" w:rsidRPr="00EC5E3E">
        <w:rPr>
          <w:rFonts w:cstheme="minorHAnsi"/>
          <w:szCs w:val="24"/>
        </w:rPr>
        <w:t>b</w:t>
      </w:r>
      <w:r w:rsidR="006708B1" w:rsidRPr="00EC5E3E">
        <w:rPr>
          <w:rFonts w:cstheme="minorHAnsi"/>
          <w:szCs w:val="24"/>
        </w:rPr>
        <w:t>oards perform a risk assessment to identify relevant potential hazards, risks, capabilities, and capacity for the delivery of education and health service supports for students with disabilities in an emergency event.</w:t>
      </w:r>
    </w:p>
    <w:p w14:paraId="23B82B1F" w14:textId="13298CB3" w:rsidR="00F27D49" w:rsidRPr="00EC5E3E" w:rsidRDefault="00F27D49" w:rsidP="00F27D49">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E8497E" w:rsidRPr="00EC5E3E">
        <w:rPr>
          <w:rFonts w:cstheme="minorHAnsi"/>
          <w:szCs w:val="24"/>
        </w:rPr>
        <w:t>18</w:t>
      </w:r>
      <w:r w:rsidR="005A32C4" w:rsidRPr="00EC5E3E">
        <w:rPr>
          <w:rFonts w:cstheme="minorHAnsi"/>
          <w:szCs w:val="24"/>
        </w:rPr>
        <w:t xml:space="preserve"> months</w:t>
      </w:r>
    </w:p>
    <w:p w14:paraId="24A36157" w14:textId="3C22713F" w:rsidR="006708B1" w:rsidRPr="00EC5E3E" w:rsidRDefault="00D74987" w:rsidP="00D74987">
      <w:pPr>
        <w:spacing w:after="160" w:line="254" w:lineRule="auto"/>
        <w:rPr>
          <w:rFonts w:cstheme="minorHAnsi"/>
          <w:szCs w:val="24"/>
        </w:rPr>
      </w:pPr>
      <w:r w:rsidRPr="00EC5E3E">
        <w:rPr>
          <w:rFonts w:cstheme="minorHAnsi"/>
          <w:b/>
          <w:bCs/>
          <w:szCs w:val="24"/>
        </w:rPr>
        <w:t>1</w:t>
      </w:r>
      <w:r w:rsidR="00EB6DF4" w:rsidRPr="00EC5E3E">
        <w:rPr>
          <w:rFonts w:cstheme="minorHAnsi"/>
          <w:b/>
          <w:bCs/>
          <w:szCs w:val="24"/>
        </w:rPr>
        <w:t>6</w:t>
      </w:r>
      <w:r w:rsidR="00595663" w:rsidRPr="00EC5E3E">
        <w:rPr>
          <w:rFonts w:cstheme="minorHAnsi"/>
          <w:b/>
          <w:bCs/>
          <w:szCs w:val="24"/>
        </w:rPr>
        <w:t>0</w:t>
      </w:r>
      <w:r w:rsidRPr="00EC5E3E">
        <w:rPr>
          <w:rFonts w:cstheme="minorHAnsi"/>
          <w:b/>
          <w:bCs/>
          <w:szCs w:val="24"/>
        </w:rPr>
        <w:t>.</w:t>
      </w:r>
      <w:r w:rsidRPr="00EC5E3E">
        <w:rPr>
          <w:rFonts w:cstheme="minorHAnsi"/>
          <w:szCs w:val="24"/>
        </w:rPr>
        <w:t xml:space="preserve"> </w:t>
      </w:r>
      <w:r w:rsidR="00097560" w:rsidRPr="00EC5E3E">
        <w:rPr>
          <w:rFonts w:cstheme="minorHAnsi"/>
          <w:szCs w:val="24"/>
        </w:rPr>
        <w:t xml:space="preserve">School </w:t>
      </w:r>
      <w:r w:rsidR="00F67784" w:rsidRPr="00EC5E3E">
        <w:rPr>
          <w:rFonts w:cstheme="minorHAnsi"/>
          <w:szCs w:val="24"/>
        </w:rPr>
        <w:t>b</w:t>
      </w:r>
      <w:r w:rsidR="00097560" w:rsidRPr="00EC5E3E">
        <w:rPr>
          <w:rFonts w:cstheme="minorHAnsi"/>
          <w:szCs w:val="24"/>
        </w:rPr>
        <w:t xml:space="preserve">oard’s risk assessment process </w:t>
      </w:r>
      <w:r w:rsidR="00791F6F" w:rsidRPr="00EC5E3E">
        <w:rPr>
          <w:rFonts w:cstheme="minorHAnsi"/>
          <w:szCs w:val="24"/>
        </w:rPr>
        <w:t xml:space="preserve">should </w:t>
      </w:r>
      <w:r w:rsidR="00097560" w:rsidRPr="00EC5E3E">
        <w:rPr>
          <w:rFonts w:cstheme="minorHAnsi"/>
          <w:szCs w:val="24"/>
        </w:rPr>
        <w:t xml:space="preserve">be inclusive and collaborative and involve local stakeholders in the delivery of education and health services for students with disabilities including local health, education service providers, Special Education Advisory Committee, Health and Safety Committee, Accessibility </w:t>
      </w:r>
      <w:proofErr w:type="gramStart"/>
      <w:r w:rsidR="00097560" w:rsidRPr="00EC5E3E">
        <w:rPr>
          <w:rFonts w:cstheme="minorHAnsi"/>
          <w:szCs w:val="24"/>
        </w:rPr>
        <w:t>Committee</w:t>
      </w:r>
      <w:proofErr w:type="gramEnd"/>
      <w:r w:rsidR="00097560" w:rsidRPr="00EC5E3E">
        <w:rPr>
          <w:rFonts w:cstheme="minorHAnsi"/>
          <w:szCs w:val="24"/>
        </w:rPr>
        <w:t xml:space="preserve"> and students with learned experience with disabilities.</w:t>
      </w:r>
    </w:p>
    <w:p w14:paraId="18352E04" w14:textId="3C077B3B" w:rsidR="00F27D49" w:rsidRPr="00EC5E3E" w:rsidRDefault="00F27D49" w:rsidP="00F27D49">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E8497E" w:rsidRPr="00EC5E3E">
        <w:rPr>
          <w:rFonts w:cstheme="minorHAnsi"/>
          <w:szCs w:val="24"/>
        </w:rPr>
        <w:t>18</w:t>
      </w:r>
      <w:r w:rsidR="005A32C4" w:rsidRPr="00EC5E3E">
        <w:rPr>
          <w:rFonts w:cstheme="minorHAnsi"/>
          <w:szCs w:val="24"/>
        </w:rPr>
        <w:t xml:space="preserve"> months</w:t>
      </w:r>
    </w:p>
    <w:p w14:paraId="2ADA16A1" w14:textId="2992850A" w:rsidR="006708B1" w:rsidRPr="00EC5E3E" w:rsidRDefault="00595663" w:rsidP="00D74987">
      <w:pPr>
        <w:spacing w:after="160" w:line="254" w:lineRule="auto"/>
        <w:rPr>
          <w:rFonts w:cstheme="minorHAnsi"/>
          <w:szCs w:val="24"/>
        </w:rPr>
      </w:pPr>
      <w:r w:rsidRPr="00EC5E3E">
        <w:rPr>
          <w:rFonts w:cstheme="minorHAnsi"/>
          <w:b/>
          <w:bCs/>
          <w:szCs w:val="24"/>
        </w:rPr>
        <w:t>161</w:t>
      </w:r>
      <w:r w:rsidR="00D74987" w:rsidRPr="00EC5E3E">
        <w:rPr>
          <w:rFonts w:cstheme="minorHAnsi"/>
          <w:b/>
          <w:bCs/>
          <w:szCs w:val="24"/>
        </w:rPr>
        <w:t>.</w:t>
      </w:r>
      <w:r w:rsidR="00D74987" w:rsidRPr="00EC5E3E">
        <w:rPr>
          <w:rFonts w:cstheme="minorHAnsi"/>
          <w:szCs w:val="24"/>
        </w:rPr>
        <w:t xml:space="preserve"> </w:t>
      </w:r>
      <w:r w:rsidR="006708B1" w:rsidRPr="00EC5E3E">
        <w:rPr>
          <w:rFonts w:cstheme="minorHAnsi"/>
          <w:szCs w:val="24"/>
        </w:rPr>
        <w:t>The report from the Independent Review Committee be utilized as a resource for School Boards when performing a risk assessment.</w:t>
      </w:r>
    </w:p>
    <w:p w14:paraId="71E31F50" w14:textId="060F55DD" w:rsidR="00F27D49" w:rsidRPr="00EC5E3E" w:rsidRDefault="00F27D49" w:rsidP="00F27D49">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E8497E" w:rsidRPr="00EC5E3E">
        <w:rPr>
          <w:rFonts w:cstheme="minorHAnsi"/>
          <w:szCs w:val="24"/>
        </w:rPr>
        <w:t>18</w:t>
      </w:r>
      <w:r w:rsidR="005A32C4" w:rsidRPr="00EC5E3E">
        <w:rPr>
          <w:rFonts w:cstheme="minorHAnsi"/>
          <w:szCs w:val="24"/>
        </w:rPr>
        <w:t xml:space="preserve"> months</w:t>
      </w:r>
    </w:p>
    <w:p w14:paraId="0BA2F808" w14:textId="0D21E85F" w:rsidR="006708B1" w:rsidRPr="00EC5E3E" w:rsidRDefault="006708B1" w:rsidP="006708B1">
      <w:pPr>
        <w:rPr>
          <w:rFonts w:eastAsiaTheme="majorEastAsia" w:cstheme="minorHAnsi"/>
          <w:b/>
          <w:bCs/>
          <w:szCs w:val="24"/>
        </w:rPr>
      </w:pPr>
      <w:r w:rsidRPr="00EC5E3E">
        <w:rPr>
          <w:rFonts w:eastAsiaTheme="majorEastAsia" w:cstheme="minorHAnsi"/>
          <w:b/>
          <w:bCs/>
          <w:szCs w:val="24"/>
        </w:rPr>
        <w:t>Stage 2 -</w:t>
      </w:r>
      <w:r w:rsidR="005A32C4" w:rsidRPr="00EC5E3E">
        <w:rPr>
          <w:rFonts w:eastAsiaTheme="majorEastAsia" w:cstheme="minorHAnsi"/>
          <w:b/>
          <w:bCs/>
          <w:szCs w:val="24"/>
        </w:rPr>
        <w:t xml:space="preserve"> planning and preparedness</w:t>
      </w:r>
    </w:p>
    <w:p w14:paraId="061200B5" w14:textId="295E80E2" w:rsidR="006708B1" w:rsidRPr="00EC5E3E" w:rsidRDefault="006708B1" w:rsidP="006708B1">
      <w:pPr>
        <w:rPr>
          <w:rFonts w:cstheme="minorHAnsi"/>
          <w:szCs w:val="24"/>
        </w:rPr>
      </w:pPr>
      <w:r w:rsidRPr="00EC5E3E">
        <w:rPr>
          <w:rFonts w:cstheme="minorHAnsi"/>
          <w:szCs w:val="24"/>
        </w:rPr>
        <w:t>Preparedness and planning involve ensuring that processes, school boards, schools and education and health services providers, students, parents</w:t>
      </w:r>
      <w:r w:rsidR="00264620" w:rsidRPr="00EC5E3E">
        <w:rPr>
          <w:rFonts w:cstheme="minorHAnsi"/>
          <w:szCs w:val="24"/>
        </w:rPr>
        <w:t>/</w:t>
      </w:r>
      <w:proofErr w:type="gramStart"/>
      <w:r w:rsidR="00264620" w:rsidRPr="00EC5E3E">
        <w:rPr>
          <w:rFonts w:cstheme="minorHAnsi"/>
          <w:szCs w:val="24"/>
        </w:rPr>
        <w:t>caregivers</w:t>
      </w:r>
      <w:proofErr w:type="gramEnd"/>
      <w:r w:rsidRPr="00EC5E3E">
        <w:rPr>
          <w:rFonts w:cstheme="minorHAnsi"/>
          <w:szCs w:val="24"/>
        </w:rPr>
        <w:t xml:space="preserve"> and the community are ready to respond to an emergency. Using the information and data collected in the mitigation and prevention phase, it is critical that detailed plans developed involve collaboratively working with representatives of all parties who will be impacted, including ministries involved in the delivery of education and health services, education sector community partners, school boards, school communities, students, and parents</w:t>
      </w:r>
      <w:r w:rsidR="00264620" w:rsidRPr="00EC5E3E">
        <w:rPr>
          <w:rFonts w:cstheme="minorHAnsi"/>
          <w:szCs w:val="24"/>
        </w:rPr>
        <w:t>/caregivers</w:t>
      </w:r>
      <w:r w:rsidRPr="00EC5E3E">
        <w:rPr>
          <w:rFonts w:cstheme="minorHAnsi"/>
          <w:szCs w:val="24"/>
        </w:rPr>
        <w:t>.</w:t>
      </w:r>
      <w:r w:rsidR="003934CB" w:rsidRPr="00EC5E3E">
        <w:rPr>
          <w:rFonts w:cstheme="minorHAnsi"/>
          <w:szCs w:val="24"/>
        </w:rPr>
        <w:t xml:space="preserve"> </w:t>
      </w:r>
      <w:r w:rsidRPr="00EC5E3E">
        <w:rPr>
          <w:rFonts w:cstheme="minorHAnsi"/>
          <w:szCs w:val="24"/>
        </w:rPr>
        <w:t>Training and organizing staff and volunteers are critical.</w:t>
      </w:r>
    </w:p>
    <w:p w14:paraId="7BB1E343" w14:textId="63655631" w:rsidR="006708B1" w:rsidRPr="00EC5E3E" w:rsidRDefault="006708B1" w:rsidP="006708B1">
      <w:pPr>
        <w:rPr>
          <w:rFonts w:cstheme="minorHAnsi"/>
          <w:b/>
          <w:bCs/>
          <w:szCs w:val="24"/>
        </w:rPr>
      </w:pPr>
      <w:proofErr w:type="gramStart"/>
      <w:r w:rsidRPr="00EC5E3E">
        <w:rPr>
          <w:rFonts w:cstheme="minorHAnsi"/>
          <w:b/>
          <w:bCs/>
          <w:szCs w:val="24"/>
        </w:rPr>
        <w:t>Recommendations</w:t>
      </w:r>
      <w:proofErr w:type="gramEnd"/>
      <w:r w:rsidRPr="00EC5E3E">
        <w:rPr>
          <w:rFonts w:cstheme="minorHAnsi"/>
          <w:b/>
          <w:bCs/>
          <w:szCs w:val="24"/>
        </w:rPr>
        <w:t xml:space="preserve"> </w:t>
      </w:r>
      <w:r w:rsidR="005A32C4" w:rsidRPr="00EC5E3E">
        <w:rPr>
          <w:rFonts w:cstheme="minorHAnsi"/>
          <w:b/>
          <w:bCs/>
          <w:szCs w:val="24"/>
        </w:rPr>
        <w:t>planning:</w:t>
      </w:r>
    </w:p>
    <w:p w14:paraId="2C4779CD" w14:textId="38052863" w:rsidR="006708B1" w:rsidRPr="00EC5E3E" w:rsidRDefault="006708B1" w:rsidP="006708B1">
      <w:pPr>
        <w:rPr>
          <w:rFonts w:cstheme="minorHAnsi"/>
          <w:szCs w:val="24"/>
        </w:rPr>
      </w:pPr>
      <w:r w:rsidRPr="00EC5E3E">
        <w:rPr>
          <w:rFonts w:cstheme="minorHAnsi"/>
          <w:szCs w:val="24"/>
        </w:rPr>
        <w:t>In addition to the recommendations outlined in Key Recommendations to Emergency Planning, it is recommended that:</w:t>
      </w:r>
    </w:p>
    <w:p w14:paraId="4D187F38" w14:textId="180980B2" w:rsidR="006708B1" w:rsidRPr="00EC5E3E" w:rsidRDefault="00595663" w:rsidP="004E1D6E">
      <w:pPr>
        <w:spacing w:after="160" w:line="256" w:lineRule="auto"/>
        <w:rPr>
          <w:rFonts w:cstheme="minorHAnsi"/>
          <w:szCs w:val="24"/>
          <w:lang w:val="en-US"/>
        </w:rPr>
      </w:pPr>
      <w:r w:rsidRPr="00EC5E3E">
        <w:rPr>
          <w:rFonts w:cstheme="minorHAnsi"/>
          <w:b/>
          <w:bCs/>
          <w:szCs w:val="24"/>
          <w:lang w:val="en-US"/>
        </w:rPr>
        <w:lastRenderedPageBreak/>
        <w:t>162</w:t>
      </w:r>
      <w:r w:rsidR="004E1D6E" w:rsidRPr="00EC5E3E">
        <w:rPr>
          <w:rFonts w:cstheme="minorHAnsi"/>
          <w:b/>
          <w:bCs/>
          <w:szCs w:val="24"/>
          <w:lang w:val="en-US"/>
        </w:rPr>
        <w:t>.</w:t>
      </w:r>
      <w:r w:rsidR="004E1D6E" w:rsidRPr="00EC5E3E">
        <w:rPr>
          <w:rFonts w:cstheme="minorHAnsi"/>
          <w:szCs w:val="24"/>
          <w:lang w:val="en-US"/>
        </w:rPr>
        <w:t xml:space="preserve"> </w:t>
      </w:r>
      <w:r w:rsidR="006708B1" w:rsidRPr="00EC5E3E">
        <w:rPr>
          <w:rFonts w:cstheme="minorHAnsi"/>
          <w:szCs w:val="24"/>
          <w:lang w:val="en-US"/>
        </w:rPr>
        <w:t>For efficiency and to maintain infrastructure to support online learning during an emergency, The Ministry of Education should immediately engage an arms-length digital accessibility consultant to evaluate the comparative accessibility of different digital learning and virtual learning environments or platforms available for use in Ontario schools.</w:t>
      </w:r>
    </w:p>
    <w:p w14:paraId="00CFBDFF" w14:textId="6BC7FDFC" w:rsidR="0045591E" w:rsidRPr="00EC5E3E" w:rsidRDefault="0045591E" w:rsidP="0045591E">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3FD567B4" w14:textId="37F6A450" w:rsidR="006708B1" w:rsidRPr="00EC5E3E" w:rsidRDefault="00595663" w:rsidP="004E1D6E">
      <w:pPr>
        <w:spacing w:after="160" w:line="254" w:lineRule="auto"/>
        <w:rPr>
          <w:rFonts w:cstheme="minorHAnsi"/>
          <w:szCs w:val="24"/>
        </w:rPr>
      </w:pPr>
      <w:r w:rsidRPr="00EC5E3E">
        <w:rPr>
          <w:rFonts w:cstheme="minorHAnsi"/>
          <w:b/>
          <w:bCs/>
          <w:szCs w:val="24"/>
        </w:rPr>
        <w:t>163</w:t>
      </w:r>
      <w:r w:rsidR="004E1D6E" w:rsidRPr="00EC5E3E">
        <w:rPr>
          <w:rFonts w:cstheme="minorHAnsi"/>
          <w:b/>
          <w:bCs/>
          <w:szCs w:val="24"/>
        </w:rPr>
        <w:t>.</w:t>
      </w:r>
      <w:r w:rsidR="004E1D6E" w:rsidRPr="00EC5E3E">
        <w:rPr>
          <w:rFonts w:cstheme="minorHAnsi"/>
          <w:szCs w:val="24"/>
        </w:rPr>
        <w:t xml:space="preserve"> </w:t>
      </w:r>
      <w:r w:rsidR="006708B1" w:rsidRPr="00EC5E3E">
        <w:rPr>
          <w:rFonts w:cstheme="minorHAnsi"/>
          <w:szCs w:val="24"/>
        </w:rPr>
        <w:t>The Ministry of Education should provide a list of acceptable accessible, cross platform virtual learning environments and synchronous teaching systems to be used by school boards to ensure remote access to education services during an emergency.</w:t>
      </w:r>
      <w:r w:rsidR="003934CB" w:rsidRPr="00EC5E3E">
        <w:rPr>
          <w:rFonts w:cstheme="minorHAnsi"/>
          <w:szCs w:val="24"/>
        </w:rPr>
        <w:t xml:space="preserve"> </w:t>
      </w:r>
      <w:r w:rsidR="006708B1" w:rsidRPr="00EC5E3E">
        <w:rPr>
          <w:rFonts w:cstheme="minorHAnsi"/>
          <w:szCs w:val="24"/>
        </w:rPr>
        <w:t>This list should be regularly reviewed within the emergency management cycle and updated as technology and applications continually evolve, and capabilities increase.</w:t>
      </w:r>
    </w:p>
    <w:p w14:paraId="7E672014" w14:textId="72678C01" w:rsidR="0045591E" w:rsidRPr="00EC5E3E" w:rsidRDefault="0045591E" w:rsidP="0045591E">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78F82E7E" w14:textId="073DEB63" w:rsidR="006708B1" w:rsidRPr="00EC5E3E" w:rsidRDefault="00595663" w:rsidP="004E1D6E">
      <w:pPr>
        <w:spacing w:after="160" w:line="254" w:lineRule="auto"/>
        <w:rPr>
          <w:rFonts w:cstheme="minorHAnsi"/>
          <w:szCs w:val="24"/>
        </w:rPr>
      </w:pPr>
      <w:r w:rsidRPr="00EC5E3E">
        <w:rPr>
          <w:rFonts w:cstheme="minorHAnsi"/>
          <w:b/>
          <w:bCs/>
          <w:szCs w:val="24"/>
          <w:lang w:val="en-US"/>
        </w:rPr>
        <w:t>164</w:t>
      </w:r>
      <w:r w:rsidR="004E1D6E" w:rsidRPr="00EC5E3E">
        <w:rPr>
          <w:rFonts w:cstheme="minorHAnsi"/>
          <w:b/>
          <w:bCs/>
          <w:szCs w:val="24"/>
          <w:lang w:val="en-US"/>
        </w:rPr>
        <w:t>.</w:t>
      </w:r>
      <w:r w:rsidR="004E1D6E" w:rsidRPr="00EC5E3E">
        <w:rPr>
          <w:rFonts w:cstheme="minorHAnsi"/>
          <w:szCs w:val="24"/>
          <w:lang w:val="en-US"/>
        </w:rPr>
        <w:t xml:space="preserve"> </w:t>
      </w:r>
      <w:r w:rsidR="006708B1" w:rsidRPr="00EC5E3E">
        <w:rPr>
          <w:rFonts w:cstheme="minorHAnsi"/>
          <w:szCs w:val="24"/>
          <w:lang w:val="en-US"/>
        </w:rPr>
        <w:t xml:space="preserve">The Ministry of Education should make its own online learning content accessible for </w:t>
      </w:r>
      <w:r w:rsidR="004F10C6" w:rsidRPr="00EC5E3E">
        <w:rPr>
          <w:rFonts w:cstheme="minorHAnsi"/>
          <w:szCs w:val="24"/>
          <w:lang w:val="en-US"/>
        </w:rPr>
        <w:t>persons with disabilities</w:t>
      </w:r>
      <w:r w:rsidR="006708B1" w:rsidRPr="00EC5E3E">
        <w:rPr>
          <w:rFonts w:cstheme="minorHAnsi"/>
          <w:szCs w:val="24"/>
          <w:lang w:val="en-US"/>
        </w:rPr>
        <w:t>, including</w:t>
      </w:r>
      <w:r w:rsidR="006708B1" w:rsidRPr="00EC5E3E">
        <w:rPr>
          <w:rFonts w:cstheme="minorHAnsi"/>
          <w:szCs w:val="24"/>
        </w:rPr>
        <w:t xml:space="preserve"> TVO and TFO as a provider of centralized support for online learning in the English-language and French-language publicly funded education systems, respectively.</w:t>
      </w:r>
    </w:p>
    <w:p w14:paraId="0E50711D" w14:textId="18D7ED39" w:rsidR="0045591E" w:rsidRPr="00EC5E3E" w:rsidRDefault="0045591E" w:rsidP="0045591E">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o</w:t>
      </w:r>
      <w:r w:rsidR="00F84E10" w:rsidRPr="00EC5E3E">
        <w:rPr>
          <w:rFonts w:cstheme="minorHAnsi"/>
          <w:szCs w:val="24"/>
        </w:rPr>
        <w:t xml:space="preserve">ne </w:t>
      </w:r>
      <w:r w:rsidR="005A32C4" w:rsidRPr="00EC5E3E">
        <w:rPr>
          <w:rFonts w:cstheme="minorHAnsi"/>
          <w:szCs w:val="24"/>
        </w:rPr>
        <w:t>y</w:t>
      </w:r>
      <w:r w:rsidR="00F84E10" w:rsidRPr="00EC5E3E">
        <w:rPr>
          <w:rFonts w:cstheme="minorHAnsi"/>
          <w:szCs w:val="24"/>
        </w:rPr>
        <w:t>ear</w:t>
      </w:r>
    </w:p>
    <w:p w14:paraId="641C8A43" w14:textId="4499D3D8" w:rsidR="006708B1" w:rsidRPr="00EC5E3E" w:rsidRDefault="00595663" w:rsidP="004E1D6E">
      <w:pPr>
        <w:spacing w:after="160" w:line="254" w:lineRule="auto"/>
        <w:rPr>
          <w:rFonts w:cstheme="minorHAnsi"/>
          <w:szCs w:val="24"/>
          <w:lang w:val="en-US"/>
        </w:rPr>
      </w:pPr>
      <w:r w:rsidRPr="00EC5E3E">
        <w:rPr>
          <w:rFonts w:cstheme="minorHAnsi"/>
          <w:b/>
          <w:bCs/>
          <w:szCs w:val="24"/>
          <w:lang w:val="en-US"/>
        </w:rPr>
        <w:t>165</w:t>
      </w:r>
      <w:r w:rsidR="004E1D6E" w:rsidRPr="00EC5E3E">
        <w:rPr>
          <w:rFonts w:cstheme="minorHAnsi"/>
          <w:b/>
          <w:bCs/>
          <w:szCs w:val="24"/>
          <w:lang w:val="en-US"/>
        </w:rPr>
        <w:t>.</w:t>
      </w:r>
      <w:r w:rsidR="004E1D6E" w:rsidRPr="00EC5E3E">
        <w:rPr>
          <w:rFonts w:cstheme="minorHAnsi"/>
          <w:szCs w:val="24"/>
          <w:lang w:val="en-US"/>
        </w:rPr>
        <w:t xml:space="preserve"> </w:t>
      </w:r>
      <w:r w:rsidR="006708B1" w:rsidRPr="00EC5E3E">
        <w:rPr>
          <w:rFonts w:cstheme="minorHAnsi"/>
          <w:szCs w:val="24"/>
          <w:lang w:val="en-US"/>
        </w:rPr>
        <w:t>The Ministry of Education should direct its entire staff and all School Boards that whenever making information public in a Portable Document Format (PDF), it must at the same time, make available a textual format such as an accessible Microsoft Word (MSWord) or accessible HTML document. Videos must be audio described (DV) and closed captioned (CC).</w:t>
      </w:r>
      <w:r w:rsidR="003934CB" w:rsidRPr="00EC5E3E">
        <w:rPr>
          <w:rFonts w:cstheme="minorHAnsi"/>
          <w:szCs w:val="24"/>
          <w:lang w:val="en-US"/>
        </w:rPr>
        <w:t xml:space="preserve"> </w:t>
      </w:r>
      <w:r w:rsidR="006708B1" w:rsidRPr="00EC5E3E">
        <w:rPr>
          <w:rFonts w:cstheme="minorHAnsi"/>
          <w:szCs w:val="24"/>
          <w:lang w:val="en-US"/>
        </w:rPr>
        <w:t>Templates and technical guides should be developed and provided to school boards.</w:t>
      </w:r>
    </w:p>
    <w:p w14:paraId="55F379A7" w14:textId="2EB46665" w:rsidR="00ED5C9A" w:rsidRPr="00EC5E3E" w:rsidRDefault="00ED5C9A" w:rsidP="00ED5C9A">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35F11B29" w14:textId="0CB11C5F" w:rsidR="006708B1" w:rsidRPr="00EC5E3E" w:rsidRDefault="00595663" w:rsidP="004E1D6E">
      <w:pPr>
        <w:spacing w:after="160" w:line="254" w:lineRule="auto"/>
        <w:rPr>
          <w:rFonts w:cstheme="minorHAnsi"/>
          <w:szCs w:val="24"/>
        </w:rPr>
      </w:pPr>
      <w:r w:rsidRPr="00EC5E3E">
        <w:rPr>
          <w:rFonts w:cstheme="minorHAnsi"/>
          <w:b/>
          <w:bCs/>
          <w:szCs w:val="24"/>
        </w:rPr>
        <w:t>166</w:t>
      </w:r>
      <w:r w:rsidR="008D4226" w:rsidRPr="00EC5E3E">
        <w:rPr>
          <w:rFonts w:cstheme="minorHAnsi"/>
          <w:b/>
          <w:bCs/>
          <w:szCs w:val="24"/>
        </w:rPr>
        <w:t>.</w:t>
      </w:r>
      <w:r w:rsidR="008D4226" w:rsidRPr="00EC5E3E">
        <w:rPr>
          <w:rFonts w:cstheme="minorHAnsi"/>
          <w:szCs w:val="24"/>
        </w:rPr>
        <w:t xml:space="preserve"> </w:t>
      </w:r>
      <w:r w:rsidR="006708B1" w:rsidRPr="00EC5E3E">
        <w:rPr>
          <w:rFonts w:cstheme="minorHAnsi"/>
          <w:szCs w:val="24"/>
        </w:rPr>
        <w:t xml:space="preserve">The government enhance and update the central hub of mental health </w:t>
      </w:r>
      <w:r w:rsidR="0052458E" w:rsidRPr="00EC5E3E">
        <w:rPr>
          <w:rFonts w:cstheme="minorHAnsi"/>
          <w:szCs w:val="24"/>
        </w:rPr>
        <w:t>and</w:t>
      </w:r>
      <w:r w:rsidR="006708B1" w:rsidRPr="00EC5E3E">
        <w:rPr>
          <w:rFonts w:cstheme="minorHAnsi"/>
          <w:szCs w:val="24"/>
        </w:rPr>
        <w:t xml:space="preserve"> wellbeing information resources at provincial and regional levels with key messages and links to other resources to ensure they are readily available during an emergency.</w:t>
      </w:r>
      <w:r w:rsidR="003934CB" w:rsidRPr="00EC5E3E">
        <w:rPr>
          <w:rFonts w:cstheme="minorHAnsi"/>
          <w:szCs w:val="24"/>
        </w:rPr>
        <w:t xml:space="preserve"> </w:t>
      </w:r>
      <w:r w:rsidR="006708B1" w:rsidRPr="00EC5E3E">
        <w:rPr>
          <w:rFonts w:cstheme="minorHAnsi"/>
          <w:szCs w:val="24"/>
        </w:rPr>
        <w:t xml:space="preserve">Ensure all resources are in an accessible digital format (as per </w:t>
      </w:r>
      <w:hyperlink r:id="rId17" w:anchor="sect12" w:history="1">
        <w:r w:rsidR="006708B1" w:rsidRPr="00EC5E3E">
          <w:rPr>
            <w:rStyle w:val="Hyperlink"/>
            <w:rFonts w:cstheme="minorHAnsi"/>
            <w:i/>
            <w:iCs/>
            <w:color w:val="auto"/>
            <w:szCs w:val="24"/>
          </w:rPr>
          <w:t>Integrated Accessibility Standards Regulation</w:t>
        </w:r>
      </w:hyperlink>
      <w:r w:rsidR="00305D63" w:rsidRPr="00EC5E3E">
        <w:rPr>
          <w:rStyle w:val="Hyperlink"/>
          <w:rFonts w:cstheme="minorHAnsi"/>
          <w:i/>
          <w:iCs/>
          <w:color w:val="auto"/>
          <w:szCs w:val="24"/>
        </w:rPr>
        <w:t xml:space="preserve">, </w:t>
      </w:r>
      <w:r w:rsidR="00305D63" w:rsidRPr="00EC5E3E">
        <w:rPr>
          <w:rFonts w:cstheme="minorHAnsi"/>
          <w:i/>
          <w:iCs/>
          <w:szCs w:val="24"/>
        </w:rPr>
        <w:t>O. Reg. 191/11</w:t>
      </w:r>
      <w:r w:rsidR="006708B1" w:rsidRPr="00EC5E3E">
        <w:rPr>
          <w:rFonts w:cstheme="minorHAnsi"/>
          <w:szCs w:val="24"/>
        </w:rPr>
        <w:t>)</w:t>
      </w:r>
      <w:r w:rsidR="006708B1" w:rsidRPr="00EC5E3E">
        <w:rPr>
          <w:rFonts w:cstheme="minorHAnsi"/>
          <w:i/>
          <w:iCs/>
          <w:szCs w:val="24"/>
        </w:rPr>
        <w:t>,</w:t>
      </w:r>
      <w:r w:rsidR="006708B1" w:rsidRPr="00EC5E3E">
        <w:rPr>
          <w:rFonts w:cstheme="minorHAnsi"/>
          <w:szCs w:val="24"/>
        </w:rPr>
        <w:t xml:space="preserve"> well publicised and shared with school boards</w:t>
      </w:r>
      <w:r w:rsidR="00E8497E" w:rsidRPr="00EC5E3E">
        <w:rPr>
          <w:rFonts w:cstheme="minorHAnsi"/>
          <w:szCs w:val="24"/>
        </w:rPr>
        <w:t>.</w:t>
      </w:r>
    </w:p>
    <w:p w14:paraId="0BD16F63" w14:textId="0EB1AB96" w:rsidR="00ED5C9A" w:rsidRPr="00EC5E3E" w:rsidRDefault="00ED5C9A" w:rsidP="00ED5C9A">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s</w:t>
      </w:r>
      <w:r w:rsidR="00F84E10" w:rsidRPr="00EC5E3E">
        <w:rPr>
          <w:rFonts w:cstheme="minorHAnsi"/>
          <w:szCs w:val="24"/>
        </w:rPr>
        <w:t xml:space="preserve">ix </w:t>
      </w:r>
      <w:r w:rsidR="005A32C4" w:rsidRPr="00EC5E3E">
        <w:rPr>
          <w:rFonts w:cstheme="minorHAnsi"/>
          <w:szCs w:val="24"/>
        </w:rPr>
        <w:t>m</w:t>
      </w:r>
      <w:r w:rsidR="00F84E10" w:rsidRPr="00EC5E3E">
        <w:rPr>
          <w:rFonts w:cstheme="minorHAnsi"/>
          <w:szCs w:val="24"/>
        </w:rPr>
        <w:t>onths</w:t>
      </w:r>
    </w:p>
    <w:p w14:paraId="7DABC02B" w14:textId="1338A7AB" w:rsidR="006708B1" w:rsidRPr="00EC5E3E" w:rsidRDefault="00595663" w:rsidP="008D4226">
      <w:pPr>
        <w:spacing w:after="160" w:line="254" w:lineRule="auto"/>
        <w:rPr>
          <w:rFonts w:cstheme="minorHAnsi"/>
          <w:szCs w:val="24"/>
        </w:rPr>
      </w:pPr>
      <w:r w:rsidRPr="00EC5E3E">
        <w:rPr>
          <w:rFonts w:cstheme="minorHAnsi"/>
          <w:b/>
          <w:bCs/>
          <w:szCs w:val="24"/>
        </w:rPr>
        <w:t>167</w:t>
      </w:r>
      <w:r w:rsidR="008D4226" w:rsidRPr="00EC5E3E">
        <w:rPr>
          <w:rFonts w:cstheme="minorHAnsi"/>
          <w:b/>
          <w:bCs/>
          <w:szCs w:val="24"/>
        </w:rPr>
        <w:t>.</w:t>
      </w:r>
      <w:r w:rsidR="008D4226" w:rsidRPr="00EC5E3E">
        <w:rPr>
          <w:rFonts w:cstheme="minorHAnsi"/>
          <w:szCs w:val="24"/>
        </w:rPr>
        <w:t xml:space="preserve"> </w:t>
      </w:r>
      <w:r w:rsidR="006708B1" w:rsidRPr="00EC5E3E">
        <w:rPr>
          <w:rFonts w:cstheme="minorHAnsi"/>
          <w:szCs w:val="24"/>
        </w:rPr>
        <w:t xml:space="preserve">Ministries should ensure there is enough capacity and infrastructure backup plans for Ontario Telehealth Network (OTN) and other privacy protected health platforms to allow for school boards to use and deliver services by regulated health care professionals that protect the privacy of the health services and </w:t>
      </w:r>
      <w:r w:rsidR="007C577B" w:rsidRPr="00EC5E3E">
        <w:rPr>
          <w:rFonts w:cstheme="minorHAnsi"/>
          <w:szCs w:val="24"/>
        </w:rPr>
        <w:t>Identification, Placement, and Review Committee</w:t>
      </w:r>
      <w:r w:rsidR="006708B1" w:rsidRPr="00EC5E3E">
        <w:rPr>
          <w:rFonts w:cstheme="minorHAnsi"/>
          <w:szCs w:val="24"/>
        </w:rPr>
        <w:t>s.</w:t>
      </w:r>
    </w:p>
    <w:p w14:paraId="10C525F8" w14:textId="778E2CF9" w:rsidR="00B447D8" w:rsidRPr="00EC5E3E" w:rsidRDefault="00B447D8" w:rsidP="00B447D8">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o</w:t>
      </w:r>
      <w:r w:rsidR="00F84E10" w:rsidRPr="00EC5E3E">
        <w:rPr>
          <w:rFonts w:cstheme="minorHAnsi"/>
          <w:szCs w:val="24"/>
        </w:rPr>
        <w:t xml:space="preserve">ne </w:t>
      </w:r>
      <w:r w:rsidR="005A32C4" w:rsidRPr="00EC5E3E">
        <w:rPr>
          <w:rFonts w:cstheme="minorHAnsi"/>
          <w:szCs w:val="24"/>
        </w:rPr>
        <w:t>y</w:t>
      </w:r>
      <w:r w:rsidR="00F84E10" w:rsidRPr="00EC5E3E">
        <w:rPr>
          <w:rFonts w:cstheme="minorHAnsi"/>
          <w:szCs w:val="24"/>
        </w:rPr>
        <w:t>ear</w:t>
      </w:r>
    </w:p>
    <w:p w14:paraId="40F82E61" w14:textId="2C1111CB" w:rsidR="006708B1" w:rsidRPr="00EC5E3E" w:rsidRDefault="00595663" w:rsidP="008D4226">
      <w:pPr>
        <w:spacing w:after="160" w:line="254" w:lineRule="auto"/>
        <w:rPr>
          <w:rFonts w:cstheme="minorHAnsi"/>
          <w:szCs w:val="24"/>
        </w:rPr>
      </w:pPr>
      <w:r w:rsidRPr="00EC5E3E">
        <w:rPr>
          <w:rFonts w:cstheme="minorHAnsi"/>
          <w:b/>
          <w:bCs/>
          <w:szCs w:val="24"/>
        </w:rPr>
        <w:lastRenderedPageBreak/>
        <w:t>168</w:t>
      </w:r>
      <w:r w:rsidR="008D4226" w:rsidRPr="00EC5E3E">
        <w:rPr>
          <w:rFonts w:cstheme="minorHAnsi"/>
          <w:b/>
          <w:bCs/>
          <w:szCs w:val="24"/>
        </w:rPr>
        <w:t>.</w:t>
      </w:r>
      <w:r w:rsidR="008D4226" w:rsidRPr="00EC5E3E">
        <w:rPr>
          <w:rFonts w:cstheme="minorHAnsi"/>
          <w:szCs w:val="24"/>
        </w:rPr>
        <w:t xml:space="preserve"> </w:t>
      </w:r>
      <w:r w:rsidR="006708B1" w:rsidRPr="00EC5E3E">
        <w:rPr>
          <w:rFonts w:cstheme="minorHAnsi"/>
          <w:szCs w:val="24"/>
        </w:rPr>
        <w:t xml:space="preserve">The Ministry of Education collect and make readily available resources/information on practices, effective strategies in learning environment, and alternate approaches for students struggling with online learning, etc. from School Boards, </w:t>
      </w:r>
      <w:proofErr w:type="gramStart"/>
      <w:r w:rsidR="006708B1" w:rsidRPr="00EC5E3E">
        <w:rPr>
          <w:rFonts w:cstheme="minorHAnsi"/>
          <w:szCs w:val="24"/>
        </w:rPr>
        <w:t>agencies</w:t>
      </w:r>
      <w:proofErr w:type="gramEnd"/>
      <w:r w:rsidR="006708B1" w:rsidRPr="00EC5E3E">
        <w:rPr>
          <w:rFonts w:cstheme="minorHAnsi"/>
          <w:szCs w:val="24"/>
        </w:rPr>
        <w:t xml:space="preserve"> and disability specific associations to ensure resources are readily available during an emergency.</w:t>
      </w:r>
    </w:p>
    <w:p w14:paraId="53993046" w14:textId="1B251B45" w:rsidR="00020E11" w:rsidRPr="00EC5E3E" w:rsidRDefault="00020E11" w:rsidP="00020E11">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o</w:t>
      </w:r>
      <w:r w:rsidR="00F84E10" w:rsidRPr="00EC5E3E">
        <w:rPr>
          <w:rFonts w:cstheme="minorHAnsi"/>
          <w:szCs w:val="24"/>
        </w:rPr>
        <w:t xml:space="preserve">ne </w:t>
      </w:r>
      <w:r w:rsidR="005A32C4" w:rsidRPr="00EC5E3E">
        <w:rPr>
          <w:rFonts w:cstheme="minorHAnsi"/>
          <w:szCs w:val="24"/>
        </w:rPr>
        <w:t>y</w:t>
      </w:r>
      <w:r w:rsidR="00F84E10" w:rsidRPr="00EC5E3E">
        <w:rPr>
          <w:rFonts w:cstheme="minorHAnsi"/>
          <w:szCs w:val="24"/>
        </w:rPr>
        <w:t>ear</w:t>
      </w:r>
    </w:p>
    <w:p w14:paraId="0C18035A" w14:textId="43A0291E" w:rsidR="006708B1" w:rsidRPr="00EC5E3E" w:rsidRDefault="00595663" w:rsidP="00B144B2">
      <w:pPr>
        <w:spacing w:after="160" w:line="256" w:lineRule="auto"/>
        <w:rPr>
          <w:rFonts w:cstheme="minorHAnsi"/>
          <w:szCs w:val="24"/>
        </w:rPr>
      </w:pPr>
      <w:r w:rsidRPr="00EC5E3E">
        <w:rPr>
          <w:rFonts w:cstheme="minorHAnsi"/>
          <w:b/>
          <w:bCs/>
          <w:szCs w:val="24"/>
        </w:rPr>
        <w:t>169</w:t>
      </w:r>
      <w:r w:rsidR="00B144B2" w:rsidRPr="00EC5E3E">
        <w:rPr>
          <w:rFonts w:cstheme="minorHAnsi"/>
          <w:b/>
          <w:bCs/>
          <w:szCs w:val="24"/>
        </w:rPr>
        <w:t>.</w:t>
      </w:r>
      <w:r w:rsidR="00B144B2" w:rsidRPr="00EC5E3E">
        <w:rPr>
          <w:rFonts w:cstheme="minorHAnsi"/>
          <w:szCs w:val="24"/>
        </w:rPr>
        <w:t xml:space="preserve"> </w:t>
      </w:r>
      <w:r w:rsidR="006708B1" w:rsidRPr="00EC5E3E">
        <w:rPr>
          <w:rFonts w:cstheme="minorHAnsi"/>
          <w:szCs w:val="24"/>
        </w:rPr>
        <w:t xml:space="preserve">That Ministry of Education should model leadership to School Boards and provide accessible virtual learning webinars, templates for learning, etc. to be utilized in training administrators and teachers to ensure all educational and training resources are accessible remotely in case of an emergency. </w:t>
      </w:r>
    </w:p>
    <w:p w14:paraId="31ECA88B" w14:textId="7993D485" w:rsidR="00020E11" w:rsidRPr="00EC5E3E" w:rsidRDefault="00020E11" w:rsidP="00020E11">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10454B72" w14:textId="725649B9" w:rsidR="006708B1" w:rsidRPr="00EC5E3E" w:rsidRDefault="00B144B2" w:rsidP="00B144B2">
      <w:pPr>
        <w:spacing w:after="160" w:line="256" w:lineRule="auto"/>
        <w:rPr>
          <w:rFonts w:cstheme="minorHAnsi"/>
          <w:szCs w:val="24"/>
        </w:rPr>
      </w:pPr>
      <w:r w:rsidRPr="00EC5E3E">
        <w:rPr>
          <w:rFonts w:cstheme="minorHAnsi"/>
          <w:b/>
          <w:bCs/>
          <w:szCs w:val="24"/>
        </w:rPr>
        <w:t>1</w:t>
      </w:r>
      <w:r w:rsidR="00EB6DF4" w:rsidRPr="00EC5E3E">
        <w:rPr>
          <w:rFonts w:cstheme="minorHAnsi"/>
          <w:b/>
          <w:bCs/>
          <w:szCs w:val="24"/>
        </w:rPr>
        <w:t>7</w:t>
      </w:r>
      <w:r w:rsidR="00595663" w:rsidRPr="00EC5E3E">
        <w:rPr>
          <w:rFonts w:cstheme="minorHAnsi"/>
          <w:b/>
          <w:bCs/>
          <w:szCs w:val="24"/>
        </w:rPr>
        <w:t>0</w:t>
      </w:r>
      <w:r w:rsidRPr="00EC5E3E">
        <w:rPr>
          <w:rFonts w:cstheme="minorHAnsi"/>
          <w:b/>
          <w:bCs/>
          <w:szCs w:val="24"/>
        </w:rPr>
        <w:t>.</w:t>
      </w:r>
      <w:r w:rsidRPr="00EC5E3E">
        <w:rPr>
          <w:rFonts w:cstheme="minorHAnsi"/>
          <w:szCs w:val="24"/>
        </w:rPr>
        <w:t xml:space="preserve"> </w:t>
      </w:r>
      <w:r w:rsidR="006708B1" w:rsidRPr="00EC5E3E">
        <w:rPr>
          <w:rFonts w:cstheme="minorHAnsi"/>
          <w:szCs w:val="24"/>
        </w:rPr>
        <w:t>The Ministry of Education should provide guidelines for a coordinated training delivery model to support parents</w:t>
      </w:r>
      <w:r w:rsidR="00264620" w:rsidRPr="00EC5E3E">
        <w:rPr>
          <w:rFonts w:cstheme="minorHAnsi"/>
          <w:szCs w:val="24"/>
        </w:rPr>
        <w:t>/caregivers</w:t>
      </w:r>
      <w:r w:rsidR="006708B1" w:rsidRPr="00EC5E3E">
        <w:rPr>
          <w:rFonts w:cstheme="minorHAnsi"/>
          <w:szCs w:val="24"/>
        </w:rPr>
        <w:t xml:space="preserve"> of students with rehabilitation needs, mental health concerns or who have complex or significant medically needs to access and continue education and health services remotely during an emergency.</w:t>
      </w:r>
    </w:p>
    <w:p w14:paraId="0E10043A" w14:textId="374CE3D5" w:rsidR="00925D68" w:rsidRPr="00EC5E3E" w:rsidRDefault="00925D68" w:rsidP="00925D68">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4D6C0D49" w14:textId="7424BDEC" w:rsidR="006708B1" w:rsidRPr="00EC5E3E" w:rsidRDefault="00595663" w:rsidP="00B144B2">
      <w:pPr>
        <w:spacing w:after="160" w:line="254" w:lineRule="auto"/>
        <w:rPr>
          <w:rFonts w:cstheme="minorHAnsi"/>
          <w:szCs w:val="24"/>
          <w:lang w:val="en-US"/>
        </w:rPr>
      </w:pPr>
      <w:r w:rsidRPr="00EC5E3E">
        <w:rPr>
          <w:rFonts w:cstheme="minorHAnsi"/>
          <w:b/>
          <w:bCs/>
          <w:szCs w:val="24"/>
          <w:lang w:val="en-US"/>
        </w:rPr>
        <w:t>171</w:t>
      </w:r>
      <w:r w:rsidR="00B144B2" w:rsidRPr="00EC5E3E">
        <w:rPr>
          <w:rFonts w:cstheme="minorHAnsi"/>
          <w:b/>
          <w:bCs/>
          <w:szCs w:val="24"/>
          <w:lang w:val="en-US"/>
        </w:rPr>
        <w:t>.</w:t>
      </w:r>
      <w:r w:rsidR="00B144B2" w:rsidRPr="00EC5E3E">
        <w:rPr>
          <w:rFonts w:cstheme="minorHAnsi"/>
          <w:szCs w:val="24"/>
          <w:lang w:val="en-US"/>
        </w:rPr>
        <w:t xml:space="preserve"> </w:t>
      </w:r>
      <w:r w:rsidR="006708B1" w:rsidRPr="00EC5E3E">
        <w:rPr>
          <w:rFonts w:cstheme="minorHAnsi"/>
          <w:szCs w:val="24"/>
          <w:lang w:val="en-US"/>
        </w:rPr>
        <w:t>School Boards should ensure that its hub of learning resources specific to students with disabilities is accessible and available remotely to support teachers and students in their learning during an emergency.</w:t>
      </w:r>
    </w:p>
    <w:p w14:paraId="6DD3A2D4" w14:textId="1BCD436A" w:rsidR="00E530B5" w:rsidRPr="00EC5E3E" w:rsidRDefault="00E530B5" w:rsidP="00E530B5">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45467E30" w14:textId="7ACA0FC3" w:rsidR="006708B1" w:rsidRPr="00EC5E3E" w:rsidRDefault="00595663" w:rsidP="00B144B2">
      <w:pPr>
        <w:spacing w:after="160" w:line="254" w:lineRule="auto"/>
        <w:rPr>
          <w:rFonts w:cstheme="minorHAnsi"/>
          <w:szCs w:val="24"/>
        </w:rPr>
      </w:pPr>
      <w:r w:rsidRPr="00EC5E3E">
        <w:rPr>
          <w:rFonts w:cstheme="minorHAnsi"/>
          <w:b/>
          <w:bCs/>
          <w:szCs w:val="24"/>
        </w:rPr>
        <w:t>172</w:t>
      </w:r>
      <w:r w:rsidR="00B144B2" w:rsidRPr="00EC5E3E">
        <w:rPr>
          <w:rFonts w:cstheme="minorHAnsi"/>
          <w:b/>
          <w:bCs/>
          <w:szCs w:val="24"/>
        </w:rPr>
        <w:t>.</w:t>
      </w:r>
      <w:r w:rsidR="00B144B2" w:rsidRPr="00EC5E3E">
        <w:rPr>
          <w:rFonts w:cstheme="minorHAnsi"/>
          <w:szCs w:val="24"/>
        </w:rPr>
        <w:t xml:space="preserve"> </w:t>
      </w:r>
      <w:r w:rsidR="006708B1" w:rsidRPr="00EC5E3E">
        <w:rPr>
          <w:rFonts w:cstheme="minorHAnsi"/>
          <w:szCs w:val="24"/>
        </w:rPr>
        <w:t>School Boards should assess and document accommodations, modifications, resources and supports for all students with disabilities to plan for continuation of learning in virtual environment in the event of an emergency or transition back to school after an emergency.</w:t>
      </w:r>
    </w:p>
    <w:p w14:paraId="56721A63" w14:textId="2C9FF59A" w:rsidR="009D124D" w:rsidRPr="00EC5E3E" w:rsidRDefault="009D124D" w:rsidP="009D124D">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3C63DB05" w14:textId="03662167" w:rsidR="006708B1" w:rsidRPr="00EC5E3E" w:rsidRDefault="00595663" w:rsidP="00B144B2">
      <w:pPr>
        <w:spacing w:after="160" w:line="254" w:lineRule="auto"/>
        <w:rPr>
          <w:rFonts w:cstheme="minorHAnsi"/>
          <w:szCs w:val="24"/>
        </w:rPr>
      </w:pPr>
      <w:r w:rsidRPr="00EC5E3E">
        <w:rPr>
          <w:rFonts w:cstheme="minorHAnsi"/>
          <w:b/>
          <w:bCs/>
          <w:szCs w:val="24"/>
        </w:rPr>
        <w:t>173</w:t>
      </w:r>
      <w:r w:rsidR="00B144B2" w:rsidRPr="00EC5E3E">
        <w:rPr>
          <w:rFonts w:cstheme="minorHAnsi"/>
          <w:b/>
          <w:bCs/>
          <w:szCs w:val="24"/>
        </w:rPr>
        <w:t>.</w:t>
      </w:r>
      <w:r w:rsidR="00B144B2" w:rsidRPr="00EC5E3E">
        <w:rPr>
          <w:rFonts w:cstheme="minorHAnsi"/>
          <w:szCs w:val="24"/>
        </w:rPr>
        <w:t xml:space="preserve"> </w:t>
      </w:r>
      <w:r w:rsidR="006708B1" w:rsidRPr="00EC5E3E">
        <w:rPr>
          <w:rFonts w:cstheme="minorHAnsi"/>
          <w:szCs w:val="24"/>
        </w:rPr>
        <w:t xml:space="preserve">School Boards should independently </w:t>
      </w:r>
      <w:r w:rsidR="001347DC" w:rsidRPr="00EC5E3E">
        <w:rPr>
          <w:rFonts w:cstheme="minorHAnsi"/>
          <w:szCs w:val="24"/>
        </w:rPr>
        <w:t>collect</w:t>
      </w:r>
      <w:r w:rsidR="006708B1" w:rsidRPr="00EC5E3E">
        <w:rPr>
          <w:rFonts w:cstheme="minorHAnsi"/>
          <w:szCs w:val="24"/>
        </w:rPr>
        <w:t xml:space="preserve"> board wide data on gaps, barriers, emerging issues, transition challenges, technology challenges, additional students’ needs and supports </w:t>
      </w:r>
      <w:proofErr w:type="gramStart"/>
      <w:r w:rsidR="006708B1" w:rsidRPr="00EC5E3E">
        <w:rPr>
          <w:rFonts w:cstheme="minorHAnsi"/>
          <w:szCs w:val="24"/>
        </w:rPr>
        <w:t>as a result of</w:t>
      </w:r>
      <w:proofErr w:type="gramEnd"/>
      <w:r w:rsidR="006708B1" w:rsidRPr="00EC5E3E">
        <w:rPr>
          <w:rFonts w:cstheme="minorHAnsi"/>
          <w:szCs w:val="24"/>
        </w:rPr>
        <w:t xml:space="preserve"> an emergency event through assessment, student and parent</w:t>
      </w:r>
      <w:r w:rsidR="00264620" w:rsidRPr="00EC5E3E">
        <w:rPr>
          <w:rFonts w:cstheme="minorHAnsi"/>
          <w:szCs w:val="24"/>
        </w:rPr>
        <w:t>/caregiver</w:t>
      </w:r>
      <w:r w:rsidR="006708B1" w:rsidRPr="00EC5E3E">
        <w:rPr>
          <w:rFonts w:cstheme="minorHAnsi"/>
          <w:szCs w:val="24"/>
        </w:rPr>
        <w:t xml:space="preserve"> feedback to address and plan for system wide supports and services required by students with disabilities to allow for continuous improvement of emergency response plans. </w:t>
      </w:r>
    </w:p>
    <w:p w14:paraId="157919BD" w14:textId="37013C29" w:rsidR="00DF598C" w:rsidRPr="00EC5E3E" w:rsidRDefault="00DF598C" w:rsidP="00DF598C">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o</w:t>
      </w:r>
      <w:r w:rsidR="00F84E10" w:rsidRPr="00EC5E3E">
        <w:rPr>
          <w:rFonts w:cstheme="minorHAnsi"/>
          <w:szCs w:val="24"/>
        </w:rPr>
        <w:t xml:space="preserve">ne </w:t>
      </w:r>
      <w:r w:rsidR="005A32C4" w:rsidRPr="00EC5E3E">
        <w:rPr>
          <w:rFonts w:cstheme="minorHAnsi"/>
          <w:szCs w:val="24"/>
        </w:rPr>
        <w:t>y</w:t>
      </w:r>
      <w:r w:rsidR="00F84E10" w:rsidRPr="00EC5E3E">
        <w:rPr>
          <w:rFonts w:cstheme="minorHAnsi"/>
          <w:szCs w:val="24"/>
        </w:rPr>
        <w:t>ear</w:t>
      </w:r>
    </w:p>
    <w:p w14:paraId="5DD611A7" w14:textId="001C11BD" w:rsidR="006708B1" w:rsidRPr="00EC5E3E" w:rsidRDefault="00B144B2" w:rsidP="00B144B2">
      <w:pPr>
        <w:spacing w:after="160" w:line="256" w:lineRule="auto"/>
        <w:rPr>
          <w:rFonts w:cstheme="minorHAnsi"/>
          <w:szCs w:val="24"/>
        </w:rPr>
      </w:pPr>
      <w:r w:rsidRPr="00EC5E3E">
        <w:rPr>
          <w:rFonts w:cstheme="minorHAnsi"/>
          <w:b/>
          <w:bCs/>
          <w:szCs w:val="24"/>
        </w:rPr>
        <w:t>1</w:t>
      </w:r>
      <w:r w:rsidR="00EB6DF4" w:rsidRPr="00EC5E3E">
        <w:rPr>
          <w:rFonts w:cstheme="minorHAnsi"/>
          <w:b/>
          <w:bCs/>
          <w:szCs w:val="24"/>
        </w:rPr>
        <w:t>7</w:t>
      </w:r>
      <w:r w:rsidR="00595663" w:rsidRPr="00EC5E3E">
        <w:rPr>
          <w:rFonts w:cstheme="minorHAnsi"/>
          <w:b/>
          <w:bCs/>
          <w:szCs w:val="24"/>
        </w:rPr>
        <w:t>4</w:t>
      </w:r>
      <w:r w:rsidRPr="00EC5E3E">
        <w:rPr>
          <w:rFonts w:cstheme="minorHAnsi"/>
          <w:b/>
          <w:bCs/>
          <w:szCs w:val="24"/>
        </w:rPr>
        <w:t>.</w:t>
      </w:r>
      <w:r w:rsidRPr="00EC5E3E">
        <w:rPr>
          <w:rFonts w:cstheme="minorHAnsi"/>
          <w:szCs w:val="24"/>
        </w:rPr>
        <w:t xml:space="preserve"> </w:t>
      </w:r>
      <w:r w:rsidR="006708B1" w:rsidRPr="00EC5E3E">
        <w:rPr>
          <w:rFonts w:cstheme="minorHAnsi"/>
          <w:szCs w:val="24"/>
        </w:rPr>
        <w:t>School Boards should plan to provide solely dedicated or designated staff, who are available to support technology including accessibility needs to parents</w:t>
      </w:r>
      <w:r w:rsidR="00264620" w:rsidRPr="00EC5E3E">
        <w:rPr>
          <w:rFonts w:cstheme="minorHAnsi"/>
          <w:szCs w:val="24"/>
        </w:rPr>
        <w:t>/caregivers</w:t>
      </w:r>
      <w:r w:rsidR="006708B1" w:rsidRPr="00EC5E3E">
        <w:rPr>
          <w:rFonts w:cstheme="minorHAnsi"/>
          <w:szCs w:val="24"/>
        </w:rPr>
        <w:t xml:space="preserve"> who are supporting the learning needs of students with disabilities.</w:t>
      </w:r>
    </w:p>
    <w:p w14:paraId="7DA5AE3B" w14:textId="1EFEEBDE" w:rsidR="00446D50" w:rsidRPr="00EC5E3E" w:rsidRDefault="00446D50" w:rsidP="00446D50">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o</w:t>
      </w:r>
      <w:r w:rsidR="00F84E10" w:rsidRPr="00EC5E3E">
        <w:rPr>
          <w:rFonts w:cstheme="minorHAnsi"/>
          <w:szCs w:val="24"/>
        </w:rPr>
        <w:t xml:space="preserve">ne </w:t>
      </w:r>
      <w:r w:rsidR="005A32C4" w:rsidRPr="00EC5E3E">
        <w:rPr>
          <w:rFonts w:cstheme="minorHAnsi"/>
          <w:szCs w:val="24"/>
        </w:rPr>
        <w:t>y</w:t>
      </w:r>
      <w:r w:rsidR="00F84E10" w:rsidRPr="00EC5E3E">
        <w:rPr>
          <w:rFonts w:cstheme="minorHAnsi"/>
          <w:szCs w:val="24"/>
        </w:rPr>
        <w:t>ear</w:t>
      </w:r>
    </w:p>
    <w:p w14:paraId="78700E67" w14:textId="0A547B58" w:rsidR="006708B1" w:rsidRPr="00EC5E3E" w:rsidRDefault="00595663" w:rsidP="00B144B2">
      <w:pPr>
        <w:spacing w:after="160" w:line="256" w:lineRule="auto"/>
        <w:rPr>
          <w:rFonts w:cstheme="minorHAnsi"/>
          <w:szCs w:val="24"/>
        </w:rPr>
      </w:pPr>
      <w:r w:rsidRPr="00EC5E3E">
        <w:rPr>
          <w:rFonts w:cstheme="minorHAnsi"/>
          <w:b/>
          <w:bCs/>
          <w:szCs w:val="24"/>
        </w:rPr>
        <w:lastRenderedPageBreak/>
        <w:t>175</w:t>
      </w:r>
      <w:r w:rsidR="00B144B2" w:rsidRPr="00EC5E3E">
        <w:rPr>
          <w:rFonts w:cstheme="minorHAnsi"/>
          <w:b/>
          <w:bCs/>
          <w:szCs w:val="24"/>
        </w:rPr>
        <w:t>.</w:t>
      </w:r>
      <w:r w:rsidR="00B144B2" w:rsidRPr="00EC5E3E">
        <w:rPr>
          <w:rFonts w:cstheme="minorHAnsi"/>
          <w:szCs w:val="24"/>
        </w:rPr>
        <w:t xml:space="preserve"> </w:t>
      </w:r>
      <w:r w:rsidR="006708B1" w:rsidRPr="00EC5E3E">
        <w:rPr>
          <w:rFonts w:cstheme="minorHAnsi"/>
          <w:szCs w:val="24"/>
        </w:rPr>
        <w:t xml:space="preserve">School Boards should provide focused, practical training for administrators and teachers to support students with disabilities’ health, wellbeing and learning in a mixed or virtual environment during an emergency. </w:t>
      </w:r>
    </w:p>
    <w:p w14:paraId="40339987" w14:textId="34AB788B" w:rsidR="00120FD5" w:rsidRPr="00EC5E3E" w:rsidRDefault="00120FD5" w:rsidP="00120FD5">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7DE58458" w14:textId="0CA86216" w:rsidR="006708B1" w:rsidRPr="00EC5E3E" w:rsidRDefault="00595663" w:rsidP="00B144B2">
      <w:pPr>
        <w:spacing w:after="160" w:line="256" w:lineRule="auto"/>
        <w:rPr>
          <w:rFonts w:cstheme="minorHAnsi"/>
          <w:szCs w:val="24"/>
        </w:rPr>
      </w:pPr>
      <w:r w:rsidRPr="00EC5E3E">
        <w:rPr>
          <w:rFonts w:cstheme="minorHAnsi"/>
          <w:b/>
          <w:bCs/>
          <w:szCs w:val="24"/>
        </w:rPr>
        <w:t>176</w:t>
      </w:r>
      <w:r w:rsidR="00B144B2" w:rsidRPr="00EC5E3E">
        <w:rPr>
          <w:rFonts w:cstheme="minorHAnsi"/>
          <w:b/>
          <w:bCs/>
          <w:szCs w:val="24"/>
        </w:rPr>
        <w:t>.</w:t>
      </w:r>
      <w:r w:rsidR="00B144B2" w:rsidRPr="00EC5E3E">
        <w:rPr>
          <w:rFonts w:cstheme="minorHAnsi"/>
          <w:szCs w:val="24"/>
        </w:rPr>
        <w:t xml:space="preserve"> </w:t>
      </w:r>
      <w:r w:rsidR="006708B1" w:rsidRPr="00EC5E3E">
        <w:rPr>
          <w:rFonts w:cstheme="minorHAnsi"/>
          <w:szCs w:val="24"/>
        </w:rPr>
        <w:t>School Boards should provide administrators training and guidelines on supporting students with disabilities through transitioning and change during an emergency.</w:t>
      </w:r>
    </w:p>
    <w:p w14:paraId="752087D7" w14:textId="313C3E9E" w:rsidR="00E04157" w:rsidRPr="00EC5E3E" w:rsidRDefault="00E04157" w:rsidP="00E04157">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i</w:t>
      </w:r>
      <w:r w:rsidRPr="00EC5E3E">
        <w:rPr>
          <w:rFonts w:cstheme="minorHAnsi"/>
          <w:szCs w:val="24"/>
        </w:rPr>
        <w:t>mmediate</w:t>
      </w:r>
    </w:p>
    <w:p w14:paraId="4061E933" w14:textId="28DAE22F" w:rsidR="00BF76A0" w:rsidRPr="00EC5E3E" w:rsidRDefault="00BF76A0" w:rsidP="006708B1">
      <w:pPr>
        <w:spacing w:line="254" w:lineRule="auto"/>
        <w:rPr>
          <w:rFonts w:cstheme="minorHAnsi"/>
          <w:szCs w:val="24"/>
        </w:rPr>
      </w:pPr>
      <w:r w:rsidRPr="00EC5E3E">
        <w:rPr>
          <w:rFonts w:eastAsiaTheme="majorEastAsia" w:cstheme="minorHAnsi"/>
          <w:b/>
          <w:bCs/>
          <w:szCs w:val="24"/>
        </w:rPr>
        <w:t>Preparedness:</w:t>
      </w:r>
    </w:p>
    <w:p w14:paraId="1CAA9164" w14:textId="376E1F23" w:rsidR="006708B1" w:rsidRPr="00EC5E3E" w:rsidRDefault="006708B1" w:rsidP="006708B1">
      <w:pPr>
        <w:spacing w:line="254" w:lineRule="auto"/>
        <w:rPr>
          <w:rFonts w:cstheme="minorHAnsi"/>
          <w:szCs w:val="24"/>
        </w:rPr>
      </w:pPr>
      <w:r w:rsidRPr="00EC5E3E">
        <w:rPr>
          <w:rFonts w:cstheme="minorHAnsi"/>
          <w:szCs w:val="24"/>
        </w:rPr>
        <w:t>Preparedness involves establishing roles and responsibilities for actions or functions carried out during an emergency and gathering the resources to support them.</w:t>
      </w:r>
      <w:r w:rsidR="003934CB" w:rsidRPr="00EC5E3E">
        <w:rPr>
          <w:rFonts w:cstheme="minorHAnsi"/>
          <w:szCs w:val="24"/>
        </w:rPr>
        <w:t xml:space="preserve"> </w:t>
      </w:r>
      <w:r w:rsidRPr="00EC5E3E">
        <w:rPr>
          <w:rFonts w:cstheme="minorHAnsi"/>
          <w:szCs w:val="24"/>
        </w:rPr>
        <w:t>Investment in these resources requires investment for upkeeping.</w:t>
      </w:r>
      <w:r w:rsidR="003934CB" w:rsidRPr="00EC5E3E">
        <w:rPr>
          <w:rFonts w:cstheme="minorHAnsi"/>
          <w:szCs w:val="24"/>
        </w:rPr>
        <w:t xml:space="preserve"> </w:t>
      </w:r>
      <w:r w:rsidRPr="00EC5E3E">
        <w:rPr>
          <w:rFonts w:cstheme="minorHAnsi"/>
          <w:szCs w:val="24"/>
        </w:rPr>
        <w:t>Staff must receive training and infrastructure must be maintained in working order.</w:t>
      </w:r>
      <w:r w:rsidR="003934CB" w:rsidRPr="00EC5E3E">
        <w:rPr>
          <w:rFonts w:cstheme="minorHAnsi"/>
          <w:szCs w:val="24"/>
        </w:rPr>
        <w:t xml:space="preserve"> </w:t>
      </w:r>
      <w:r w:rsidRPr="00EC5E3E">
        <w:rPr>
          <w:rFonts w:cstheme="minorHAnsi"/>
          <w:szCs w:val="24"/>
        </w:rPr>
        <w:t>Infrastructure needs to be maintained to it can be function when needed during an emergency.</w:t>
      </w:r>
      <w:r w:rsidR="003934CB" w:rsidRPr="00EC5E3E">
        <w:rPr>
          <w:rFonts w:cstheme="minorHAnsi"/>
          <w:szCs w:val="24"/>
        </w:rPr>
        <w:t xml:space="preserve"> </w:t>
      </w:r>
      <w:r w:rsidRPr="00EC5E3E">
        <w:rPr>
          <w:rFonts w:cstheme="minorHAnsi"/>
          <w:szCs w:val="24"/>
        </w:rPr>
        <w:t>Emergency management teams and personnel must be trained to function effectively and efficiently when need during an emergency through a program of tests, drills, and exercises.</w:t>
      </w:r>
    </w:p>
    <w:p w14:paraId="56986FE9" w14:textId="0E2420A6" w:rsidR="006708B1" w:rsidRPr="00EC5E3E" w:rsidRDefault="006708B1" w:rsidP="006708B1">
      <w:pPr>
        <w:spacing w:line="254" w:lineRule="auto"/>
        <w:rPr>
          <w:rFonts w:cstheme="minorHAnsi"/>
          <w:szCs w:val="24"/>
        </w:rPr>
      </w:pPr>
      <w:r w:rsidRPr="00EC5E3E">
        <w:rPr>
          <w:rFonts w:cstheme="minorHAnsi"/>
          <w:szCs w:val="24"/>
        </w:rPr>
        <w:t>It is important for everyone that is affected in an emergency event, including staff, students, parents</w:t>
      </w:r>
      <w:r w:rsidR="00264620" w:rsidRPr="00EC5E3E">
        <w:rPr>
          <w:rFonts w:cstheme="minorHAnsi"/>
          <w:szCs w:val="24"/>
        </w:rPr>
        <w:t>/caregivers</w:t>
      </w:r>
      <w:r w:rsidRPr="00EC5E3E">
        <w:rPr>
          <w:rFonts w:cstheme="minorHAnsi"/>
          <w:szCs w:val="24"/>
        </w:rPr>
        <w:t xml:space="preserve">, education community partners, </w:t>
      </w:r>
      <w:proofErr w:type="gramStart"/>
      <w:r w:rsidRPr="00EC5E3E">
        <w:rPr>
          <w:rFonts w:cstheme="minorHAnsi"/>
          <w:szCs w:val="24"/>
        </w:rPr>
        <w:t>health</w:t>
      </w:r>
      <w:proofErr w:type="gramEnd"/>
      <w:r w:rsidRPr="00EC5E3E">
        <w:rPr>
          <w:rFonts w:cstheme="minorHAnsi"/>
          <w:szCs w:val="24"/>
        </w:rPr>
        <w:t xml:space="preserve"> and safety organizations, know the emergency plan and how they are to act during an emergency.</w:t>
      </w:r>
      <w:r w:rsidR="003934CB" w:rsidRPr="00EC5E3E">
        <w:rPr>
          <w:rFonts w:cstheme="minorHAnsi"/>
          <w:szCs w:val="24"/>
        </w:rPr>
        <w:t xml:space="preserve"> </w:t>
      </w:r>
      <w:r w:rsidRPr="00EC5E3E">
        <w:rPr>
          <w:rFonts w:cstheme="minorHAnsi"/>
          <w:szCs w:val="24"/>
        </w:rPr>
        <w:t>Training for all involved in important will ensure responses are implemented calmly and effectively during an actual emergency.</w:t>
      </w:r>
      <w:r w:rsidR="003934CB" w:rsidRPr="00EC5E3E">
        <w:rPr>
          <w:rFonts w:cstheme="minorHAnsi"/>
          <w:szCs w:val="24"/>
        </w:rPr>
        <w:t xml:space="preserve"> </w:t>
      </w:r>
      <w:r w:rsidRPr="00EC5E3E">
        <w:rPr>
          <w:rFonts w:cstheme="minorHAnsi"/>
          <w:szCs w:val="24"/>
        </w:rPr>
        <w:t>Testing/practices or drills are critical to a successful response to an emergency.</w:t>
      </w:r>
    </w:p>
    <w:p w14:paraId="069DCE08" w14:textId="77777777" w:rsidR="00B643F3" w:rsidRPr="00EC5E3E" w:rsidRDefault="00B643F3" w:rsidP="00B643F3">
      <w:pPr>
        <w:rPr>
          <w:rFonts w:cstheme="minorHAnsi"/>
          <w:b/>
          <w:szCs w:val="24"/>
        </w:rPr>
      </w:pPr>
      <w:r w:rsidRPr="00EC5E3E">
        <w:rPr>
          <w:rFonts w:cstheme="minorHAnsi"/>
          <w:b/>
          <w:szCs w:val="24"/>
        </w:rPr>
        <w:t>Recommendations Preparedness</w:t>
      </w:r>
    </w:p>
    <w:p w14:paraId="6EF5B423" w14:textId="315F7F59" w:rsidR="00B643F3" w:rsidRPr="00EC5E3E" w:rsidRDefault="00595663" w:rsidP="00BF76A0">
      <w:pPr>
        <w:spacing w:after="160" w:line="254" w:lineRule="auto"/>
        <w:rPr>
          <w:rFonts w:cstheme="minorHAnsi"/>
          <w:szCs w:val="24"/>
        </w:rPr>
      </w:pPr>
      <w:r w:rsidRPr="00EC5E3E">
        <w:rPr>
          <w:rFonts w:cstheme="minorHAnsi"/>
          <w:b/>
          <w:bCs/>
          <w:szCs w:val="24"/>
        </w:rPr>
        <w:t>177</w:t>
      </w:r>
      <w:r w:rsidR="00BF76A0" w:rsidRPr="00EC5E3E">
        <w:rPr>
          <w:rFonts w:cstheme="minorHAnsi"/>
          <w:b/>
          <w:bCs/>
          <w:szCs w:val="24"/>
        </w:rPr>
        <w:t>.</w:t>
      </w:r>
      <w:r w:rsidR="00BF76A0" w:rsidRPr="00EC5E3E">
        <w:rPr>
          <w:rFonts w:cstheme="minorHAnsi"/>
          <w:szCs w:val="24"/>
        </w:rPr>
        <w:t xml:space="preserve"> </w:t>
      </w:r>
      <w:r w:rsidR="00B643F3" w:rsidRPr="00EC5E3E">
        <w:rPr>
          <w:rFonts w:cstheme="minorHAnsi"/>
          <w:szCs w:val="24"/>
        </w:rPr>
        <w:t xml:space="preserve">The Ministry of Education’s </w:t>
      </w:r>
      <w:r w:rsidR="005A32C4" w:rsidRPr="00EC5E3E">
        <w:rPr>
          <w:rFonts w:cstheme="minorHAnsi"/>
          <w:szCs w:val="24"/>
        </w:rPr>
        <w:t>emergency plan shall include the creation of a central education leadership command table with the responsibility of ensuring that students with disabilities have access to all accommodations and supports during an emergency. structure and membership shall be outlined in the plan, ensuring all students with disabilities and educational partnership groups are represented on the central education leadership command table.</w:t>
      </w:r>
    </w:p>
    <w:p w14:paraId="4CB93BC8" w14:textId="57362483" w:rsidR="00AA4C81" w:rsidRPr="00EC5E3E" w:rsidRDefault="00AA4C81" w:rsidP="00AA4C81">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six months</w:t>
      </w:r>
    </w:p>
    <w:p w14:paraId="630C9B7F" w14:textId="5C5D91B0" w:rsidR="00B643F3" w:rsidRPr="00EC5E3E" w:rsidRDefault="00595663" w:rsidP="00BF76A0">
      <w:pPr>
        <w:spacing w:after="160" w:line="254" w:lineRule="auto"/>
        <w:rPr>
          <w:rFonts w:cstheme="minorHAnsi"/>
          <w:szCs w:val="24"/>
        </w:rPr>
      </w:pPr>
      <w:r w:rsidRPr="00EC5E3E">
        <w:rPr>
          <w:rFonts w:cstheme="minorHAnsi"/>
          <w:b/>
          <w:bCs/>
          <w:szCs w:val="24"/>
        </w:rPr>
        <w:t>178</w:t>
      </w:r>
      <w:r w:rsidR="00BF76A0" w:rsidRPr="00EC5E3E">
        <w:rPr>
          <w:rFonts w:cstheme="minorHAnsi"/>
          <w:b/>
          <w:bCs/>
          <w:szCs w:val="24"/>
        </w:rPr>
        <w:t>.</w:t>
      </w:r>
      <w:r w:rsidR="00BF76A0" w:rsidRPr="00EC5E3E">
        <w:rPr>
          <w:rFonts w:cstheme="minorHAnsi"/>
          <w:szCs w:val="24"/>
        </w:rPr>
        <w:t xml:space="preserve"> </w:t>
      </w:r>
      <w:r w:rsidR="00B643F3" w:rsidRPr="00EC5E3E">
        <w:rPr>
          <w:rFonts w:cstheme="minorHAnsi"/>
          <w:szCs w:val="24"/>
        </w:rPr>
        <w:t>The Ministry of Education shall pre-assign a communication lead to provide clear and consistent communication and guidance on expectations in education, health service delivery, etc. during an emergency.</w:t>
      </w:r>
    </w:p>
    <w:p w14:paraId="292BA0AF" w14:textId="07D377BD" w:rsidR="00AA4C81" w:rsidRPr="00EC5E3E" w:rsidRDefault="00AA4C81" w:rsidP="00BF76A0">
      <w:pPr>
        <w:spacing w:after="160" w:line="254" w:lineRule="auto"/>
        <w:rPr>
          <w:rFonts w:cstheme="minorHAnsi"/>
          <w:szCs w:val="24"/>
          <w:lang w:val="en-US"/>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six months</w:t>
      </w:r>
    </w:p>
    <w:p w14:paraId="75B64FD8" w14:textId="1843B9D7" w:rsidR="00B643F3" w:rsidRPr="00EC5E3E" w:rsidRDefault="00595663" w:rsidP="00BF76A0">
      <w:pPr>
        <w:spacing w:after="160" w:line="254" w:lineRule="auto"/>
        <w:rPr>
          <w:rFonts w:cstheme="minorHAnsi"/>
          <w:szCs w:val="24"/>
          <w:lang w:val="en-US"/>
        </w:rPr>
      </w:pPr>
      <w:r w:rsidRPr="00EC5E3E">
        <w:rPr>
          <w:rFonts w:cstheme="minorHAnsi"/>
          <w:b/>
          <w:bCs/>
          <w:szCs w:val="24"/>
        </w:rPr>
        <w:t>179</w:t>
      </w:r>
      <w:r w:rsidR="00C46692" w:rsidRPr="00EC5E3E">
        <w:rPr>
          <w:rFonts w:cstheme="minorHAnsi"/>
          <w:b/>
          <w:bCs/>
          <w:szCs w:val="24"/>
        </w:rPr>
        <w:t>.</w:t>
      </w:r>
      <w:r w:rsidR="00C46692" w:rsidRPr="00EC5E3E">
        <w:rPr>
          <w:rFonts w:cstheme="minorHAnsi"/>
          <w:szCs w:val="24"/>
        </w:rPr>
        <w:t xml:space="preserve"> </w:t>
      </w:r>
      <w:r w:rsidR="00B643F3" w:rsidRPr="00EC5E3E">
        <w:rPr>
          <w:rFonts w:cstheme="minorHAnsi"/>
          <w:szCs w:val="24"/>
        </w:rPr>
        <w:t xml:space="preserve">The government/Ministry of Education Emergency plans shall include a cross sectorial Partnership Table at provincial and regional levels with the responsibility for ensuring that the need of students with disabilities are viewed from a holistic perspective and that they have access to all accommodations and supports they require </w:t>
      </w:r>
      <w:r w:rsidR="00B643F3" w:rsidRPr="00EC5E3E">
        <w:rPr>
          <w:rFonts w:cstheme="minorHAnsi"/>
          <w:szCs w:val="24"/>
        </w:rPr>
        <w:lastRenderedPageBreak/>
        <w:t>during any emergency. The Partnership Table will be responsible to integrate, coordinate and foster cross sector planning and response to emergencies.</w:t>
      </w:r>
      <w:r w:rsidR="003934CB" w:rsidRPr="00EC5E3E">
        <w:rPr>
          <w:rFonts w:cstheme="minorHAnsi"/>
          <w:szCs w:val="24"/>
        </w:rPr>
        <w:t xml:space="preserve"> </w:t>
      </w:r>
      <w:r w:rsidR="00B643F3" w:rsidRPr="00EC5E3E">
        <w:rPr>
          <w:rFonts w:cstheme="minorHAnsi"/>
          <w:szCs w:val="24"/>
        </w:rPr>
        <w:t>Responsibilities of this table are to:</w:t>
      </w:r>
    </w:p>
    <w:p w14:paraId="6E220335" w14:textId="43F95308" w:rsidR="00B643F3" w:rsidRPr="00EC5E3E" w:rsidRDefault="005A32C4" w:rsidP="00C474EA">
      <w:pPr>
        <w:pStyle w:val="ListParagraph"/>
        <w:numPr>
          <w:ilvl w:val="1"/>
          <w:numId w:val="79"/>
        </w:numPr>
        <w:spacing w:after="0" w:line="240" w:lineRule="auto"/>
        <w:rPr>
          <w:rFonts w:cstheme="minorHAnsi"/>
          <w:szCs w:val="24"/>
        </w:rPr>
      </w:pPr>
      <w:r w:rsidRPr="00EC5E3E">
        <w:rPr>
          <w:rFonts w:cstheme="minorHAnsi"/>
          <w:szCs w:val="24"/>
        </w:rPr>
        <w:t xml:space="preserve">enhance an interlinked, </w:t>
      </w:r>
      <w:proofErr w:type="gramStart"/>
      <w:r w:rsidRPr="00EC5E3E">
        <w:rPr>
          <w:rFonts w:cstheme="minorHAnsi"/>
          <w:szCs w:val="24"/>
        </w:rPr>
        <w:t>coordinated</w:t>
      </w:r>
      <w:proofErr w:type="gramEnd"/>
      <w:r w:rsidRPr="00EC5E3E">
        <w:rPr>
          <w:rFonts w:cstheme="minorHAnsi"/>
          <w:szCs w:val="24"/>
        </w:rPr>
        <w:t xml:space="preserve"> and inter-ministerial approach in providing a seamless service delivery model to provide services and supports to students with disabilities (psychology, physical therapy, speech therapy, mental health, etc.)</w:t>
      </w:r>
    </w:p>
    <w:p w14:paraId="29E1FE45" w14:textId="53980F47" w:rsidR="00B643F3" w:rsidRPr="00EC5E3E" w:rsidRDefault="005A32C4" w:rsidP="00C474EA">
      <w:pPr>
        <w:pStyle w:val="ListParagraph"/>
        <w:numPr>
          <w:ilvl w:val="1"/>
          <w:numId w:val="79"/>
        </w:numPr>
        <w:spacing w:after="0" w:line="240" w:lineRule="auto"/>
        <w:rPr>
          <w:rFonts w:cstheme="minorHAnsi"/>
          <w:szCs w:val="24"/>
        </w:rPr>
      </w:pPr>
      <w:r w:rsidRPr="00EC5E3E">
        <w:rPr>
          <w:rFonts w:cstheme="minorHAnsi"/>
          <w:szCs w:val="24"/>
        </w:rPr>
        <w:t xml:space="preserve">provide clear communication and guidance developed from evidence-based data on school opening, health service delivery, etc. </w:t>
      </w:r>
    </w:p>
    <w:p w14:paraId="2570B901" w14:textId="4EF340C8" w:rsidR="00C46692" w:rsidRPr="00EC5E3E" w:rsidRDefault="00C036B3" w:rsidP="00C46692">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E8497E" w:rsidRPr="00EC5E3E">
        <w:rPr>
          <w:rFonts w:cstheme="minorHAnsi"/>
          <w:szCs w:val="24"/>
        </w:rPr>
        <w:t>18</w:t>
      </w:r>
      <w:r w:rsidR="005A32C4" w:rsidRPr="00EC5E3E">
        <w:rPr>
          <w:rFonts w:cstheme="minorHAnsi"/>
          <w:szCs w:val="24"/>
        </w:rPr>
        <w:t xml:space="preserve"> m</w:t>
      </w:r>
      <w:r w:rsidRPr="00EC5E3E">
        <w:rPr>
          <w:rFonts w:cstheme="minorHAnsi"/>
          <w:szCs w:val="24"/>
        </w:rPr>
        <w:t>onths</w:t>
      </w:r>
    </w:p>
    <w:p w14:paraId="5DE453D6" w14:textId="3B342D7D" w:rsidR="00B643F3" w:rsidRPr="00EC5E3E" w:rsidRDefault="00595663" w:rsidP="00C46692">
      <w:pPr>
        <w:spacing w:after="160" w:line="254" w:lineRule="auto"/>
        <w:rPr>
          <w:rFonts w:cstheme="minorHAnsi"/>
          <w:szCs w:val="24"/>
        </w:rPr>
      </w:pPr>
      <w:r w:rsidRPr="00EC5E3E">
        <w:rPr>
          <w:rFonts w:cstheme="minorHAnsi"/>
          <w:b/>
          <w:bCs/>
          <w:szCs w:val="24"/>
        </w:rPr>
        <w:t>180</w:t>
      </w:r>
      <w:r w:rsidR="00C46692" w:rsidRPr="00EC5E3E">
        <w:rPr>
          <w:rFonts w:cstheme="minorHAnsi"/>
          <w:b/>
          <w:bCs/>
          <w:szCs w:val="24"/>
        </w:rPr>
        <w:t>.</w:t>
      </w:r>
      <w:r w:rsidR="00C46692" w:rsidRPr="00EC5E3E">
        <w:rPr>
          <w:rFonts w:cstheme="minorHAnsi"/>
          <w:szCs w:val="24"/>
        </w:rPr>
        <w:t xml:space="preserve"> </w:t>
      </w:r>
      <w:r w:rsidR="00B643F3" w:rsidRPr="00EC5E3E">
        <w:rPr>
          <w:rFonts w:cstheme="minorHAnsi"/>
          <w:szCs w:val="24"/>
        </w:rPr>
        <w:t>Leadership tables (Command and Partnership) at the provincial level should include advisors that can provide insight on the needs and challenges of students with disabilities from lived experience and the collective experience of disability support groups, as well as students with disabilities.</w:t>
      </w:r>
    </w:p>
    <w:p w14:paraId="279EC79D" w14:textId="6509218E" w:rsidR="00F274C2" w:rsidRPr="00EC5E3E" w:rsidRDefault="00F274C2" w:rsidP="00F274C2">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FF23C2" w:rsidRPr="00EC5E3E">
        <w:rPr>
          <w:rFonts w:cstheme="minorHAnsi"/>
          <w:szCs w:val="24"/>
        </w:rPr>
        <w:t>18</w:t>
      </w:r>
      <w:r w:rsidR="00B828A6" w:rsidRPr="00EC5E3E">
        <w:rPr>
          <w:rFonts w:cstheme="minorHAnsi"/>
          <w:szCs w:val="24"/>
        </w:rPr>
        <w:t xml:space="preserve"> months</w:t>
      </w:r>
    </w:p>
    <w:p w14:paraId="1B71307B" w14:textId="38B2EC5F" w:rsidR="00B643F3" w:rsidRPr="00EC5E3E" w:rsidRDefault="00595663" w:rsidP="00C46692">
      <w:pPr>
        <w:spacing w:after="160" w:line="254" w:lineRule="auto"/>
        <w:rPr>
          <w:rFonts w:cstheme="minorHAnsi"/>
          <w:szCs w:val="24"/>
          <w:lang w:val="en-US"/>
        </w:rPr>
      </w:pPr>
      <w:r w:rsidRPr="00EC5E3E">
        <w:rPr>
          <w:rFonts w:cstheme="minorHAnsi"/>
          <w:b/>
          <w:bCs/>
          <w:szCs w:val="24"/>
        </w:rPr>
        <w:t>181</w:t>
      </w:r>
      <w:r w:rsidR="00C46692" w:rsidRPr="00EC5E3E">
        <w:rPr>
          <w:rFonts w:cstheme="minorHAnsi"/>
          <w:b/>
          <w:bCs/>
          <w:szCs w:val="24"/>
        </w:rPr>
        <w:t>.</w:t>
      </w:r>
      <w:r w:rsidR="00C46692" w:rsidRPr="00EC5E3E">
        <w:rPr>
          <w:rFonts w:cstheme="minorHAnsi"/>
          <w:szCs w:val="24"/>
        </w:rPr>
        <w:t xml:space="preserve"> </w:t>
      </w:r>
      <w:r w:rsidR="00B643F3" w:rsidRPr="00EC5E3E">
        <w:rPr>
          <w:rFonts w:cstheme="minorHAnsi"/>
          <w:szCs w:val="24"/>
        </w:rPr>
        <w:t xml:space="preserve">School Boards’ Emergency plans shall include the creation of a </w:t>
      </w:r>
      <w:r w:rsidR="00B643F3" w:rsidRPr="00EC5E3E">
        <w:rPr>
          <w:rFonts w:cstheme="minorHAnsi"/>
          <w:szCs w:val="24"/>
          <w:lang w:val="en-US"/>
        </w:rPr>
        <w:t>similar Board Command/Central table as the Ministry of Education’s Central Education Command/Central Table, to develop its own emergency plan following the Ministry of Education’s Guidelines for Emergency Plans for School Boards.</w:t>
      </w:r>
    </w:p>
    <w:p w14:paraId="5014D39F" w14:textId="6DE56DA4" w:rsidR="00542640" w:rsidRPr="00EC5E3E" w:rsidRDefault="00542640" w:rsidP="00542640">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t</w:t>
      </w:r>
      <w:r w:rsidR="00F84E10" w:rsidRPr="00EC5E3E">
        <w:rPr>
          <w:rFonts w:cstheme="minorHAnsi"/>
          <w:szCs w:val="24"/>
        </w:rPr>
        <w:t xml:space="preserve">wo </w:t>
      </w:r>
      <w:r w:rsidR="005A32C4" w:rsidRPr="00EC5E3E">
        <w:rPr>
          <w:rFonts w:cstheme="minorHAnsi"/>
          <w:szCs w:val="24"/>
        </w:rPr>
        <w:t>y</w:t>
      </w:r>
      <w:r w:rsidR="00F84E10" w:rsidRPr="00EC5E3E">
        <w:rPr>
          <w:rFonts w:cstheme="minorHAnsi"/>
          <w:szCs w:val="24"/>
        </w:rPr>
        <w:t>ears</w:t>
      </w:r>
    </w:p>
    <w:p w14:paraId="605D9C33" w14:textId="2AD84DC4" w:rsidR="00B643F3" w:rsidRPr="00EC5E3E" w:rsidRDefault="00595663" w:rsidP="00C46692">
      <w:pPr>
        <w:spacing w:after="160" w:line="254" w:lineRule="auto"/>
        <w:rPr>
          <w:rFonts w:cstheme="minorHAnsi"/>
          <w:szCs w:val="24"/>
        </w:rPr>
      </w:pPr>
      <w:r w:rsidRPr="00EC5E3E">
        <w:rPr>
          <w:rFonts w:cstheme="minorHAnsi"/>
          <w:b/>
          <w:bCs/>
          <w:szCs w:val="24"/>
        </w:rPr>
        <w:t>182</w:t>
      </w:r>
      <w:r w:rsidR="00C46692" w:rsidRPr="00EC5E3E">
        <w:rPr>
          <w:rFonts w:cstheme="minorHAnsi"/>
          <w:b/>
          <w:bCs/>
          <w:szCs w:val="24"/>
        </w:rPr>
        <w:t>.</w:t>
      </w:r>
      <w:r w:rsidR="00C46692" w:rsidRPr="00EC5E3E">
        <w:rPr>
          <w:rFonts w:cstheme="minorHAnsi"/>
          <w:szCs w:val="24"/>
        </w:rPr>
        <w:t xml:space="preserve"> </w:t>
      </w:r>
      <w:r w:rsidR="00B643F3" w:rsidRPr="00EC5E3E">
        <w:rPr>
          <w:rFonts w:cstheme="minorHAnsi"/>
          <w:szCs w:val="24"/>
        </w:rPr>
        <w:t>School Board’s Emergency Plan should include pre-assigning a communication lead to provide clear and consistent communication and guidance on expectations in education, education and health service delivery model, updates on emergencies and action plans.</w:t>
      </w:r>
    </w:p>
    <w:p w14:paraId="7BA57A25" w14:textId="07C91738" w:rsidR="000555AD" w:rsidRPr="00EC5E3E" w:rsidRDefault="000555AD" w:rsidP="000555AD">
      <w:pPr>
        <w:spacing w:after="160" w:line="254" w:lineRule="auto"/>
        <w:rPr>
          <w:rFonts w:cstheme="minorHAnsi"/>
          <w:szCs w:val="24"/>
        </w:rPr>
      </w:pPr>
      <w:r w:rsidRPr="00EC5E3E">
        <w:rPr>
          <w:rFonts w:cstheme="minorHAnsi"/>
          <w:b/>
          <w:bCs/>
          <w:szCs w:val="24"/>
        </w:rPr>
        <w:t>Timeline:</w:t>
      </w:r>
      <w:r w:rsidRPr="00EC5E3E">
        <w:rPr>
          <w:rFonts w:cstheme="minorHAnsi"/>
          <w:szCs w:val="24"/>
        </w:rPr>
        <w:t xml:space="preserve"> </w:t>
      </w:r>
      <w:r w:rsidR="005A32C4" w:rsidRPr="00EC5E3E">
        <w:rPr>
          <w:rFonts w:cstheme="minorHAnsi"/>
          <w:szCs w:val="24"/>
        </w:rPr>
        <w:t>s</w:t>
      </w:r>
      <w:r w:rsidR="00F84E10" w:rsidRPr="00EC5E3E">
        <w:rPr>
          <w:rFonts w:cstheme="minorHAnsi"/>
          <w:szCs w:val="24"/>
        </w:rPr>
        <w:t xml:space="preserve">ix </w:t>
      </w:r>
      <w:r w:rsidR="005A32C4" w:rsidRPr="00EC5E3E">
        <w:rPr>
          <w:rFonts w:cstheme="minorHAnsi"/>
          <w:szCs w:val="24"/>
        </w:rPr>
        <w:t>m</w:t>
      </w:r>
      <w:r w:rsidR="00F84E10" w:rsidRPr="00EC5E3E">
        <w:rPr>
          <w:rFonts w:cstheme="minorHAnsi"/>
          <w:szCs w:val="24"/>
        </w:rPr>
        <w:t>onths</w:t>
      </w:r>
    </w:p>
    <w:p w14:paraId="023E2F3E" w14:textId="00D157FD" w:rsidR="00B643F3" w:rsidRPr="00EC5E3E" w:rsidRDefault="0007647B" w:rsidP="00C46692">
      <w:pPr>
        <w:spacing w:after="160" w:line="254" w:lineRule="auto"/>
        <w:rPr>
          <w:rFonts w:cstheme="minorHAnsi"/>
          <w:szCs w:val="24"/>
          <w:lang w:val="en-US"/>
        </w:rPr>
      </w:pPr>
      <w:r w:rsidRPr="00EC5E3E">
        <w:rPr>
          <w:rFonts w:cstheme="minorHAnsi"/>
          <w:b/>
          <w:bCs/>
          <w:szCs w:val="24"/>
          <w:lang w:val="en-US"/>
        </w:rPr>
        <w:t>183</w:t>
      </w:r>
      <w:r w:rsidR="00C46692" w:rsidRPr="00EC5E3E">
        <w:rPr>
          <w:rFonts w:cstheme="minorHAnsi"/>
          <w:b/>
          <w:bCs/>
          <w:szCs w:val="24"/>
          <w:lang w:val="en-US"/>
        </w:rPr>
        <w:t>.</w:t>
      </w:r>
      <w:r w:rsidR="00C46692" w:rsidRPr="00EC5E3E">
        <w:rPr>
          <w:rFonts w:cstheme="minorHAnsi"/>
          <w:szCs w:val="24"/>
          <w:lang w:val="en-US"/>
        </w:rPr>
        <w:t xml:space="preserve"> </w:t>
      </w:r>
      <w:r w:rsidR="00B643F3" w:rsidRPr="00EC5E3E">
        <w:rPr>
          <w:rFonts w:cstheme="minorHAnsi"/>
          <w:szCs w:val="24"/>
          <w:lang w:val="en-US"/>
        </w:rPr>
        <w:t>The School Board Emergency Plan should include establishment of a Command/Central Table during an emergency that will be responsible for:</w:t>
      </w:r>
    </w:p>
    <w:p w14:paraId="26A7016A" w14:textId="2F65C8D7" w:rsidR="00B643F3" w:rsidRPr="00EC5E3E" w:rsidRDefault="005A32C4" w:rsidP="00C474EA">
      <w:pPr>
        <w:pStyle w:val="ListParagraph"/>
        <w:numPr>
          <w:ilvl w:val="1"/>
          <w:numId w:val="80"/>
        </w:numPr>
        <w:spacing w:after="0" w:line="240" w:lineRule="auto"/>
        <w:rPr>
          <w:rFonts w:cstheme="minorHAnsi"/>
          <w:szCs w:val="24"/>
        </w:rPr>
      </w:pPr>
      <w:r w:rsidRPr="00EC5E3E">
        <w:rPr>
          <w:rFonts w:cstheme="minorHAnsi"/>
          <w:szCs w:val="24"/>
        </w:rPr>
        <w:t>r</w:t>
      </w:r>
      <w:r w:rsidR="00B643F3" w:rsidRPr="00EC5E3E">
        <w:rPr>
          <w:rFonts w:cstheme="minorHAnsi"/>
          <w:szCs w:val="24"/>
        </w:rPr>
        <w:t xml:space="preserve">eceiving and acting on feedback from teachers, </w:t>
      </w:r>
      <w:proofErr w:type="gramStart"/>
      <w:r w:rsidR="00B643F3" w:rsidRPr="00EC5E3E">
        <w:rPr>
          <w:rFonts w:cstheme="minorHAnsi"/>
          <w:szCs w:val="24"/>
        </w:rPr>
        <w:t>principals</w:t>
      </w:r>
      <w:proofErr w:type="gramEnd"/>
      <w:r w:rsidR="00B643F3" w:rsidRPr="00EC5E3E">
        <w:rPr>
          <w:rFonts w:cstheme="minorHAnsi"/>
          <w:szCs w:val="24"/>
        </w:rPr>
        <w:t xml:space="preserve"> and families about problems they are encountering serving students with disabilities during an emergency event.</w:t>
      </w:r>
      <w:r w:rsidR="003934CB" w:rsidRPr="00EC5E3E">
        <w:rPr>
          <w:rFonts w:cstheme="minorHAnsi"/>
          <w:szCs w:val="24"/>
        </w:rPr>
        <w:t xml:space="preserve"> </w:t>
      </w:r>
      <w:r w:rsidR="00B643F3" w:rsidRPr="00EC5E3E">
        <w:rPr>
          <w:rFonts w:cstheme="minorHAnsi"/>
          <w:szCs w:val="24"/>
        </w:rPr>
        <w:t xml:space="preserve">The </w:t>
      </w:r>
      <w:r w:rsidR="00E8497E" w:rsidRPr="00EC5E3E">
        <w:rPr>
          <w:rFonts w:cstheme="minorHAnsi"/>
          <w:szCs w:val="24"/>
        </w:rPr>
        <w:t>t</w:t>
      </w:r>
      <w:r w:rsidR="00B643F3" w:rsidRPr="00EC5E3E">
        <w:rPr>
          <w:rFonts w:cstheme="minorHAnsi"/>
          <w:szCs w:val="24"/>
        </w:rPr>
        <w:t>able will quickly network with similar offices/</w:t>
      </w:r>
      <w:r w:rsidR="00E8497E" w:rsidRPr="00EC5E3E">
        <w:rPr>
          <w:rFonts w:cstheme="minorHAnsi"/>
          <w:szCs w:val="24"/>
        </w:rPr>
        <w:t>t</w:t>
      </w:r>
      <w:r w:rsidR="00B643F3" w:rsidRPr="00EC5E3E">
        <w:rPr>
          <w:rFonts w:cstheme="minorHAnsi"/>
          <w:szCs w:val="24"/>
        </w:rPr>
        <w:t xml:space="preserve">ables at other school boards and can report recurring issues to the </w:t>
      </w:r>
      <w:r w:rsidR="00E8497E" w:rsidRPr="00EC5E3E">
        <w:rPr>
          <w:rFonts w:cstheme="minorHAnsi"/>
          <w:szCs w:val="24"/>
        </w:rPr>
        <w:t>m</w:t>
      </w:r>
      <w:r w:rsidR="00B643F3" w:rsidRPr="00EC5E3E">
        <w:rPr>
          <w:rFonts w:cstheme="minorHAnsi"/>
          <w:szCs w:val="24"/>
        </w:rPr>
        <w:t>inistry’s command table.</w:t>
      </w:r>
    </w:p>
    <w:p w14:paraId="79221E66" w14:textId="77777777" w:rsidR="00B643F3" w:rsidRPr="00EC5E3E" w:rsidRDefault="00B643F3" w:rsidP="00B643F3">
      <w:pPr>
        <w:pStyle w:val="ListParagraph"/>
        <w:spacing w:after="160" w:line="254" w:lineRule="auto"/>
        <w:ind w:left="1080"/>
        <w:rPr>
          <w:rFonts w:cstheme="minorHAnsi"/>
          <w:szCs w:val="24"/>
          <w:lang w:val="en-US"/>
        </w:rPr>
      </w:pPr>
    </w:p>
    <w:p w14:paraId="6FEE1992" w14:textId="1B0038A8" w:rsidR="00B643F3" w:rsidRPr="00EC5E3E" w:rsidRDefault="0007647B" w:rsidP="00C46692">
      <w:pPr>
        <w:spacing w:after="160" w:line="254" w:lineRule="auto"/>
        <w:rPr>
          <w:rFonts w:cstheme="minorHAnsi"/>
          <w:szCs w:val="24"/>
          <w:lang w:val="en-US"/>
        </w:rPr>
      </w:pPr>
      <w:r w:rsidRPr="00EC5E3E">
        <w:rPr>
          <w:rFonts w:cstheme="minorHAnsi"/>
          <w:b/>
          <w:bCs/>
          <w:szCs w:val="24"/>
          <w:lang w:val="en-US"/>
        </w:rPr>
        <w:t>184</w:t>
      </w:r>
      <w:r w:rsidR="00C46692" w:rsidRPr="00EC5E3E">
        <w:rPr>
          <w:rFonts w:cstheme="minorHAnsi"/>
          <w:b/>
          <w:bCs/>
          <w:szCs w:val="24"/>
          <w:lang w:val="en-US"/>
        </w:rPr>
        <w:t>.</w:t>
      </w:r>
      <w:r w:rsidR="00C46692" w:rsidRPr="00EC5E3E">
        <w:rPr>
          <w:rFonts w:cstheme="minorHAnsi"/>
          <w:szCs w:val="24"/>
          <w:lang w:val="en-US"/>
        </w:rPr>
        <w:t xml:space="preserve"> </w:t>
      </w:r>
      <w:r w:rsidR="00B643F3" w:rsidRPr="00EC5E3E">
        <w:rPr>
          <w:rFonts w:cstheme="minorHAnsi"/>
          <w:szCs w:val="24"/>
          <w:lang w:val="en-US"/>
        </w:rPr>
        <w:t>School Boards should utilize the expertise of the Special Education Advisory Committee members by directly involving members in developing the School Board’s Emergency Plan and planning for the delivery of remote learning, other emergency plans, through regular meetings and frequent communications.</w:t>
      </w:r>
    </w:p>
    <w:p w14:paraId="1C57F39F" w14:textId="3E754491" w:rsidR="00B643F3" w:rsidRPr="00EC5E3E" w:rsidRDefault="0007647B" w:rsidP="00C46692">
      <w:pPr>
        <w:spacing w:after="160" w:line="254" w:lineRule="auto"/>
        <w:rPr>
          <w:rFonts w:cstheme="minorHAnsi"/>
          <w:szCs w:val="24"/>
          <w:lang w:val="en-US"/>
        </w:rPr>
      </w:pPr>
      <w:r w:rsidRPr="00EC5E3E">
        <w:rPr>
          <w:rFonts w:cstheme="minorHAnsi"/>
          <w:b/>
          <w:bCs/>
          <w:szCs w:val="24"/>
          <w:lang w:val="en-US"/>
        </w:rPr>
        <w:t>185</w:t>
      </w:r>
      <w:r w:rsidR="00C46692" w:rsidRPr="00EC5E3E">
        <w:rPr>
          <w:rFonts w:cstheme="minorHAnsi"/>
          <w:b/>
          <w:bCs/>
          <w:szCs w:val="24"/>
          <w:lang w:val="en-US"/>
        </w:rPr>
        <w:t>.</w:t>
      </w:r>
      <w:r w:rsidR="00C46692" w:rsidRPr="00EC5E3E">
        <w:rPr>
          <w:rFonts w:cstheme="minorHAnsi"/>
          <w:szCs w:val="24"/>
          <w:lang w:val="en-US"/>
        </w:rPr>
        <w:t xml:space="preserve"> </w:t>
      </w:r>
      <w:r w:rsidR="00B643F3" w:rsidRPr="00EC5E3E">
        <w:rPr>
          <w:rFonts w:cstheme="minorHAnsi"/>
          <w:szCs w:val="24"/>
          <w:lang w:val="en-US"/>
        </w:rPr>
        <w:t xml:space="preserve">School Boards should involve their Accessibility Committee which will review all plans at the school board and school level for mitigating risk of an emergency and to </w:t>
      </w:r>
      <w:r w:rsidR="00B643F3" w:rsidRPr="00EC5E3E">
        <w:rPr>
          <w:rFonts w:cstheme="minorHAnsi"/>
          <w:szCs w:val="24"/>
          <w:lang w:val="en-US"/>
        </w:rPr>
        <w:lastRenderedPageBreak/>
        <w:t xml:space="preserve">meet the accessibility requirements of all students or </w:t>
      </w:r>
      <w:r w:rsidR="004F10C6" w:rsidRPr="00EC5E3E">
        <w:rPr>
          <w:rFonts w:cstheme="minorHAnsi"/>
          <w:szCs w:val="24"/>
          <w:lang w:val="en-US"/>
        </w:rPr>
        <w:t>persons with disabilities</w:t>
      </w:r>
      <w:r w:rsidR="00B643F3" w:rsidRPr="00EC5E3E">
        <w:rPr>
          <w:rFonts w:cstheme="minorHAnsi"/>
          <w:szCs w:val="24"/>
          <w:lang w:val="en-US"/>
        </w:rPr>
        <w:t xml:space="preserve"> in the case of an emergency.</w:t>
      </w:r>
    </w:p>
    <w:p w14:paraId="7529DEB8" w14:textId="72B238D4" w:rsidR="00B643F3" w:rsidRPr="00EC5E3E" w:rsidRDefault="0007647B" w:rsidP="00C46692">
      <w:pPr>
        <w:spacing w:after="160" w:line="254" w:lineRule="auto"/>
        <w:rPr>
          <w:rFonts w:cstheme="minorHAnsi"/>
          <w:szCs w:val="24"/>
          <w:lang w:val="en-US"/>
        </w:rPr>
      </w:pPr>
      <w:r w:rsidRPr="00EC5E3E">
        <w:rPr>
          <w:rFonts w:cstheme="minorHAnsi"/>
          <w:b/>
          <w:bCs/>
          <w:szCs w:val="24"/>
          <w:lang w:val="en-US"/>
        </w:rPr>
        <w:t>186</w:t>
      </w:r>
      <w:r w:rsidR="00C46692" w:rsidRPr="00EC5E3E">
        <w:rPr>
          <w:rFonts w:cstheme="minorHAnsi"/>
          <w:b/>
          <w:bCs/>
          <w:szCs w:val="24"/>
          <w:lang w:val="en-US"/>
        </w:rPr>
        <w:t>.</w:t>
      </w:r>
      <w:r w:rsidR="00C46692" w:rsidRPr="00EC5E3E">
        <w:rPr>
          <w:rFonts w:cstheme="minorHAnsi"/>
          <w:szCs w:val="24"/>
          <w:lang w:val="en-US"/>
        </w:rPr>
        <w:t xml:space="preserve"> </w:t>
      </w:r>
      <w:r w:rsidR="00B643F3" w:rsidRPr="00EC5E3E">
        <w:rPr>
          <w:rFonts w:cstheme="minorHAnsi"/>
          <w:szCs w:val="24"/>
          <w:lang w:val="en-US"/>
        </w:rPr>
        <w:t xml:space="preserve">In the School Board’s Emergency Plan, assign its </w:t>
      </w:r>
      <w:r w:rsidR="00E8497E" w:rsidRPr="00EC5E3E">
        <w:rPr>
          <w:rFonts w:cstheme="minorHAnsi"/>
          <w:szCs w:val="24"/>
          <w:lang w:val="en-US"/>
        </w:rPr>
        <w:t>s</w:t>
      </w:r>
      <w:r w:rsidR="00B643F3" w:rsidRPr="00EC5E3E">
        <w:rPr>
          <w:rFonts w:cstheme="minorHAnsi"/>
          <w:szCs w:val="24"/>
          <w:lang w:val="en-US"/>
        </w:rPr>
        <w:t xml:space="preserve">enior </w:t>
      </w:r>
      <w:r w:rsidR="00E8497E" w:rsidRPr="00EC5E3E">
        <w:rPr>
          <w:rFonts w:cstheme="minorHAnsi"/>
          <w:szCs w:val="24"/>
          <w:lang w:val="en-US"/>
        </w:rPr>
        <w:t>s</w:t>
      </w:r>
      <w:r w:rsidR="00B643F3" w:rsidRPr="00EC5E3E">
        <w:rPr>
          <w:rFonts w:cstheme="minorHAnsi"/>
          <w:szCs w:val="24"/>
          <w:lang w:val="en-US"/>
        </w:rPr>
        <w:t>taff member responsible for accessibility to ensure that all changes at schools in response to an emergency maintain accessibility for all students with disabilities.</w:t>
      </w:r>
    </w:p>
    <w:p w14:paraId="26C214CB" w14:textId="5FE56579" w:rsidR="003019A5" w:rsidRPr="00EC5E3E" w:rsidRDefault="005B034D" w:rsidP="003019A5">
      <w:pPr>
        <w:spacing w:line="254" w:lineRule="auto"/>
        <w:rPr>
          <w:rFonts w:cstheme="minorHAnsi"/>
          <w:b/>
          <w:bCs/>
          <w:szCs w:val="24"/>
          <w:lang w:val="en-US"/>
        </w:rPr>
      </w:pPr>
      <w:r w:rsidRPr="00EC5E3E">
        <w:rPr>
          <w:rFonts w:cstheme="minorHAnsi"/>
          <w:b/>
          <w:bCs/>
          <w:szCs w:val="24"/>
          <w:lang w:val="en-US"/>
        </w:rPr>
        <w:t xml:space="preserve">Timeline </w:t>
      </w:r>
      <w:r w:rsidR="003019A5" w:rsidRPr="00EC5E3E">
        <w:rPr>
          <w:rFonts w:cstheme="minorHAnsi"/>
          <w:b/>
          <w:bCs/>
          <w:szCs w:val="24"/>
          <w:lang w:val="en-US"/>
        </w:rPr>
        <w:t>Note:</w:t>
      </w:r>
      <w:r w:rsidR="003019A5" w:rsidRPr="00EC5E3E">
        <w:rPr>
          <w:rFonts w:cstheme="minorHAnsi"/>
          <w:szCs w:val="24"/>
          <w:lang w:val="en-US"/>
        </w:rPr>
        <w:t xml:space="preserve"> No timelines have been set for recommendations 156-159 as actions to the recommendations should take place during an emergency event.</w:t>
      </w:r>
    </w:p>
    <w:p w14:paraId="62522F61" w14:textId="204EA293" w:rsidR="00B643F3" w:rsidRPr="00EC5E3E" w:rsidRDefault="00B643F3" w:rsidP="00B643F3">
      <w:pPr>
        <w:rPr>
          <w:rFonts w:cstheme="minorHAnsi"/>
          <w:b/>
          <w:szCs w:val="24"/>
        </w:rPr>
      </w:pPr>
      <w:r w:rsidRPr="00EC5E3E">
        <w:rPr>
          <w:rFonts w:cstheme="minorHAnsi"/>
          <w:b/>
          <w:szCs w:val="24"/>
        </w:rPr>
        <w:t xml:space="preserve">Stage </w:t>
      </w:r>
      <w:r w:rsidR="005A32C4" w:rsidRPr="00EC5E3E">
        <w:rPr>
          <w:rFonts w:cstheme="minorHAnsi"/>
          <w:b/>
          <w:szCs w:val="24"/>
        </w:rPr>
        <w:t>3 - responding to an emergency</w:t>
      </w:r>
    </w:p>
    <w:p w14:paraId="05F083DE" w14:textId="77777777" w:rsidR="00B643F3" w:rsidRPr="00EC5E3E" w:rsidRDefault="00B643F3" w:rsidP="00B643F3">
      <w:pPr>
        <w:pStyle w:val="ListParagraph"/>
        <w:ind w:left="0"/>
        <w:rPr>
          <w:rFonts w:cstheme="minorHAnsi"/>
          <w:szCs w:val="24"/>
        </w:rPr>
      </w:pPr>
      <w:r w:rsidRPr="00EC5E3E">
        <w:rPr>
          <w:rFonts w:cstheme="minorHAnsi"/>
          <w:szCs w:val="24"/>
        </w:rPr>
        <w:t>Information access and the ongoing collection of data during an emergency is crucial to decision making and action plans during an emergency.</w:t>
      </w:r>
    </w:p>
    <w:p w14:paraId="76FF9723" w14:textId="77777777" w:rsidR="00B643F3" w:rsidRPr="00EC5E3E" w:rsidRDefault="00B643F3" w:rsidP="00B643F3">
      <w:pPr>
        <w:rPr>
          <w:rFonts w:cstheme="minorHAnsi"/>
          <w:szCs w:val="24"/>
        </w:rPr>
      </w:pPr>
      <w:r w:rsidRPr="00EC5E3E">
        <w:rPr>
          <w:rFonts w:cstheme="minorHAnsi"/>
          <w:szCs w:val="24"/>
        </w:rPr>
        <w:t>During an emergency, it is recommended that:</w:t>
      </w:r>
    </w:p>
    <w:p w14:paraId="46562275" w14:textId="070B140C" w:rsidR="00B643F3" w:rsidRPr="00EC5E3E" w:rsidRDefault="0007647B" w:rsidP="00C46692">
      <w:pPr>
        <w:spacing w:after="160" w:line="254" w:lineRule="auto"/>
        <w:rPr>
          <w:rFonts w:cstheme="minorHAnsi"/>
          <w:szCs w:val="24"/>
        </w:rPr>
      </w:pPr>
      <w:r w:rsidRPr="00EC5E3E">
        <w:rPr>
          <w:rFonts w:cstheme="minorHAnsi"/>
          <w:b/>
          <w:bCs/>
          <w:szCs w:val="24"/>
        </w:rPr>
        <w:t>187</w:t>
      </w:r>
      <w:r w:rsidR="00C46692" w:rsidRPr="00EC5E3E">
        <w:rPr>
          <w:rFonts w:cstheme="minorHAnsi"/>
          <w:b/>
          <w:bCs/>
          <w:szCs w:val="24"/>
        </w:rPr>
        <w:t>.</w:t>
      </w:r>
      <w:r w:rsidR="00C46692" w:rsidRPr="00EC5E3E">
        <w:rPr>
          <w:rFonts w:cstheme="minorHAnsi"/>
          <w:szCs w:val="24"/>
        </w:rPr>
        <w:t xml:space="preserve"> </w:t>
      </w:r>
      <w:r w:rsidR="00B643F3" w:rsidRPr="00EC5E3E">
        <w:rPr>
          <w:rFonts w:cstheme="minorHAnsi"/>
          <w:szCs w:val="24"/>
        </w:rPr>
        <w:t>As soon as an emergency event occurs, the Ministry of Education’s Central Leadership Command Table and the Ministerial cross sectorial Partnership Table will assume their roles.</w:t>
      </w:r>
    </w:p>
    <w:p w14:paraId="7174CF5F" w14:textId="354C36BD" w:rsidR="00B643F3" w:rsidRPr="00EC5E3E" w:rsidRDefault="0007647B" w:rsidP="00C46692">
      <w:pPr>
        <w:spacing w:after="160" w:line="254" w:lineRule="auto"/>
        <w:rPr>
          <w:rFonts w:cstheme="minorHAnsi"/>
          <w:szCs w:val="24"/>
        </w:rPr>
      </w:pPr>
      <w:r w:rsidRPr="00EC5E3E">
        <w:rPr>
          <w:rFonts w:cstheme="minorHAnsi"/>
          <w:b/>
          <w:bCs/>
          <w:szCs w:val="24"/>
        </w:rPr>
        <w:t>188</w:t>
      </w:r>
      <w:r w:rsidR="00C46692" w:rsidRPr="00EC5E3E">
        <w:rPr>
          <w:rFonts w:cstheme="minorHAnsi"/>
          <w:b/>
          <w:bCs/>
          <w:szCs w:val="24"/>
        </w:rPr>
        <w:t>.</w:t>
      </w:r>
      <w:r w:rsidR="00C46692" w:rsidRPr="00EC5E3E">
        <w:rPr>
          <w:rFonts w:cstheme="minorHAnsi"/>
          <w:szCs w:val="24"/>
        </w:rPr>
        <w:t xml:space="preserve"> </w:t>
      </w:r>
      <w:r w:rsidR="00B643F3" w:rsidRPr="00EC5E3E">
        <w:rPr>
          <w:rFonts w:cstheme="minorHAnsi"/>
          <w:szCs w:val="24"/>
        </w:rPr>
        <w:t xml:space="preserve">As identified in the Emergency Plan, the </w:t>
      </w:r>
      <w:r w:rsidR="00EF6FFC" w:rsidRPr="00EC5E3E">
        <w:rPr>
          <w:rFonts w:cstheme="minorHAnsi"/>
          <w:szCs w:val="24"/>
        </w:rPr>
        <w:t>m</w:t>
      </w:r>
      <w:r w:rsidR="00B643F3" w:rsidRPr="00EC5E3E">
        <w:rPr>
          <w:rFonts w:cstheme="minorHAnsi"/>
          <w:szCs w:val="24"/>
        </w:rPr>
        <w:t>inistry’s assigned communication lead for emergencies will assume their role to provide consistent messaging and protocols on updates and responses to the emergency, return to school plans, etc. All communications should be accessible by all persons with disabilities.</w:t>
      </w:r>
      <w:r w:rsidR="003934CB" w:rsidRPr="00EC5E3E">
        <w:rPr>
          <w:rFonts w:cstheme="minorHAnsi"/>
          <w:szCs w:val="24"/>
        </w:rPr>
        <w:t xml:space="preserve"> </w:t>
      </w:r>
    </w:p>
    <w:p w14:paraId="29446CCB" w14:textId="47DCB7D8" w:rsidR="00B643F3" w:rsidRPr="00EC5E3E" w:rsidRDefault="00C46692" w:rsidP="00C46692">
      <w:pPr>
        <w:spacing w:after="160" w:line="254" w:lineRule="auto"/>
        <w:rPr>
          <w:rFonts w:cstheme="minorHAnsi"/>
          <w:szCs w:val="24"/>
          <w:lang w:val="en-US"/>
        </w:rPr>
      </w:pPr>
      <w:r w:rsidRPr="00EC5E3E">
        <w:rPr>
          <w:rFonts w:cstheme="minorHAnsi"/>
          <w:b/>
          <w:bCs/>
          <w:szCs w:val="24"/>
          <w:lang w:val="en-US"/>
        </w:rPr>
        <w:t>1</w:t>
      </w:r>
      <w:r w:rsidR="0007647B" w:rsidRPr="00EC5E3E">
        <w:rPr>
          <w:rFonts w:cstheme="minorHAnsi"/>
          <w:b/>
          <w:bCs/>
          <w:szCs w:val="24"/>
          <w:lang w:val="en-US"/>
        </w:rPr>
        <w:t>89</w:t>
      </w:r>
      <w:r w:rsidRPr="00EC5E3E">
        <w:rPr>
          <w:rFonts w:cstheme="minorHAnsi"/>
          <w:b/>
          <w:bCs/>
          <w:szCs w:val="24"/>
          <w:lang w:val="en-US"/>
        </w:rPr>
        <w:t>.</w:t>
      </w:r>
      <w:r w:rsidRPr="00EC5E3E">
        <w:rPr>
          <w:rFonts w:cstheme="minorHAnsi"/>
          <w:szCs w:val="24"/>
          <w:lang w:val="en-US"/>
        </w:rPr>
        <w:t xml:space="preserve"> </w:t>
      </w:r>
      <w:r w:rsidR="00B643F3" w:rsidRPr="00EC5E3E">
        <w:rPr>
          <w:rFonts w:cstheme="minorHAnsi"/>
          <w:szCs w:val="24"/>
          <w:lang w:val="en-US"/>
        </w:rPr>
        <w:t>The Ministry of Education develop a rapid response team to receive feedback from school boards on recurring issues facing students with disabilities and to help find solutions to share with school boards.</w:t>
      </w:r>
      <w:r w:rsidR="00B643F3" w:rsidRPr="00EC5E3E">
        <w:rPr>
          <w:rFonts w:cstheme="minorHAnsi"/>
          <w:szCs w:val="24"/>
        </w:rPr>
        <w:t>and quickly and resolve issues for students with disabilities as they arise during an emergency.</w:t>
      </w:r>
    </w:p>
    <w:p w14:paraId="410E7632" w14:textId="7985A25F" w:rsidR="00B643F3" w:rsidRPr="00EC5E3E" w:rsidRDefault="00C46692" w:rsidP="00C46692">
      <w:pPr>
        <w:spacing w:after="160" w:line="254" w:lineRule="auto"/>
        <w:rPr>
          <w:rFonts w:cstheme="minorHAnsi"/>
          <w:szCs w:val="24"/>
        </w:rPr>
      </w:pPr>
      <w:r w:rsidRPr="00EC5E3E">
        <w:rPr>
          <w:rFonts w:cstheme="minorHAnsi"/>
          <w:b/>
          <w:bCs/>
          <w:szCs w:val="24"/>
          <w:lang w:val="en-US"/>
        </w:rPr>
        <w:t>1</w:t>
      </w:r>
      <w:r w:rsidR="00EB6DF4" w:rsidRPr="00EC5E3E">
        <w:rPr>
          <w:rFonts w:cstheme="minorHAnsi"/>
          <w:b/>
          <w:bCs/>
          <w:szCs w:val="24"/>
          <w:lang w:val="en-US"/>
        </w:rPr>
        <w:t>9</w:t>
      </w:r>
      <w:r w:rsidR="0007647B" w:rsidRPr="00EC5E3E">
        <w:rPr>
          <w:rFonts w:cstheme="minorHAnsi"/>
          <w:b/>
          <w:bCs/>
          <w:szCs w:val="24"/>
          <w:lang w:val="en-US"/>
        </w:rPr>
        <w:t>0</w:t>
      </w:r>
      <w:r w:rsidRPr="00EC5E3E">
        <w:rPr>
          <w:rFonts w:cstheme="minorHAnsi"/>
          <w:b/>
          <w:bCs/>
          <w:szCs w:val="24"/>
          <w:lang w:val="en-US"/>
        </w:rPr>
        <w:t>.</w:t>
      </w:r>
      <w:r w:rsidRPr="00EC5E3E">
        <w:rPr>
          <w:rFonts w:cstheme="minorHAnsi"/>
          <w:szCs w:val="24"/>
          <w:lang w:val="en-US"/>
        </w:rPr>
        <w:t xml:space="preserve"> </w:t>
      </w:r>
      <w:r w:rsidR="00B643F3" w:rsidRPr="00EC5E3E">
        <w:rPr>
          <w:rFonts w:cstheme="minorHAnsi"/>
          <w:szCs w:val="24"/>
          <w:lang w:val="en-US"/>
        </w:rPr>
        <w:t xml:space="preserve">The Ministry Central Leadership Command table will collect data on the emergency using </w:t>
      </w:r>
      <w:r w:rsidR="001347DC" w:rsidRPr="00EC5E3E">
        <w:rPr>
          <w:rFonts w:cstheme="minorHAnsi"/>
          <w:szCs w:val="24"/>
          <w:lang w:val="en-US"/>
        </w:rPr>
        <w:t>evidence-based</w:t>
      </w:r>
      <w:r w:rsidR="00B643F3" w:rsidRPr="00EC5E3E">
        <w:rPr>
          <w:rFonts w:cstheme="minorHAnsi"/>
          <w:szCs w:val="24"/>
          <w:lang w:val="en-US"/>
        </w:rPr>
        <w:t xml:space="preserve"> data collection methods for </w:t>
      </w:r>
      <w:r w:rsidR="004F10C6" w:rsidRPr="00EC5E3E">
        <w:rPr>
          <w:rFonts w:cstheme="minorHAnsi"/>
          <w:szCs w:val="24"/>
          <w:lang w:val="en-US"/>
        </w:rPr>
        <w:t>persons with disabilities</w:t>
      </w:r>
      <w:r w:rsidR="00B643F3" w:rsidRPr="00EC5E3E">
        <w:rPr>
          <w:rFonts w:cstheme="minorHAnsi"/>
          <w:szCs w:val="24"/>
          <w:lang w:val="en-US"/>
        </w:rPr>
        <w:t>.</w:t>
      </w:r>
      <w:r w:rsidR="003934CB" w:rsidRPr="00EC5E3E">
        <w:rPr>
          <w:rFonts w:cstheme="minorHAnsi"/>
          <w:szCs w:val="24"/>
          <w:lang w:val="en-US"/>
        </w:rPr>
        <w:t xml:space="preserve"> </w:t>
      </w:r>
      <w:r w:rsidR="00B643F3" w:rsidRPr="00EC5E3E">
        <w:rPr>
          <w:rFonts w:cstheme="minorHAnsi"/>
          <w:szCs w:val="24"/>
          <w:lang w:val="en-US"/>
        </w:rPr>
        <w:t>Data collected should include existing and emerging issues, impact on learning and student wellbeing, and effective responses of other jurisdictions in supporting students with disabilities during an emergency.</w:t>
      </w:r>
      <w:r w:rsidR="003934CB" w:rsidRPr="00EC5E3E">
        <w:rPr>
          <w:rFonts w:cstheme="minorHAnsi"/>
          <w:szCs w:val="24"/>
          <w:lang w:val="en-US"/>
        </w:rPr>
        <w:t xml:space="preserve"> </w:t>
      </w:r>
      <w:r w:rsidR="00B643F3" w:rsidRPr="00EC5E3E">
        <w:rPr>
          <w:rFonts w:cstheme="minorHAnsi"/>
          <w:szCs w:val="24"/>
          <w:lang w:val="en-US"/>
        </w:rPr>
        <w:t xml:space="preserve">Data will be analyzed to provide clear direction or action to be taken by School </w:t>
      </w:r>
      <w:r w:rsidR="001347DC" w:rsidRPr="00EC5E3E">
        <w:rPr>
          <w:rFonts w:cstheme="minorHAnsi"/>
          <w:szCs w:val="24"/>
          <w:lang w:val="en-US"/>
        </w:rPr>
        <w:t>Board or</w:t>
      </w:r>
      <w:r w:rsidR="00B643F3" w:rsidRPr="00EC5E3E">
        <w:rPr>
          <w:rFonts w:cstheme="minorHAnsi"/>
          <w:szCs w:val="24"/>
          <w:lang w:val="en-US"/>
        </w:rPr>
        <w:t xml:space="preserve"> share solutions in resolving issues for students with disabilities during an emergency. </w:t>
      </w:r>
    </w:p>
    <w:p w14:paraId="62D93CD2" w14:textId="6DF72D9C" w:rsidR="00B643F3" w:rsidRPr="00EC5E3E" w:rsidRDefault="0007647B" w:rsidP="00C46692">
      <w:pPr>
        <w:spacing w:after="160" w:line="254" w:lineRule="auto"/>
        <w:rPr>
          <w:rFonts w:cstheme="minorHAnsi"/>
          <w:szCs w:val="24"/>
        </w:rPr>
      </w:pPr>
      <w:r w:rsidRPr="00EC5E3E">
        <w:rPr>
          <w:rFonts w:cstheme="minorHAnsi"/>
          <w:b/>
          <w:bCs/>
          <w:szCs w:val="24"/>
          <w:lang w:val="en-US"/>
        </w:rPr>
        <w:t>191</w:t>
      </w:r>
      <w:r w:rsidR="00C46692" w:rsidRPr="00EC5E3E">
        <w:rPr>
          <w:rFonts w:cstheme="minorHAnsi"/>
          <w:b/>
          <w:bCs/>
          <w:szCs w:val="24"/>
          <w:lang w:val="en-US"/>
        </w:rPr>
        <w:t>.</w:t>
      </w:r>
      <w:r w:rsidR="00C46692" w:rsidRPr="00EC5E3E">
        <w:rPr>
          <w:rFonts w:cstheme="minorHAnsi"/>
          <w:szCs w:val="24"/>
          <w:lang w:val="en-US"/>
        </w:rPr>
        <w:t xml:space="preserve"> </w:t>
      </w:r>
      <w:r w:rsidR="00B643F3" w:rsidRPr="00EC5E3E">
        <w:rPr>
          <w:rFonts w:cstheme="minorHAnsi"/>
          <w:szCs w:val="24"/>
          <w:lang w:val="en-US"/>
        </w:rPr>
        <w:t xml:space="preserve">The Ministerial cross sectorial Partnership Table </w:t>
      </w:r>
      <w:r w:rsidR="00B643F3" w:rsidRPr="00EC5E3E">
        <w:rPr>
          <w:rFonts w:cstheme="minorHAnsi"/>
          <w:szCs w:val="24"/>
        </w:rPr>
        <w:t>collect data, from respective sectors, health services, education, service agencies, etc. to identify existing and emerging barriers, know exactly which students with disabilities and how they are impacted, their needs, and how to better direct resources to support them</w:t>
      </w:r>
    </w:p>
    <w:p w14:paraId="42FF2A44" w14:textId="410259F3" w:rsidR="00B643F3" w:rsidRPr="00EC5E3E" w:rsidRDefault="0007647B" w:rsidP="00C46692">
      <w:pPr>
        <w:spacing w:after="160" w:line="254" w:lineRule="auto"/>
        <w:rPr>
          <w:rFonts w:cstheme="minorHAnsi"/>
          <w:szCs w:val="24"/>
        </w:rPr>
      </w:pPr>
      <w:r w:rsidRPr="00EC5E3E">
        <w:rPr>
          <w:rFonts w:cstheme="minorHAnsi"/>
          <w:b/>
          <w:bCs/>
          <w:szCs w:val="24"/>
        </w:rPr>
        <w:t>192</w:t>
      </w:r>
      <w:r w:rsidR="00C46692" w:rsidRPr="00EC5E3E">
        <w:rPr>
          <w:rFonts w:cstheme="minorHAnsi"/>
          <w:b/>
          <w:bCs/>
          <w:szCs w:val="24"/>
        </w:rPr>
        <w:t>.</w:t>
      </w:r>
      <w:r w:rsidR="00C46692" w:rsidRPr="00EC5E3E">
        <w:rPr>
          <w:rFonts w:cstheme="minorHAnsi"/>
          <w:szCs w:val="24"/>
        </w:rPr>
        <w:t xml:space="preserve"> </w:t>
      </w:r>
      <w:r w:rsidR="00B643F3" w:rsidRPr="00EC5E3E">
        <w:rPr>
          <w:rFonts w:cstheme="minorHAnsi"/>
          <w:szCs w:val="24"/>
        </w:rPr>
        <w:t xml:space="preserve">The Ministry of Education should collect and aggregate </w:t>
      </w:r>
      <w:proofErr w:type="gramStart"/>
      <w:r w:rsidR="00B643F3" w:rsidRPr="00EC5E3E">
        <w:rPr>
          <w:rFonts w:cstheme="minorHAnsi"/>
          <w:szCs w:val="24"/>
        </w:rPr>
        <w:t>International</w:t>
      </w:r>
      <w:proofErr w:type="gramEnd"/>
      <w:r w:rsidR="00B643F3" w:rsidRPr="00EC5E3E">
        <w:rPr>
          <w:rFonts w:cstheme="minorHAnsi"/>
          <w:szCs w:val="24"/>
        </w:rPr>
        <w:t xml:space="preserve"> data, resources and information from other countries experiences for use in planning transitions between in-school and distance education, including continuation of virtual learning at home.</w:t>
      </w:r>
    </w:p>
    <w:p w14:paraId="520554B5" w14:textId="7BD7EBD5" w:rsidR="00B643F3" w:rsidRPr="00EC5E3E" w:rsidRDefault="0007647B" w:rsidP="00C46692">
      <w:pPr>
        <w:spacing w:after="160" w:line="254" w:lineRule="auto"/>
        <w:rPr>
          <w:rFonts w:cstheme="minorHAnsi"/>
          <w:szCs w:val="24"/>
        </w:rPr>
      </w:pPr>
      <w:r w:rsidRPr="00EC5E3E">
        <w:rPr>
          <w:rFonts w:cstheme="minorHAnsi"/>
          <w:b/>
          <w:bCs/>
          <w:szCs w:val="24"/>
        </w:rPr>
        <w:lastRenderedPageBreak/>
        <w:t>193</w:t>
      </w:r>
      <w:r w:rsidR="00C46692" w:rsidRPr="00EC5E3E">
        <w:rPr>
          <w:rFonts w:cstheme="minorHAnsi"/>
          <w:b/>
          <w:bCs/>
          <w:szCs w:val="24"/>
        </w:rPr>
        <w:t>.</w:t>
      </w:r>
      <w:r w:rsidR="00C46692" w:rsidRPr="00EC5E3E">
        <w:rPr>
          <w:rFonts w:cstheme="minorHAnsi"/>
          <w:szCs w:val="24"/>
        </w:rPr>
        <w:t xml:space="preserve"> </w:t>
      </w:r>
      <w:r w:rsidR="00B643F3" w:rsidRPr="00EC5E3E">
        <w:rPr>
          <w:rFonts w:cstheme="minorHAnsi"/>
          <w:szCs w:val="24"/>
        </w:rPr>
        <w:t>That the School Board’s communication lead assumes their role and provide clear communication around education delivery model, protocols and return to school plans.</w:t>
      </w:r>
      <w:r w:rsidR="003934CB" w:rsidRPr="00EC5E3E">
        <w:rPr>
          <w:rFonts w:cstheme="minorHAnsi"/>
          <w:szCs w:val="24"/>
        </w:rPr>
        <w:t xml:space="preserve"> </w:t>
      </w:r>
      <w:r w:rsidR="00B643F3" w:rsidRPr="00EC5E3E">
        <w:rPr>
          <w:rFonts w:cstheme="minorHAnsi"/>
          <w:szCs w:val="24"/>
        </w:rPr>
        <w:t>All communication should be made readily available in writing and accessible by everyone in the community, parents</w:t>
      </w:r>
      <w:r w:rsidR="00264620" w:rsidRPr="00EC5E3E">
        <w:rPr>
          <w:rFonts w:cstheme="minorHAnsi"/>
          <w:szCs w:val="24"/>
        </w:rPr>
        <w:t>/</w:t>
      </w:r>
      <w:proofErr w:type="gramStart"/>
      <w:r w:rsidR="00264620" w:rsidRPr="00EC5E3E">
        <w:rPr>
          <w:rFonts w:cstheme="minorHAnsi"/>
          <w:szCs w:val="24"/>
        </w:rPr>
        <w:t>caregivers</w:t>
      </w:r>
      <w:proofErr w:type="gramEnd"/>
      <w:r w:rsidR="00B643F3" w:rsidRPr="00EC5E3E">
        <w:rPr>
          <w:rFonts w:cstheme="minorHAnsi"/>
          <w:szCs w:val="24"/>
        </w:rPr>
        <w:t xml:space="preserve"> and students.</w:t>
      </w:r>
    </w:p>
    <w:p w14:paraId="318F9413" w14:textId="1D21018A" w:rsidR="00B643F3" w:rsidRPr="00EC5E3E" w:rsidRDefault="0007647B" w:rsidP="00C46692">
      <w:pPr>
        <w:spacing w:after="160" w:line="254" w:lineRule="auto"/>
        <w:rPr>
          <w:rFonts w:cstheme="minorHAnsi"/>
          <w:szCs w:val="24"/>
        </w:rPr>
      </w:pPr>
      <w:r w:rsidRPr="00EC5E3E">
        <w:rPr>
          <w:rFonts w:cstheme="minorHAnsi"/>
          <w:b/>
          <w:bCs/>
          <w:szCs w:val="24"/>
        </w:rPr>
        <w:t>194</w:t>
      </w:r>
      <w:r w:rsidR="00C46692" w:rsidRPr="00EC5E3E">
        <w:rPr>
          <w:rFonts w:cstheme="minorHAnsi"/>
          <w:b/>
          <w:bCs/>
          <w:szCs w:val="24"/>
        </w:rPr>
        <w:t>.</w:t>
      </w:r>
      <w:r w:rsidR="00C46692" w:rsidRPr="00EC5E3E">
        <w:rPr>
          <w:rFonts w:cstheme="minorHAnsi"/>
          <w:szCs w:val="24"/>
        </w:rPr>
        <w:t xml:space="preserve"> </w:t>
      </w:r>
      <w:r w:rsidR="00B643F3" w:rsidRPr="00EC5E3E">
        <w:rPr>
          <w:rFonts w:cstheme="minorHAnsi"/>
          <w:szCs w:val="24"/>
        </w:rPr>
        <w:t xml:space="preserve">School Boards should independently collect board wide data on gaps, barriers, emerging issues, transition challenges, technology challenges, additional students’ needs and supports arising during an emergency through assessment, </w:t>
      </w:r>
      <w:proofErr w:type="gramStart"/>
      <w:r w:rsidR="00B643F3" w:rsidRPr="00EC5E3E">
        <w:rPr>
          <w:rFonts w:cstheme="minorHAnsi"/>
          <w:szCs w:val="24"/>
        </w:rPr>
        <w:t>student</w:t>
      </w:r>
      <w:proofErr w:type="gramEnd"/>
      <w:r w:rsidR="00B643F3" w:rsidRPr="00EC5E3E">
        <w:rPr>
          <w:rFonts w:cstheme="minorHAnsi"/>
          <w:szCs w:val="24"/>
        </w:rPr>
        <w:t xml:space="preserve"> and parent</w:t>
      </w:r>
      <w:r w:rsidR="00264620" w:rsidRPr="00EC5E3E">
        <w:rPr>
          <w:rFonts w:cstheme="minorHAnsi"/>
          <w:szCs w:val="24"/>
        </w:rPr>
        <w:t>/caregiver</w:t>
      </w:r>
      <w:r w:rsidR="00B643F3" w:rsidRPr="00EC5E3E">
        <w:rPr>
          <w:rFonts w:cstheme="minorHAnsi"/>
          <w:szCs w:val="24"/>
        </w:rPr>
        <w:t xml:space="preserve"> feedback to plan and take action for system wide supports and services required by students with disabilities during an emergency.</w:t>
      </w:r>
    </w:p>
    <w:p w14:paraId="37A4BA3E" w14:textId="7635883C" w:rsidR="00625CA3" w:rsidRPr="00EC5E3E" w:rsidRDefault="005B034D" w:rsidP="00625CA3">
      <w:pPr>
        <w:spacing w:line="254" w:lineRule="auto"/>
        <w:rPr>
          <w:rFonts w:cstheme="minorHAnsi"/>
          <w:b/>
          <w:bCs/>
          <w:szCs w:val="24"/>
          <w:lang w:val="en-US"/>
        </w:rPr>
      </w:pPr>
      <w:r w:rsidRPr="00EC5E3E">
        <w:rPr>
          <w:rFonts w:cstheme="minorHAnsi"/>
          <w:b/>
          <w:bCs/>
          <w:szCs w:val="24"/>
          <w:lang w:val="en-US"/>
        </w:rPr>
        <w:t xml:space="preserve">Timeline </w:t>
      </w:r>
      <w:r w:rsidR="00A924AF" w:rsidRPr="00EC5E3E">
        <w:rPr>
          <w:rFonts w:cstheme="minorHAnsi"/>
          <w:b/>
          <w:bCs/>
          <w:szCs w:val="24"/>
          <w:lang w:val="en-US"/>
        </w:rPr>
        <w:t>n</w:t>
      </w:r>
      <w:r w:rsidR="00625CA3" w:rsidRPr="00EC5E3E">
        <w:rPr>
          <w:rFonts w:cstheme="minorHAnsi"/>
          <w:b/>
          <w:bCs/>
          <w:szCs w:val="24"/>
          <w:lang w:val="en-US"/>
        </w:rPr>
        <w:t>ote:</w:t>
      </w:r>
      <w:r w:rsidR="00625CA3" w:rsidRPr="00EC5E3E">
        <w:rPr>
          <w:rFonts w:cstheme="minorHAnsi"/>
          <w:szCs w:val="24"/>
          <w:lang w:val="en-US"/>
        </w:rPr>
        <w:t xml:space="preserve"> </w:t>
      </w:r>
      <w:r w:rsidR="00A924AF" w:rsidRPr="00EC5E3E">
        <w:rPr>
          <w:rFonts w:cstheme="minorHAnsi"/>
          <w:szCs w:val="24"/>
          <w:lang w:val="en-US"/>
        </w:rPr>
        <w:t>n</w:t>
      </w:r>
      <w:r w:rsidR="00625CA3" w:rsidRPr="00EC5E3E">
        <w:rPr>
          <w:rFonts w:cstheme="minorHAnsi"/>
          <w:szCs w:val="24"/>
          <w:lang w:val="en-US"/>
        </w:rPr>
        <w:t>o timelines have been set for recommendations 160</w:t>
      </w:r>
      <w:r w:rsidR="00E8497E" w:rsidRPr="00EC5E3E">
        <w:rPr>
          <w:rFonts w:cstheme="minorHAnsi"/>
          <w:szCs w:val="24"/>
          <w:lang w:val="en-US"/>
        </w:rPr>
        <w:t xml:space="preserve"> to </w:t>
      </w:r>
      <w:r w:rsidR="00625CA3" w:rsidRPr="00EC5E3E">
        <w:rPr>
          <w:rFonts w:cstheme="minorHAnsi"/>
          <w:szCs w:val="24"/>
          <w:lang w:val="en-US"/>
        </w:rPr>
        <w:t>167 as actions to the recommendations should take place during an emergency event.</w:t>
      </w:r>
    </w:p>
    <w:p w14:paraId="6C305B17" w14:textId="452E3504" w:rsidR="00B643F3" w:rsidRPr="00EC5E3E" w:rsidRDefault="00B643F3" w:rsidP="00B643F3">
      <w:pPr>
        <w:rPr>
          <w:rFonts w:cstheme="minorHAnsi"/>
          <w:b/>
          <w:szCs w:val="24"/>
        </w:rPr>
      </w:pPr>
      <w:r w:rsidRPr="00EC5E3E">
        <w:rPr>
          <w:rFonts w:cstheme="minorHAnsi"/>
          <w:b/>
          <w:szCs w:val="24"/>
        </w:rPr>
        <w:t xml:space="preserve">Stage 4 - </w:t>
      </w:r>
      <w:r w:rsidR="00A924AF" w:rsidRPr="00EC5E3E">
        <w:rPr>
          <w:rFonts w:cstheme="minorHAnsi"/>
          <w:b/>
          <w:szCs w:val="24"/>
        </w:rPr>
        <w:t>debriefing and revising</w:t>
      </w:r>
    </w:p>
    <w:p w14:paraId="69CF6C79" w14:textId="57E464B6" w:rsidR="00B643F3" w:rsidRPr="00EC5E3E" w:rsidRDefault="00B643F3" w:rsidP="00B643F3">
      <w:pPr>
        <w:rPr>
          <w:rFonts w:cstheme="minorHAnsi"/>
          <w:szCs w:val="24"/>
        </w:rPr>
      </w:pPr>
      <w:r w:rsidRPr="00EC5E3E">
        <w:rPr>
          <w:rFonts w:cstheme="minorHAnsi"/>
          <w:szCs w:val="24"/>
        </w:rPr>
        <w:t>Emergency management is a continuous process of preparation, testing/</w:t>
      </w:r>
      <w:proofErr w:type="gramStart"/>
      <w:r w:rsidRPr="00EC5E3E">
        <w:rPr>
          <w:rFonts w:cstheme="minorHAnsi"/>
          <w:szCs w:val="24"/>
        </w:rPr>
        <w:t>practices</w:t>
      </w:r>
      <w:proofErr w:type="gramEnd"/>
      <w:r w:rsidRPr="00EC5E3E">
        <w:rPr>
          <w:rFonts w:cstheme="minorHAnsi"/>
          <w:szCs w:val="24"/>
        </w:rPr>
        <w:t xml:space="preserve"> and revision of emergency plans.</w:t>
      </w:r>
      <w:r w:rsidR="007B4F31" w:rsidRPr="00EC5E3E">
        <w:rPr>
          <w:rFonts w:cstheme="minorHAnsi"/>
          <w:szCs w:val="24"/>
        </w:rPr>
        <w:t xml:space="preserve"> </w:t>
      </w:r>
      <w:r w:rsidRPr="00EC5E3E">
        <w:rPr>
          <w:rFonts w:cstheme="minorHAnsi"/>
          <w:szCs w:val="24"/>
        </w:rPr>
        <w:t>Each step informs the others and are interconnected.</w:t>
      </w:r>
      <w:r w:rsidR="007B4F31" w:rsidRPr="00EC5E3E">
        <w:rPr>
          <w:rFonts w:cstheme="minorHAnsi"/>
          <w:szCs w:val="24"/>
        </w:rPr>
        <w:t xml:space="preserve"> </w:t>
      </w:r>
      <w:r w:rsidRPr="00EC5E3E">
        <w:rPr>
          <w:rFonts w:cstheme="minorHAnsi"/>
          <w:szCs w:val="24"/>
        </w:rPr>
        <w:t>To close an emergency cycle, it is important to debrief the emergency event to inform practice, improve response and revise an emergency plan.</w:t>
      </w:r>
    </w:p>
    <w:p w14:paraId="5581425C" w14:textId="4634456E" w:rsidR="00B643F3" w:rsidRPr="00EC5E3E" w:rsidRDefault="00B643F3" w:rsidP="00B643F3">
      <w:pPr>
        <w:rPr>
          <w:rFonts w:cstheme="minorHAnsi"/>
          <w:szCs w:val="24"/>
        </w:rPr>
      </w:pPr>
      <w:r w:rsidRPr="00EC5E3E">
        <w:rPr>
          <w:rFonts w:cstheme="minorHAnsi"/>
          <w:szCs w:val="24"/>
        </w:rPr>
        <w:t xml:space="preserve">In addition to the </w:t>
      </w:r>
      <w:r w:rsidR="0081392D" w:rsidRPr="00EC5E3E">
        <w:rPr>
          <w:rFonts w:cstheme="minorHAnsi"/>
          <w:szCs w:val="24"/>
        </w:rPr>
        <w:t xml:space="preserve">above </w:t>
      </w:r>
      <w:r w:rsidRPr="00EC5E3E">
        <w:rPr>
          <w:rFonts w:cstheme="minorHAnsi"/>
          <w:szCs w:val="24"/>
        </w:rPr>
        <w:t>recommendations, it is recommended that:</w:t>
      </w:r>
    </w:p>
    <w:p w14:paraId="5ADBAC8C" w14:textId="686AC028" w:rsidR="00B643F3" w:rsidRPr="00EC5E3E" w:rsidRDefault="0007647B" w:rsidP="00CC79AD">
      <w:pPr>
        <w:spacing w:after="160" w:line="254" w:lineRule="auto"/>
        <w:rPr>
          <w:rFonts w:cstheme="minorHAnsi"/>
          <w:szCs w:val="24"/>
        </w:rPr>
      </w:pPr>
      <w:r w:rsidRPr="00EC5E3E">
        <w:rPr>
          <w:rFonts w:cstheme="minorHAnsi"/>
          <w:b/>
          <w:bCs/>
          <w:szCs w:val="24"/>
        </w:rPr>
        <w:t>195</w:t>
      </w:r>
      <w:r w:rsidR="00CC79AD" w:rsidRPr="00EC5E3E">
        <w:rPr>
          <w:rFonts w:cstheme="minorHAnsi"/>
          <w:b/>
          <w:bCs/>
          <w:szCs w:val="24"/>
        </w:rPr>
        <w:t>.</w:t>
      </w:r>
      <w:r w:rsidR="00CC79AD" w:rsidRPr="00EC5E3E">
        <w:rPr>
          <w:rFonts w:cstheme="minorHAnsi"/>
          <w:szCs w:val="24"/>
        </w:rPr>
        <w:t xml:space="preserve"> </w:t>
      </w:r>
      <w:r w:rsidR="00B643F3" w:rsidRPr="00EC5E3E">
        <w:rPr>
          <w:rFonts w:cstheme="minorHAnsi"/>
          <w:szCs w:val="24"/>
        </w:rPr>
        <w:t>Ensure that after each emergency event, the Ministry of Education and School Boards ensure emergency plans are reviewed and updated with a focus on continued access to education and health services to support and accommodate the learning, health and wellbeing needs of students with disabilities.</w:t>
      </w:r>
    </w:p>
    <w:p w14:paraId="38774AA1" w14:textId="4DC16A90" w:rsidR="00B643F3" w:rsidRPr="00EC5E3E" w:rsidRDefault="0007647B" w:rsidP="00AF2A0D">
      <w:pPr>
        <w:spacing w:after="160" w:line="254" w:lineRule="auto"/>
        <w:rPr>
          <w:rFonts w:cstheme="minorHAnsi"/>
          <w:szCs w:val="24"/>
        </w:rPr>
      </w:pPr>
      <w:r w:rsidRPr="00EC5E3E">
        <w:rPr>
          <w:rFonts w:cstheme="minorHAnsi"/>
          <w:b/>
          <w:bCs/>
          <w:szCs w:val="24"/>
        </w:rPr>
        <w:t>196</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 xml:space="preserve">Ministry of Education and School Boards ensure that all supplies, </w:t>
      </w:r>
      <w:proofErr w:type="gramStart"/>
      <w:r w:rsidR="00B643F3" w:rsidRPr="00EC5E3E">
        <w:rPr>
          <w:rFonts w:cstheme="minorHAnsi"/>
          <w:szCs w:val="24"/>
        </w:rPr>
        <w:t>infrastructure</w:t>
      </w:r>
      <w:proofErr w:type="gramEnd"/>
      <w:r w:rsidR="00B643F3" w:rsidRPr="00EC5E3E">
        <w:rPr>
          <w:rFonts w:cstheme="minorHAnsi"/>
          <w:szCs w:val="24"/>
        </w:rPr>
        <w:t xml:space="preserve"> and equipment for the continued provision of education and health services to students with disabilities are funded, replenished and maintained</w:t>
      </w:r>
      <w:r w:rsidR="00E8497E" w:rsidRPr="00EC5E3E">
        <w:rPr>
          <w:rFonts w:cstheme="minorHAnsi"/>
          <w:szCs w:val="24"/>
        </w:rPr>
        <w:t>.</w:t>
      </w:r>
    </w:p>
    <w:p w14:paraId="5376DF2C" w14:textId="03B5DAEF" w:rsidR="00B643F3" w:rsidRPr="00EC5E3E" w:rsidRDefault="0007647B" w:rsidP="00AF2A0D">
      <w:pPr>
        <w:spacing w:after="160" w:line="254" w:lineRule="auto"/>
        <w:rPr>
          <w:rFonts w:cstheme="minorHAnsi"/>
          <w:szCs w:val="24"/>
        </w:rPr>
      </w:pPr>
      <w:r w:rsidRPr="00EC5E3E">
        <w:rPr>
          <w:rFonts w:cstheme="minorHAnsi"/>
          <w:b/>
          <w:bCs/>
          <w:szCs w:val="24"/>
        </w:rPr>
        <w:t>197</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Ministry of Education and School Boards will ensure that debriefing includes receiving feedback from education sector providers supporting students with disabilities, as well as students with disabilities and their families.</w:t>
      </w:r>
    </w:p>
    <w:p w14:paraId="125C8F47" w14:textId="02D944D4" w:rsidR="00B643F3" w:rsidRPr="00EC5E3E" w:rsidRDefault="0007647B" w:rsidP="00AF2A0D">
      <w:pPr>
        <w:spacing w:after="160" w:line="254" w:lineRule="auto"/>
        <w:rPr>
          <w:rFonts w:cstheme="minorHAnsi"/>
          <w:szCs w:val="24"/>
        </w:rPr>
      </w:pPr>
      <w:r w:rsidRPr="00EC5E3E">
        <w:rPr>
          <w:rFonts w:cstheme="minorHAnsi"/>
          <w:b/>
          <w:bCs/>
          <w:szCs w:val="24"/>
        </w:rPr>
        <w:t>198</w:t>
      </w:r>
      <w:r w:rsidR="00AF2A0D" w:rsidRPr="00EC5E3E">
        <w:rPr>
          <w:rFonts w:cstheme="minorHAnsi"/>
          <w:b/>
          <w:bCs/>
          <w:szCs w:val="24"/>
        </w:rPr>
        <w:t xml:space="preserve">. </w:t>
      </w:r>
      <w:hyperlink r:id="rId18" w:history="1">
        <w:r w:rsidR="00B643F3" w:rsidRPr="00EC5E3E">
          <w:rPr>
            <w:rStyle w:val="Hyperlink"/>
            <w:rFonts w:cstheme="minorHAnsi"/>
            <w:color w:val="auto"/>
            <w:szCs w:val="24"/>
          </w:rPr>
          <w:t>Policy/Program Memorandum 164</w:t>
        </w:r>
      </w:hyperlink>
      <w:r w:rsidR="00B643F3" w:rsidRPr="00EC5E3E">
        <w:rPr>
          <w:rFonts w:cstheme="minorHAnsi"/>
          <w:szCs w:val="24"/>
        </w:rPr>
        <w:t xml:space="preserve">, </w:t>
      </w:r>
      <w:r w:rsidR="00B643F3" w:rsidRPr="00EC5E3E">
        <w:rPr>
          <w:rFonts w:cstheme="minorHAnsi"/>
          <w:szCs w:val="24"/>
          <w:shd w:val="clear" w:color="auto" w:fill="FFFFFF"/>
        </w:rPr>
        <w:t>provided direction to school boards</w:t>
      </w:r>
      <w:r w:rsidR="00B643F3" w:rsidRPr="00EC5E3E">
        <w:rPr>
          <w:rFonts w:cstheme="minorHAnsi"/>
          <w:szCs w:val="24"/>
          <w:shd w:val="clear" w:color="auto" w:fill="FFFFFF"/>
          <w:vertAlign w:val="superscript"/>
        </w:rPr>
        <w:t xml:space="preserve"> </w:t>
      </w:r>
      <w:r w:rsidR="00B643F3" w:rsidRPr="00EC5E3E">
        <w:rPr>
          <w:rFonts w:cstheme="minorHAnsi"/>
          <w:szCs w:val="24"/>
          <w:shd w:val="clear" w:color="auto" w:fill="FFFFFF"/>
        </w:rPr>
        <w:t xml:space="preserve">on remote learning requirements, including implementation and reporting. It identifies effective practices that school boards should develop to support students with students with disabilities. The </w:t>
      </w:r>
      <w:r w:rsidR="00EF6FFC" w:rsidRPr="00EC5E3E">
        <w:rPr>
          <w:rFonts w:cstheme="minorHAnsi"/>
          <w:szCs w:val="24"/>
          <w:shd w:val="clear" w:color="auto" w:fill="FFFFFF"/>
        </w:rPr>
        <w:t>m</w:t>
      </w:r>
      <w:r w:rsidR="00B643F3" w:rsidRPr="00EC5E3E">
        <w:rPr>
          <w:rFonts w:cstheme="minorHAnsi"/>
          <w:szCs w:val="24"/>
          <w:shd w:val="clear" w:color="auto" w:fill="FFFFFF"/>
        </w:rPr>
        <w:t>inistry and School boards should continue to collect feedback on remote learning from parents</w:t>
      </w:r>
      <w:r w:rsidR="00264620" w:rsidRPr="00EC5E3E">
        <w:rPr>
          <w:rFonts w:cstheme="minorHAnsi"/>
          <w:szCs w:val="24"/>
          <w:shd w:val="clear" w:color="auto" w:fill="FFFFFF"/>
        </w:rPr>
        <w:t>/caregivers</w:t>
      </w:r>
      <w:r w:rsidR="00B643F3" w:rsidRPr="00EC5E3E">
        <w:rPr>
          <w:rFonts w:cstheme="minorHAnsi"/>
          <w:szCs w:val="24"/>
          <w:shd w:val="clear" w:color="auto" w:fill="FFFFFF"/>
        </w:rPr>
        <w:t xml:space="preserve"> and students with disabilities to identify continued barriers and the implementation of the requirements.</w:t>
      </w:r>
    </w:p>
    <w:p w14:paraId="03F146AD" w14:textId="643220CD" w:rsidR="00B643F3" w:rsidRPr="00EC5E3E" w:rsidRDefault="0007647B" w:rsidP="00AF2A0D">
      <w:pPr>
        <w:spacing w:after="160" w:line="254" w:lineRule="auto"/>
        <w:rPr>
          <w:rFonts w:cstheme="minorHAnsi"/>
          <w:szCs w:val="24"/>
        </w:rPr>
      </w:pPr>
      <w:bookmarkStart w:id="150" w:name="_Hlk46088944"/>
      <w:r w:rsidRPr="00EC5E3E">
        <w:rPr>
          <w:rFonts w:cstheme="minorHAnsi"/>
          <w:b/>
          <w:bCs/>
          <w:szCs w:val="24"/>
        </w:rPr>
        <w:t>199</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Ministries should review policies and regulations to allow therapy supports and services that have transitioned successfully to a virtual learning environment be shared to geographic areas that have no access to these services.</w:t>
      </w:r>
      <w:bookmarkEnd w:id="150"/>
    </w:p>
    <w:p w14:paraId="5A3110F2" w14:textId="77777777" w:rsidR="00B643F3" w:rsidRPr="00EC5E3E" w:rsidRDefault="00B643F3" w:rsidP="00B643F3">
      <w:pPr>
        <w:spacing w:line="254" w:lineRule="auto"/>
        <w:rPr>
          <w:rFonts w:cstheme="minorHAnsi"/>
          <w:szCs w:val="24"/>
        </w:rPr>
      </w:pPr>
      <w:r w:rsidRPr="00EC5E3E">
        <w:rPr>
          <w:rFonts w:cstheme="minorHAnsi"/>
          <w:szCs w:val="24"/>
        </w:rPr>
        <w:lastRenderedPageBreak/>
        <w:t xml:space="preserve">As Emergency Planning is a continuous cycle and learned experiences should be utilized to inform and improve practices to better prepare the education sector for future emergencies, it is recommended that: </w:t>
      </w:r>
    </w:p>
    <w:p w14:paraId="2763F34D" w14:textId="7221439F" w:rsidR="00B643F3" w:rsidRPr="00EC5E3E" w:rsidRDefault="0007647B" w:rsidP="00AF2A0D">
      <w:pPr>
        <w:spacing w:after="160" w:line="254" w:lineRule="auto"/>
        <w:rPr>
          <w:rFonts w:cstheme="minorHAnsi"/>
          <w:szCs w:val="24"/>
        </w:rPr>
      </w:pPr>
      <w:r w:rsidRPr="00EC5E3E">
        <w:rPr>
          <w:rFonts w:cstheme="minorHAnsi"/>
          <w:b/>
          <w:bCs/>
          <w:szCs w:val="24"/>
          <w:lang w:val="en-US"/>
        </w:rPr>
        <w:t>200</w:t>
      </w:r>
      <w:r w:rsidR="00AF2A0D" w:rsidRPr="00EC5E3E">
        <w:rPr>
          <w:rFonts w:cstheme="minorHAnsi"/>
          <w:b/>
          <w:bCs/>
          <w:szCs w:val="24"/>
          <w:lang w:val="en-US"/>
        </w:rPr>
        <w:t>.</w:t>
      </w:r>
      <w:r w:rsidR="00AF2A0D" w:rsidRPr="00EC5E3E">
        <w:rPr>
          <w:rFonts w:cstheme="minorHAnsi"/>
          <w:szCs w:val="24"/>
          <w:lang w:val="en-US"/>
        </w:rPr>
        <w:t xml:space="preserve"> </w:t>
      </w:r>
      <w:r w:rsidR="00B643F3" w:rsidRPr="00EC5E3E">
        <w:rPr>
          <w:rFonts w:cstheme="minorHAnsi"/>
          <w:szCs w:val="24"/>
          <w:lang w:val="en-US"/>
        </w:rPr>
        <w:t>The Ministry of Education should provide clear guidelines and expectations to school boards on the implementation of Public Health Guidelines to mitigate risks during an emergency event to ensure that school buildings and grounds be fully accessible for students with disabilities.</w:t>
      </w:r>
    </w:p>
    <w:p w14:paraId="40798D37" w14:textId="012C11DE" w:rsidR="00B643F3" w:rsidRPr="00EC5E3E" w:rsidRDefault="0007647B" w:rsidP="00AF2A0D">
      <w:pPr>
        <w:spacing w:after="160" w:line="254" w:lineRule="auto"/>
        <w:rPr>
          <w:rFonts w:cstheme="minorHAnsi"/>
          <w:szCs w:val="24"/>
        </w:rPr>
      </w:pPr>
      <w:r w:rsidRPr="00EC5E3E">
        <w:rPr>
          <w:rFonts w:cstheme="minorHAnsi"/>
          <w:b/>
          <w:bCs/>
          <w:szCs w:val="24"/>
        </w:rPr>
        <w:t>201</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 xml:space="preserve">Ministries of Education, Health and Children, Community </w:t>
      </w:r>
      <w:r w:rsidR="00E8497E" w:rsidRPr="00EC5E3E">
        <w:rPr>
          <w:rFonts w:cstheme="minorHAnsi"/>
          <w:szCs w:val="24"/>
        </w:rPr>
        <w:t>and</w:t>
      </w:r>
      <w:r w:rsidR="00B643F3" w:rsidRPr="00EC5E3E">
        <w:rPr>
          <w:rFonts w:cstheme="minorHAnsi"/>
          <w:szCs w:val="24"/>
        </w:rPr>
        <w:t xml:space="preserve"> Social Services should remove any cross-jurisdictional barriers related to the provision of health and education services to ensure students with disabilities can be provided with the mental health </w:t>
      </w:r>
      <w:r w:rsidR="00E8497E" w:rsidRPr="00EC5E3E">
        <w:rPr>
          <w:rFonts w:cstheme="minorHAnsi"/>
          <w:szCs w:val="24"/>
        </w:rPr>
        <w:t>and</w:t>
      </w:r>
      <w:r w:rsidR="00B643F3" w:rsidRPr="00EC5E3E">
        <w:rPr>
          <w:rFonts w:cstheme="minorHAnsi"/>
          <w:szCs w:val="24"/>
        </w:rPr>
        <w:t xml:space="preserve"> wellbeing services they require to be delivered remotely during an emergency.</w:t>
      </w:r>
    </w:p>
    <w:p w14:paraId="122B5252" w14:textId="12B622BB" w:rsidR="00B643F3" w:rsidRPr="00EC5E3E" w:rsidRDefault="0007647B" w:rsidP="00AF2A0D">
      <w:pPr>
        <w:spacing w:after="160" w:line="254" w:lineRule="auto"/>
        <w:rPr>
          <w:rFonts w:cstheme="minorHAnsi"/>
          <w:szCs w:val="24"/>
        </w:rPr>
      </w:pPr>
      <w:r w:rsidRPr="00EC5E3E">
        <w:rPr>
          <w:rFonts w:cstheme="minorHAnsi"/>
          <w:b/>
          <w:bCs/>
          <w:szCs w:val="24"/>
        </w:rPr>
        <w:t>202</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 xml:space="preserve">The Ministry of Education should develop curriculum for students from </w:t>
      </w:r>
      <w:proofErr w:type="gramStart"/>
      <w:r w:rsidR="00B643F3" w:rsidRPr="00EC5E3E">
        <w:rPr>
          <w:rFonts w:cstheme="minorHAnsi"/>
          <w:szCs w:val="24"/>
        </w:rPr>
        <w:t>Kindergarten</w:t>
      </w:r>
      <w:proofErr w:type="gramEnd"/>
      <w:r w:rsidR="00B643F3" w:rsidRPr="00EC5E3E">
        <w:rPr>
          <w:rFonts w:cstheme="minorHAnsi"/>
          <w:szCs w:val="24"/>
        </w:rPr>
        <w:t xml:space="preserve"> to Grade 12 to enable students to develop the skills and knowledge they need for learning in a virtual learning environment.</w:t>
      </w:r>
      <w:r w:rsidR="003934CB" w:rsidRPr="00EC5E3E">
        <w:rPr>
          <w:rFonts w:cstheme="minorHAnsi"/>
          <w:szCs w:val="24"/>
        </w:rPr>
        <w:t xml:space="preserve"> </w:t>
      </w:r>
      <w:r w:rsidR="00B643F3" w:rsidRPr="00EC5E3E">
        <w:rPr>
          <w:rFonts w:cstheme="minorHAnsi"/>
          <w:szCs w:val="24"/>
        </w:rPr>
        <w:t xml:space="preserve">In the interim, the </w:t>
      </w:r>
      <w:r w:rsidR="00E8497E" w:rsidRPr="00EC5E3E">
        <w:rPr>
          <w:rFonts w:cstheme="minorHAnsi"/>
          <w:szCs w:val="24"/>
        </w:rPr>
        <w:t>m</w:t>
      </w:r>
      <w:r w:rsidR="00B643F3" w:rsidRPr="00EC5E3E">
        <w:rPr>
          <w:rFonts w:cstheme="minorHAnsi"/>
          <w:szCs w:val="24"/>
        </w:rPr>
        <w:t>inistry should share existing, accessible resources on this topic to teachers and School Boards</w:t>
      </w:r>
      <w:r w:rsidR="00E8497E" w:rsidRPr="00EC5E3E">
        <w:rPr>
          <w:rFonts w:cstheme="minorHAnsi"/>
          <w:szCs w:val="24"/>
        </w:rPr>
        <w:t>.</w:t>
      </w:r>
    </w:p>
    <w:p w14:paraId="2301D760" w14:textId="705F126F" w:rsidR="00B643F3" w:rsidRPr="00EC5E3E" w:rsidRDefault="0007647B" w:rsidP="00AF2A0D">
      <w:pPr>
        <w:spacing w:after="160" w:line="254" w:lineRule="auto"/>
        <w:rPr>
          <w:rFonts w:cstheme="minorHAnsi"/>
          <w:szCs w:val="24"/>
        </w:rPr>
      </w:pPr>
      <w:r w:rsidRPr="00EC5E3E">
        <w:rPr>
          <w:rFonts w:cstheme="minorHAnsi"/>
          <w:b/>
          <w:bCs/>
          <w:szCs w:val="24"/>
        </w:rPr>
        <w:t>203</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The Ministry of Education should develop guidelines that provide for alternate or enhanced childcare opportunities to be made available to families of students with a disability, for students required to stay home due to adapted model classroom scheduling during an emergency.</w:t>
      </w:r>
    </w:p>
    <w:p w14:paraId="18B05193" w14:textId="0A532201" w:rsidR="00B643F3" w:rsidRPr="00EC5E3E" w:rsidRDefault="0007647B" w:rsidP="00AF2A0D">
      <w:pPr>
        <w:spacing w:after="160" w:line="256" w:lineRule="auto"/>
        <w:rPr>
          <w:rFonts w:cstheme="minorHAnsi"/>
          <w:szCs w:val="24"/>
        </w:rPr>
      </w:pPr>
      <w:r w:rsidRPr="00EC5E3E">
        <w:rPr>
          <w:rFonts w:cstheme="minorHAnsi"/>
          <w:b/>
          <w:bCs/>
          <w:szCs w:val="24"/>
        </w:rPr>
        <w:t>204</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 xml:space="preserve">In the case of emergency School Boards, in consultation with Public Health Regional Health, must develop clear protocols and procedures with accommodations for students with disabilities for the detection, isolation, tracing and follow up those students who develop symptoms for the virus, flu, respiratory infection, etc. </w:t>
      </w:r>
    </w:p>
    <w:p w14:paraId="3F3623C2" w14:textId="324C2B00" w:rsidR="00B643F3" w:rsidRPr="00EC5E3E" w:rsidRDefault="0007647B" w:rsidP="00AF2A0D">
      <w:pPr>
        <w:spacing w:after="160" w:line="254" w:lineRule="auto"/>
        <w:rPr>
          <w:rFonts w:cstheme="minorHAnsi"/>
          <w:szCs w:val="24"/>
        </w:rPr>
      </w:pPr>
      <w:r w:rsidRPr="00EC5E3E">
        <w:rPr>
          <w:rFonts w:cstheme="minorHAnsi"/>
          <w:b/>
          <w:bCs/>
          <w:szCs w:val="24"/>
        </w:rPr>
        <w:t>205</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School Boards should develop a clear system</w:t>
      </w:r>
      <w:r w:rsidR="00E8497E" w:rsidRPr="00EC5E3E">
        <w:rPr>
          <w:rFonts w:cstheme="minorHAnsi"/>
          <w:szCs w:val="24"/>
        </w:rPr>
        <w:t>-</w:t>
      </w:r>
      <w:r w:rsidR="00B643F3" w:rsidRPr="00EC5E3E">
        <w:rPr>
          <w:rFonts w:cstheme="minorHAnsi"/>
          <w:szCs w:val="24"/>
        </w:rPr>
        <w:t>wide plan to address increased classroom and school supports and services (Educational Assistants, Education Works, social workers, psychologists, guidance councillors) identified through assessments to help mitigate issues and support learning for students with disabilities during an emergency.</w:t>
      </w:r>
    </w:p>
    <w:p w14:paraId="1B069B87" w14:textId="2F1A600A" w:rsidR="00B643F3" w:rsidRPr="00EC5E3E" w:rsidRDefault="0007647B" w:rsidP="00AF2A0D">
      <w:pPr>
        <w:spacing w:after="160" w:line="254" w:lineRule="auto"/>
        <w:rPr>
          <w:rFonts w:cstheme="minorHAnsi"/>
          <w:szCs w:val="24"/>
        </w:rPr>
      </w:pPr>
      <w:r w:rsidRPr="00EC5E3E">
        <w:rPr>
          <w:rFonts w:cstheme="minorHAnsi"/>
          <w:b/>
          <w:bCs/>
          <w:szCs w:val="24"/>
        </w:rPr>
        <w:t>206</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School Boards should develop protocols and procedures to mitigate security risks for online and virtual learning platforms to help protect privacy of students with disabilities and staff.</w:t>
      </w:r>
      <w:r w:rsidR="003934CB" w:rsidRPr="00EC5E3E">
        <w:rPr>
          <w:rFonts w:cstheme="minorHAnsi"/>
          <w:szCs w:val="24"/>
        </w:rPr>
        <w:t xml:space="preserve"> </w:t>
      </w:r>
      <w:r w:rsidR="00B643F3" w:rsidRPr="00EC5E3E">
        <w:rPr>
          <w:rFonts w:cstheme="minorHAnsi"/>
          <w:szCs w:val="24"/>
        </w:rPr>
        <w:t>Online and virtual learning platforms should also be accessible for all students with disabilities.</w:t>
      </w:r>
    </w:p>
    <w:p w14:paraId="6789398C" w14:textId="21E32C96" w:rsidR="00B643F3" w:rsidRPr="00EC5E3E" w:rsidRDefault="0007647B" w:rsidP="00AF2A0D">
      <w:pPr>
        <w:spacing w:after="160" w:line="256" w:lineRule="auto"/>
        <w:rPr>
          <w:rFonts w:cstheme="minorHAnsi"/>
          <w:szCs w:val="24"/>
        </w:rPr>
      </w:pPr>
      <w:r w:rsidRPr="00EC5E3E">
        <w:rPr>
          <w:rFonts w:cstheme="minorHAnsi"/>
          <w:b/>
          <w:bCs/>
          <w:szCs w:val="24"/>
        </w:rPr>
        <w:t>207</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Many students and adults with disabilities volunteer at school events, school events, school daycares and kindergarten classes.</w:t>
      </w:r>
      <w:r w:rsidR="003934CB" w:rsidRPr="00EC5E3E">
        <w:rPr>
          <w:rFonts w:cstheme="minorHAnsi"/>
          <w:szCs w:val="24"/>
        </w:rPr>
        <w:t xml:space="preserve"> </w:t>
      </w:r>
      <w:r w:rsidR="00B643F3" w:rsidRPr="00EC5E3E">
        <w:rPr>
          <w:rFonts w:cstheme="minorHAnsi"/>
          <w:szCs w:val="24"/>
        </w:rPr>
        <w:t>School Boards should develop/review guidelines and health and safety protocols that mitigate risks for person with disabilities while allowing them to continue to volunteer during an emergency.</w:t>
      </w:r>
      <w:r w:rsidR="003934CB" w:rsidRPr="00EC5E3E">
        <w:rPr>
          <w:rFonts w:cstheme="minorHAnsi"/>
          <w:szCs w:val="24"/>
        </w:rPr>
        <w:t xml:space="preserve"> </w:t>
      </w:r>
      <w:r w:rsidR="00B643F3" w:rsidRPr="00EC5E3E">
        <w:rPr>
          <w:rFonts w:cstheme="minorHAnsi"/>
          <w:szCs w:val="24"/>
        </w:rPr>
        <w:t>Volunteer hours have a valued learning experience and provide opportunities for students and adults with disabilities to be contributing members of the community.</w:t>
      </w:r>
    </w:p>
    <w:p w14:paraId="16718FD8" w14:textId="23323EE0" w:rsidR="00B643F3" w:rsidRPr="00EC5E3E" w:rsidRDefault="0007647B" w:rsidP="00AF2A0D">
      <w:pPr>
        <w:spacing w:after="160" w:line="254" w:lineRule="auto"/>
        <w:rPr>
          <w:rFonts w:cstheme="minorHAnsi"/>
          <w:szCs w:val="24"/>
        </w:rPr>
      </w:pPr>
      <w:r w:rsidRPr="00EC5E3E">
        <w:rPr>
          <w:rFonts w:cstheme="minorHAnsi"/>
          <w:b/>
          <w:bCs/>
          <w:szCs w:val="24"/>
        </w:rPr>
        <w:lastRenderedPageBreak/>
        <w:t>208</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School Board should develop virtual learning opportunities for volunteering and co-op courses for students with disabilities during emergencies.</w:t>
      </w:r>
    </w:p>
    <w:p w14:paraId="1DA81F19" w14:textId="59A2DCAF" w:rsidR="00B643F3" w:rsidRPr="00EC5E3E" w:rsidRDefault="0007647B" w:rsidP="00AF2A0D">
      <w:pPr>
        <w:spacing w:after="160" w:line="254" w:lineRule="auto"/>
        <w:rPr>
          <w:rFonts w:cstheme="minorHAnsi"/>
          <w:szCs w:val="24"/>
        </w:rPr>
      </w:pPr>
      <w:r w:rsidRPr="00EC5E3E">
        <w:rPr>
          <w:rFonts w:cstheme="minorHAnsi"/>
          <w:b/>
          <w:bCs/>
          <w:szCs w:val="24"/>
        </w:rPr>
        <w:t>209</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The Individual Education Plan is revised to detail, a specific plan for how to implement and achieve social inclusion both in the formal school activities and informal parts of the school day. Creative and flexible plans should include multiple organizations or programs both inside and outside school board designed to foster inclusiveness during an emergency.</w:t>
      </w:r>
    </w:p>
    <w:p w14:paraId="55BDBC73" w14:textId="57F90016" w:rsidR="00B643F3" w:rsidRPr="00EC5E3E" w:rsidRDefault="0007647B" w:rsidP="00AF2A0D">
      <w:pPr>
        <w:spacing w:after="160" w:line="256" w:lineRule="auto"/>
        <w:rPr>
          <w:rFonts w:cstheme="minorHAnsi"/>
          <w:szCs w:val="24"/>
        </w:rPr>
      </w:pPr>
      <w:r w:rsidRPr="00EC5E3E">
        <w:rPr>
          <w:rFonts w:cstheme="minorHAnsi"/>
          <w:b/>
          <w:bCs/>
          <w:szCs w:val="24"/>
        </w:rPr>
        <w:t>210</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School Boards should develop and/or review guidelines for transitions plans for students with disabilities to outline supports and accommodations that may be offered in a virtual learning environment or enhanced by online tools and resources to support the physical and emotions wellbeing of student with disabilities when transitioning back to school.</w:t>
      </w:r>
      <w:r w:rsidR="003934CB" w:rsidRPr="00EC5E3E">
        <w:rPr>
          <w:rFonts w:cstheme="minorHAnsi"/>
          <w:szCs w:val="24"/>
        </w:rPr>
        <w:t xml:space="preserve"> </w:t>
      </w:r>
      <w:r w:rsidR="00B643F3" w:rsidRPr="00EC5E3E">
        <w:rPr>
          <w:rFonts w:cstheme="minorHAnsi"/>
          <w:szCs w:val="24"/>
        </w:rPr>
        <w:t>Accommodations or strategies should be reviewed and adapted to the virtual learning environment to support transitions.</w:t>
      </w:r>
      <w:r w:rsidR="003934CB" w:rsidRPr="00EC5E3E">
        <w:rPr>
          <w:rFonts w:cstheme="minorHAnsi"/>
          <w:szCs w:val="24"/>
        </w:rPr>
        <w:t xml:space="preserve"> </w:t>
      </w:r>
      <w:r w:rsidR="00B643F3" w:rsidRPr="00EC5E3E">
        <w:rPr>
          <w:rFonts w:cstheme="minorHAnsi"/>
          <w:szCs w:val="24"/>
        </w:rPr>
        <w:t>(An example would be for students with disabilities have access to audio described (DV) and closed-captioned (CC) virtual tours of the school facilities, so students could familiarize themselves with the school prior to the start of school. (</w:t>
      </w:r>
      <w:r w:rsidR="00B643F3" w:rsidRPr="00EC5E3E">
        <w:rPr>
          <w:rFonts w:cstheme="minorHAnsi"/>
          <w:i/>
          <w:iCs/>
          <w:szCs w:val="24"/>
        </w:rPr>
        <w:t>See also Transition section</w:t>
      </w:r>
      <w:r w:rsidR="00B643F3" w:rsidRPr="00EC5E3E">
        <w:rPr>
          <w:rFonts w:cstheme="minorHAnsi"/>
          <w:szCs w:val="24"/>
        </w:rPr>
        <w:t>).</w:t>
      </w:r>
    </w:p>
    <w:p w14:paraId="6AF374B9" w14:textId="06853605" w:rsidR="00B643F3" w:rsidRPr="00EC5E3E" w:rsidRDefault="0007647B" w:rsidP="00AF2A0D">
      <w:pPr>
        <w:spacing w:after="160" w:line="256" w:lineRule="auto"/>
        <w:rPr>
          <w:rFonts w:cstheme="minorHAnsi"/>
          <w:b/>
          <w:szCs w:val="24"/>
        </w:rPr>
      </w:pPr>
      <w:r w:rsidRPr="00EC5E3E">
        <w:rPr>
          <w:rFonts w:cstheme="minorHAnsi"/>
          <w:b/>
          <w:bCs/>
          <w:szCs w:val="24"/>
        </w:rPr>
        <w:t>211</w:t>
      </w:r>
      <w:r w:rsidR="00AF2A0D" w:rsidRPr="00EC5E3E">
        <w:rPr>
          <w:rFonts w:cstheme="minorHAnsi"/>
          <w:b/>
          <w:bCs/>
          <w:szCs w:val="24"/>
        </w:rPr>
        <w:t>.</w:t>
      </w:r>
      <w:r w:rsidR="00AF2A0D" w:rsidRPr="00EC5E3E">
        <w:rPr>
          <w:rFonts w:cstheme="minorHAnsi"/>
          <w:szCs w:val="24"/>
        </w:rPr>
        <w:t xml:space="preserve"> </w:t>
      </w:r>
      <w:r w:rsidR="00B643F3" w:rsidRPr="00EC5E3E">
        <w:rPr>
          <w:rFonts w:cstheme="minorHAnsi"/>
          <w:szCs w:val="24"/>
        </w:rPr>
        <w:t>In consultation with community agencies, School Boards should develop/revise procedures and protocols for volunteers and community agencies that support the health and wellbeing of students with disabilities continue to operate in the school (</w:t>
      </w:r>
      <w:r w:rsidR="00E8497E" w:rsidRPr="00EC5E3E">
        <w:rPr>
          <w:rFonts w:cstheme="minorHAnsi"/>
          <w:szCs w:val="24"/>
        </w:rPr>
        <w:t>e</w:t>
      </w:r>
      <w:r w:rsidR="00B643F3" w:rsidRPr="00EC5E3E">
        <w:rPr>
          <w:rFonts w:cstheme="minorHAnsi"/>
          <w:szCs w:val="24"/>
        </w:rPr>
        <w:t xml:space="preserve">xample, </w:t>
      </w:r>
      <w:r w:rsidR="003A6697" w:rsidRPr="00EC5E3E">
        <w:rPr>
          <w:rFonts w:cstheme="minorHAnsi"/>
          <w:szCs w:val="24"/>
        </w:rPr>
        <w:t>f</w:t>
      </w:r>
      <w:r w:rsidR="00B643F3" w:rsidRPr="00EC5E3E">
        <w:rPr>
          <w:rFonts w:cstheme="minorHAnsi"/>
          <w:szCs w:val="24"/>
        </w:rPr>
        <w:t>ood nutrition programs, clothing exchanges, etc.)</w:t>
      </w:r>
    </w:p>
    <w:p w14:paraId="18C057C4" w14:textId="3F1A5161" w:rsidR="00CC718A" w:rsidRPr="00EC5E3E" w:rsidRDefault="00851184" w:rsidP="007B4F31">
      <w:pPr>
        <w:spacing w:line="254" w:lineRule="auto"/>
        <w:rPr>
          <w:rFonts w:cstheme="minorHAnsi"/>
          <w:szCs w:val="24"/>
        </w:rPr>
      </w:pPr>
      <w:r w:rsidRPr="00EC5E3E">
        <w:rPr>
          <w:rFonts w:cstheme="minorHAnsi"/>
          <w:b/>
          <w:bCs/>
          <w:szCs w:val="24"/>
          <w:lang w:val="en-US"/>
        </w:rPr>
        <w:t xml:space="preserve">Timeline </w:t>
      </w:r>
      <w:proofErr w:type="gramStart"/>
      <w:r w:rsidR="00A924AF" w:rsidRPr="00EC5E3E">
        <w:rPr>
          <w:rFonts w:cstheme="minorHAnsi"/>
          <w:b/>
          <w:bCs/>
          <w:szCs w:val="24"/>
          <w:lang w:val="en-US"/>
        </w:rPr>
        <w:t>n</w:t>
      </w:r>
      <w:r w:rsidR="007B4F31" w:rsidRPr="00EC5E3E">
        <w:rPr>
          <w:rFonts w:cstheme="minorHAnsi"/>
          <w:b/>
          <w:bCs/>
          <w:szCs w:val="24"/>
          <w:lang w:val="en-US"/>
        </w:rPr>
        <w:t>ote:</w:t>
      </w:r>
      <w:proofErr w:type="gramEnd"/>
      <w:r w:rsidR="007B4F31" w:rsidRPr="00EC5E3E">
        <w:rPr>
          <w:rFonts w:cstheme="minorHAnsi"/>
          <w:szCs w:val="24"/>
          <w:lang w:val="en-US"/>
        </w:rPr>
        <w:t xml:space="preserve"> </w:t>
      </w:r>
      <w:r w:rsidR="00A924AF" w:rsidRPr="00EC5E3E">
        <w:rPr>
          <w:rFonts w:cstheme="minorHAnsi"/>
          <w:szCs w:val="24"/>
        </w:rPr>
        <w:t>a</w:t>
      </w:r>
      <w:r w:rsidR="00766FEF" w:rsidRPr="00EC5E3E">
        <w:rPr>
          <w:rFonts w:cstheme="minorHAnsi"/>
          <w:szCs w:val="24"/>
        </w:rPr>
        <w:t xml:space="preserve">s recommendations are related to debriefing after an emergency event, the required action on the recommendations should take place </w:t>
      </w:r>
      <w:r w:rsidR="00023667" w:rsidRPr="00EC5E3E">
        <w:rPr>
          <w:rFonts w:cstheme="minorHAnsi"/>
          <w:szCs w:val="24"/>
        </w:rPr>
        <w:t>three</w:t>
      </w:r>
      <w:r w:rsidR="00766FEF" w:rsidRPr="00EC5E3E">
        <w:rPr>
          <w:rFonts w:cstheme="minorHAnsi"/>
          <w:szCs w:val="24"/>
        </w:rPr>
        <w:t xml:space="preserve"> – </w:t>
      </w:r>
      <w:r w:rsidR="00F84E10" w:rsidRPr="00EC5E3E">
        <w:rPr>
          <w:rFonts w:cstheme="minorHAnsi"/>
          <w:szCs w:val="24"/>
        </w:rPr>
        <w:t>six months</w:t>
      </w:r>
      <w:r w:rsidR="00766FEF" w:rsidRPr="00EC5E3E">
        <w:rPr>
          <w:rFonts w:cstheme="minorHAnsi"/>
          <w:szCs w:val="24"/>
        </w:rPr>
        <w:t xml:space="preserve"> after the emergency event.</w:t>
      </w:r>
    </w:p>
    <w:p w14:paraId="6FB0BDB8" w14:textId="77777777" w:rsidR="00CC718A" w:rsidRPr="00EC5E3E" w:rsidRDefault="00CC718A">
      <w:pPr>
        <w:rPr>
          <w:rFonts w:cstheme="minorHAnsi"/>
          <w:szCs w:val="24"/>
        </w:rPr>
      </w:pPr>
      <w:r w:rsidRPr="00EC5E3E">
        <w:rPr>
          <w:rFonts w:cstheme="minorHAnsi"/>
          <w:szCs w:val="24"/>
        </w:rPr>
        <w:br w:type="page"/>
      </w:r>
    </w:p>
    <w:p w14:paraId="41178A1D" w14:textId="77777777" w:rsidR="007B4F31" w:rsidRPr="00EC5E3E" w:rsidRDefault="007B4F31" w:rsidP="007B4F31">
      <w:pPr>
        <w:spacing w:line="254" w:lineRule="auto"/>
        <w:rPr>
          <w:rFonts w:cstheme="minorHAnsi"/>
          <w:b/>
          <w:bCs/>
          <w:szCs w:val="24"/>
          <w:lang w:val="en-US"/>
        </w:rPr>
      </w:pPr>
    </w:p>
    <w:p w14:paraId="6C2C4A40" w14:textId="77777777" w:rsidR="00111F9E" w:rsidRPr="00EC5E3E" w:rsidRDefault="00111F9E" w:rsidP="00111F9E">
      <w:pPr>
        <w:pStyle w:val="Heading3"/>
        <w:rPr>
          <w:sz w:val="28"/>
          <w:szCs w:val="28"/>
        </w:rPr>
      </w:pPr>
      <w:bookmarkStart w:id="151" w:name="_Toc66173183"/>
      <w:bookmarkStart w:id="152" w:name="_Toc66173184"/>
      <w:bookmarkStart w:id="153" w:name="_Toc65827194"/>
      <w:bookmarkEnd w:id="148"/>
      <w:r w:rsidRPr="00EC5E3E">
        <w:rPr>
          <w:sz w:val="28"/>
          <w:szCs w:val="28"/>
        </w:rPr>
        <w:t>Section nine: Timelines and accountability small group</w:t>
      </w:r>
      <w:bookmarkEnd w:id="151"/>
      <w:r w:rsidRPr="00EC5E3E">
        <w:rPr>
          <w:sz w:val="28"/>
          <w:szCs w:val="28"/>
        </w:rPr>
        <w:t xml:space="preserve"> </w:t>
      </w:r>
    </w:p>
    <w:p w14:paraId="7A295B7A" w14:textId="27027ABA" w:rsidR="00111F9E" w:rsidRPr="00EC5E3E" w:rsidRDefault="00111F9E" w:rsidP="00111F9E">
      <w:pPr>
        <w:spacing w:line="240" w:lineRule="auto"/>
        <w:rPr>
          <w:rFonts w:cstheme="minorHAnsi"/>
          <w:bCs/>
          <w:szCs w:val="24"/>
          <w:lang w:val="en-US"/>
        </w:rPr>
      </w:pPr>
      <w:r w:rsidRPr="00EC5E3E">
        <w:rPr>
          <w:rFonts w:cstheme="minorHAnsi"/>
          <w:bCs/>
          <w:szCs w:val="24"/>
          <w:lang w:val="en-US"/>
        </w:rPr>
        <w:t>The rationale for the Timelines and Accountability Group relates to the complex and demanding work to be completed by obligated organizations</w:t>
      </w:r>
      <w:r w:rsidR="0037083D" w:rsidRPr="00EC5E3E">
        <w:rPr>
          <w:rFonts w:cstheme="minorHAnsi"/>
          <w:bCs/>
          <w:szCs w:val="24"/>
          <w:lang w:val="en-US"/>
        </w:rPr>
        <w:t xml:space="preserve"> </w:t>
      </w:r>
      <w:r w:rsidRPr="00EC5E3E">
        <w:rPr>
          <w:rFonts w:cstheme="minorHAnsi"/>
          <w:bCs/>
          <w:szCs w:val="24"/>
          <w:lang w:val="en-US"/>
        </w:rPr>
        <w:t>—</w:t>
      </w:r>
      <w:r w:rsidR="0037083D" w:rsidRPr="00EC5E3E">
        <w:rPr>
          <w:rFonts w:cstheme="minorHAnsi"/>
          <w:bCs/>
          <w:szCs w:val="24"/>
          <w:lang w:val="en-US"/>
        </w:rPr>
        <w:t xml:space="preserve"> </w:t>
      </w:r>
      <w:r w:rsidRPr="00EC5E3E">
        <w:rPr>
          <w:rFonts w:cstheme="minorHAnsi"/>
          <w:bCs/>
          <w:szCs w:val="24"/>
          <w:lang w:val="en-US"/>
        </w:rPr>
        <w:t>school boards, transportation consortia, government ministries</w:t>
      </w:r>
      <w:r w:rsidR="0037083D" w:rsidRPr="00EC5E3E">
        <w:rPr>
          <w:rFonts w:cstheme="minorHAnsi"/>
          <w:bCs/>
          <w:szCs w:val="24"/>
          <w:lang w:val="en-US"/>
        </w:rPr>
        <w:t xml:space="preserve"> </w:t>
      </w:r>
      <w:r w:rsidRPr="00EC5E3E">
        <w:rPr>
          <w:rFonts w:cstheme="minorHAnsi"/>
          <w:bCs/>
          <w:szCs w:val="24"/>
          <w:lang w:val="en-US"/>
        </w:rPr>
        <w:t>—</w:t>
      </w:r>
      <w:r w:rsidR="0037083D" w:rsidRPr="00EC5E3E">
        <w:rPr>
          <w:rFonts w:cstheme="minorHAnsi"/>
          <w:bCs/>
          <w:szCs w:val="24"/>
          <w:lang w:val="en-US"/>
        </w:rPr>
        <w:t xml:space="preserve"> </w:t>
      </w:r>
      <w:r w:rsidRPr="00EC5E3E">
        <w:rPr>
          <w:rFonts w:cstheme="minorHAnsi"/>
          <w:bCs/>
          <w:szCs w:val="24"/>
          <w:lang w:val="en-US"/>
        </w:rPr>
        <w:t xml:space="preserve">with respect to implementation of the Education Accessibility Standards regulatory requirements by 2025. The group’s mandate was to develop an implementation framework, a set of accountability/compliance mechanisms for obligated organizations and specific timelines for the completion of the requirements of the Education Accessibility Standards. </w:t>
      </w:r>
    </w:p>
    <w:p w14:paraId="1FA75C9F" w14:textId="77777777" w:rsidR="00111F9E" w:rsidRPr="00EC5E3E" w:rsidRDefault="00111F9E" w:rsidP="00111F9E">
      <w:pPr>
        <w:spacing w:line="240" w:lineRule="auto"/>
        <w:rPr>
          <w:rFonts w:cstheme="minorHAnsi"/>
          <w:bCs/>
          <w:szCs w:val="24"/>
          <w:lang w:val="en-US"/>
        </w:rPr>
      </w:pPr>
      <w:r w:rsidRPr="00EC5E3E">
        <w:rPr>
          <w:rFonts w:cstheme="minorHAnsi"/>
          <w:b/>
          <w:szCs w:val="24"/>
          <w:lang w:val="en-US"/>
        </w:rPr>
        <w:t>Mandate of the small group</w:t>
      </w:r>
      <w:r w:rsidRPr="00EC5E3E">
        <w:rPr>
          <w:rFonts w:cstheme="minorHAnsi"/>
          <w:bCs/>
          <w:szCs w:val="24"/>
          <w:lang w:val="en-US"/>
        </w:rPr>
        <w:t xml:space="preserve">: </w:t>
      </w:r>
    </w:p>
    <w:p w14:paraId="7298F8A1" w14:textId="05E6F933" w:rsidR="00111F9E" w:rsidRPr="00EC5E3E" w:rsidRDefault="00111F9E" w:rsidP="00111F9E">
      <w:pPr>
        <w:spacing w:line="240" w:lineRule="auto"/>
        <w:rPr>
          <w:rFonts w:cstheme="minorHAnsi"/>
          <w:bCs/>
          <w:szCs w:val="24"/>
          <w:lang w:val="en-US"/>
        </w:rPr>
      </w:pPr>
      <w:r w:rsidRPr="00EC5E3E">
        <w:rPr>
          <w:rFonts w:cstheme="minorHAnsi"/>
          <w:bCs/>
          <w:szCs w:val="24"/>
          <w:lang w:val="en-US"/>
        </w:rPr>
        <w:t xml:space="preserve">To propose implementation timelines and accountability measures regarding the recommendations of the Education Accessibility Standards Committees for school boards, the College of </w:t>
      </w:r>
      <w:r w:rsidR="009D2E73" w:rsidRPr="00EC5E3E">
        <w:rPr>
          <w:rFonts w:cstheme="minorHAnsi"/>
          <w:bCs/>
          <w:szCs w:val="24"/>
          <w:lang w:val="en-US"/>
        </w:rPr>
        <w:t>Teachers,</w:t>
      </w:r>
      <w:r w:rsidRPr="00EC5E3E">
        <w:rPr>
          <w:rFonts w:cstheme="minorHAnsi"/>
          <w:bCs/>
          <w:szCs w:val="24"/>
          <w:lang w:val="en-US"/>
        </w:rPr>
        <w:t xml:space="preserve"> and the Ontario government.</w:t>
      </w:r>
    </w:p>
    <w:p w14:paraId="71873385" w14:textId="77777777" w:rsidR="00111F9E" w:rsidRPr="00EC5E3E" w:rsidRDefault="00111F9E" w:rsidP="00111F9E">
      <w:pPr>
        <w:spacing w:line="240" w:lineRule="auto"/>
        <w:rPr>
          <w:rFonts w:cstheme="minorHAnsi"/>
          <w:b/>
          <w:szCs w:val="24"/>
          <w:lang w:val="en-US"/>
        </w:rPr>
      </w:pPr>
      <w:r w:rsidRPr="00EC5E3E">
        <w:rPr>
          <w:rFonts w:cstheme="minorHAnsi"/>
          <w:b/>
          <w:szCs w:val="24"/>
          <w:lang w:val="en-US"/>
        </w:rPr>
        <w:t>Overview:</w:t>
      </w:r>
    </w:p>
    <w:p w14:paraId="6AD0590B" w14:textId="77777777" w:rsidR="00111F9E" w:rsidRPr="00EC5E3E" w:rsidRDefault="00111F9E" w:rsidP="00111F9E">
      <w:pPr>
        <w:spacing w:line="240" w:lineRule="auto"/>
        <w:rPr>
          <w:rFonts w:cstheme="minorHAnsi"/>
          <w:bCs/>
          <w:szCs w:val="24"/>
          <w:lang w:val="en-US"/>
        </w:rPr>
      </w:pPr>
      <w:r w:rsidRPr="00EC5E3E">
        <w:rPr>
          <w:rFonts w:cstheme="minorHAnsi"/>
          <w:bCs/>
          <w:szCs w:val="24"/>
          <w:lang w:val="en-US"/>
        </w:rPr>
        <w:t xml:space="preserve">The overall goal in this context is to assess </w:t>
      </w:r>
      <w:proofErr w:type="gramStart"/>
      <w:r w:rsidRPr="00EC5E3E">
        <w:rPr>
          <w:rFonts w:cstheme="minorHAnsi"/>
          <w:bCs/>
          <w:szCs w:val="24"/>
          <w:lang w:val="en-US"/>
        </w:rPr>
        <w:t>the end result</w:t>
      </w:r>
      <w:proofErr w:type="gramEnd"/>
      <w:r w:rsidRPr="00EC5E3E">
        <w:rPr>
          <w:rFonts w:cstheme="minorHAnsi"/>
          <w:bCs/>
          <w:szCs w:val="24"/>
          <w:lang w:val="en-US"/>
        </w:rPr>
        <w:t xml:space="preserve"> of the implementation of the Education Accessibility Standards, that is, whether obligated organizations have in fact removed and prevented disability barriers that impede students with disabilities to effectively be included in and fully participating in the opportunities that Ontario's public education system provides to students.</w:t>
      </w:r>
    </w:p>
    <w:p w14:paraId="55F4F235" w14:textId="77777777" w:rsidR="00111F9E" w:rsidRPr="00EC5E3E" w:rsidRDefault="00111F9E" w:rsidP="00111F9E">
      <w:pPr>
        <w:spacing w:line="240" w:lineRule="auto"/>
        <w:rPr>
          <w:rFonts w:cstheme="minorHAnsi"/>
          <w:bCs/>
          <w:szCs w:val="24"/>
          <w:lang w:val="en-US"/>
        </w:rPr>
      </w:pPr>
      <w:r w:rsidRPr="00EC5E3E">
        <w:rPr>
          <w:rFonts w:cstheme="minorHAnsi"/>
          <w:bCs/>
          <w:szCs w:val="24"/>
          <w:lang w:val="en-US"/>
        </w:rPr>
        <w:t>We use the formal language of “time from enactment of the regulation” instead of when the government accepts the recommendation. This means the group’s recommendation as incorporated into the Education Accessibility Standards regulation must be implemented within the timeframe suggested once the regulation is enacted.</w:t>
      </w:r>
    </w:p>
    <w:p w14:paraId="30FCB4CB" w14:textId="77777777" w:rsidR="00111F9E" w:rsidRPr="00EC5E3E" w:rsidRDefault="00111F9E" w:rsidP="00111F9E">
      <w:pPr>
        <w:spacing w:line="240" w:lineRule="auto"/>
        <w:rPr>
          <w:rFonts w:cstheme="minorHAnsi"/>
          <w:bCs/>
          <w:szCs w:val="24"/>
          <w:lang w:val="en-US"/>
        </w:rPr>
      </w:pPr>
      <w:r w:rsidRPr="00EC5E3E">
        <w:rPr>
          <w:rFonts w:cstheme="minorHAnsi"/>
          <w:bCs/>
          <w:szCs w:val="24"/>
          <w:lang w:val="en-US"/>
        </w:rPr>
        <w:t>Timeline categories:</w:t>
      </w:r>
    </w:p>
    <w:p w14:paraId="69B0ABE8" w14:textId="77777777" w:rsidR="00111F9E" w:rsidRPr="00EC5E3E" w:rsidRDefault="00111F9E" w:rsidP="00C474EA">
      <w:pPr>
        <w:pStyle w:val="ListParagraph"/>
        <w:numPr>
          <w:ilvl w:val="0"/>
          <w:numId w:val="84"/>
        </w:numPr>
        <w:spacing w:line="240" w:lineRule="auto"/>
        <w:rPr>
          <w:rFonts w:cstheme="minorHAnsi"/>
          <w:bCs/>
          <w:szCs w:val="24"/>
          <w:lang w:val="en-US"/>
        </w:rPr>
      </w:pPr>
      <w:r w:rsidRPr="00EC5E3E">
        <w:rPr>
          <w:rFonts w:cstheme="minorHAnsi"/>
          <w:bCs/>
          <w:szCs w:val="24"/>
          <w:lang w:val="en-US"/>
        </w:rPr>
        <w:t>immediately from enactment of the Education Accessibility Standards regulation (“immediate”)</w:t>
      </w:r>
    </w:p>
    <w:p w14:paraId="39BFCD28" w14:textId="77777777" w:rsidR="00111F9E" w:rsidRPr="00EC5E3E" w:rsidRDefault="00111F9E" w:rsidP="00C474EA">
      <w:pPr>
        <w:pStyle w:val="ListParagraph"/>
        <w:numPr>
          <w:ilvl w:val="0"/>
          <w:numId w:val="84"/>
        </w:numPr>
        <w:spacing w:line="240" w:lineRule="auto"/>
        <w:rPr>
          <w:rFonts w:cstheme="minorHAnsi"/>
          <w:bCs/>
          <w:szCs w:val="24"/>
          <w:lang w:val="en-US"/>
        </w:rPr>
      </w:pPr>
      <w:r w:rsidRPr="00EC5E3E">
        <w:rPr>
          <w:rFonts w:cstheme="minorHAnsi"/>
          <w:bCs/>
          <w:szCs w:val="24"/>
          <w:lang w:val="en-US"/>
        </w:rPr>
        <w:t>six months from enactment (“six months”)</w:t>
      </w:r>
    </w:p>
    <w:p w14:paraId="0E2E4443" w14:textId="77777777" w:rsidR="00111F9E" w:rsidRPr="00EC5E3E" w:rsidRDefault="00111F9E" w:rsidP="00C474EA">
      <w:pPr>
        <w:pStyle w:val="ListParagraph"/>
        <w:numPr>
          <w:ilvl w:val="0"/>
          <w:numId w:val="84"/>
        </w:numPr>
        <w:spacing w:line="240" w:lineRule="auto"/>
        <w:rPr>
          <w:rFonts w:cstheme="minorHAnsi"/>
          <w:bCs/>
          <w:szCs w:val="24"/>
          <w:lang w:val="en-US"/>
        </w:rPr>
      </w:pPr>
      <w:r w:rsidRPr="00EC5E3E">
        <w:rPr>
          <w:rFonts w:cstheme="minorHAnsi"/>
          <w:bCs/>
          <w:szCs w:val="24"/>
          <w:lang w:val="en-US"/>
        </w:rPr>
        <w:t>one year from enactment (“one year”)</w:t>
      </w:r>
    </w:p>
    <w:p w14:paraId="1FFD71D1" w14:textId="77777777" w:rsidR="00111F9E" w:rsidRPr="00EC5E3E" w:rsidRDefault="00111F9E" w:rsidP="00C474EA">
      <w:pPr>
        <w:pStyle w:val="ListParagraph"/>
        <w:numPr>
          <w:ilvl w:val="0"/>
          <w:numId w:val="84"/>
        </w:numPr>
        <w:spacing w:line="240" w:lineRule="auto"/>
        <w:rPr>
          <w:rFonts w:cstheme="minorHAnsi"/>
          <w:bCs/>
          <w:szCs w:val="24"/>
          <w:lang w:val="en-US"/>
        </w:rPr>
      </w:pPr>
      <w:r w:rsidRPr="00EC5E3E">
        <w:rPr>
          <w:rFonts w:cstheme="minorHAnsi"/>
          <w:bCs/>
          <w:szCs w:val="24"/>
          <w:lang w:val="en-US"/>
        </w:rPr>
        <w:t>18 months from enactment (18 months)</w:t>
      </w:r>
    </w:p>
    <w:p w14:paraId="59043099" w14:textId="77777777" w:rsidR="00111F9E" w:rsidRPr="00EC5E3E" w:rsidRDefault="00111F9E" w:rsidP="00C474EA">
      <w:pPr>
        <w:pStyle w:val="ListParagraph"/>
        <w:numPr>
          <w:ilvl w:val="0"/>
          <w:numId w:val="84"/>
        </w:numPr>
        <w:spacing w:line="240" w:lineRule="auto"/>
        <w:rPr>
          <w:rFonts w:cstheme="minorHAnsi"/>
          <w:bCs/>
          <w:szCs w:val="24"/>
          <w:lang w:val="en-US"/>
        </w:rPr>
      </w:pPr>
      <w:r w:rsidRPr="00EC5E3E">
        <w:rPr>
          <w:rFonts w:cstheme="minorHAnsi"/>
          <w:bCs/>
          <w:szCs w:val="24"/>
          <w:lang w:val="en-US"/>
        </w:rPr>
        <w:t>two years from enactment (“two years”)</w:t>
      </w:r>
    </w:p>
    <w:p w14:paraId="10C936FA" w14:textId="6406042C" w:rsidR="00111F9E" w:rsidRPr="00EC5E3E" w:rsidRDefault="00111F9E" w:rsidP="00111F9E">
      <w:pPr>
        <w:spacing w:line="240" w:lineRule="auto"/>
        <w:rPr>
          <w:rFonts w:cstheme="minorHAnsi"/>
          <w:bCs/>
          <w:szCs w:val="24"/>
          <w:lang w:val="en-US"/>
        </w:rPr>
      </w:pPr>
      <w:r w:rsidRPr="00EC5E3E">
        <w:rPr>
          <w:rFonts w:cstheme="minorHAnsi"/>
          <w:bCs/>
          <w:szCs w:val="24"/>
          <w:lang w:val="en-US"/>
        </w:rPr>
        <w:t xml:space="preserve">Where a proposed timeline would make a specific obligation go into effect immediately, that means that the activity required must be in effect immediately upon the enactment of the Education Accessibility Standards. This is proposed where the recommendation relates to a duty that pre-dates this regulation being enacted, for example, under the </w:t>
      </w:r>
      <w:r w:rsidRPr="00EC5E3E">
        <w:rPr>
          <w:rFonts w:cstheme="minorHAnsi"/>
          <w:bCs/>
          <w:i/>
          <w:iCs/>
          <w:szCs w:val="24"/>
          <w:lang w:val="en-US"/>
        </w:rPr>
        <w:t>Ontario Human Rights Code</w:t>
      </w:r>
      <w:r w:rsidRPr="00EC5E3E">
        <w:rPr>
          <w:rFonts w:cstheme="minorHAnsi"/>
          <w:bCs/>
          <w:szCs w:val="24"/>
          <w:lang w:val="en-US"/>
        </w:rPr>
        <w:t xml:space="preserve"> and/or the Canadian Charter of Rights and Freedoms. It is also </w:t>
      </w:r>
      <w:proofErr w:type="gramStart"/>
      <w:r w:rsidRPr="00EC5E3E">
        <w:rPr>
          <w:rFonts w:cstheme="minorHAnsi"/>
          <w:bCs/>
          <w:szCs w:val="24"/>
          <w:lang w:val="en-US"/>
        </w:rPr>
        <w:t>based on the fact that</w:t>
      </w:r>
      <w:proofErr w:type="gramEnd"/>
      <w:r w:rsidRPr="00EC5E3E">
        <w:rPr>
          <w:rFonts w:cstheme="minorHAnsi"/>
          <w:bCs/>
          <w:szCs w:val="24"/>
          <w:lang w:val="en-US"/>
        </w:rPr>
        <w:t xml:space="preserve"> obligated organizations such as the Ministry of Education would be well aware of what will be expected of it long before this regulation is enacted. </w:t>
      </w:r>
      <w:r w:rsidRPr="00EC5E3E">
        <w:rPr>
          <w:rFonts w:cstheme="minorHAnsi"/>
          <w:bCs/>
          <w:szCs w:val="24"/>
          <w:lang w:val="en-US"/>
        </w:rPr>
        <w:lastRenderedPageBreak/>
        <w:t xml:space="preserve">The Ministry of Education is expected to be fully involved in decisions within the </w:t>
      </w:r>
      <w:r w:rsidR="0037083D" w:rsidRPr="00EC5E3E">
        <w:rPr>
          <w:rFonts w:cstheme="minorHAnsi"/>
          <w:bCs/>
          <w:szCs w:val="24"/>
          <w:lang w:val="en-US"/>
        </w:rPr>
        <w:t>g</w:t>
      </w:r>
      <w:r w:rsidRPr="00EC5E3E">
        <w:rPr>
          <w:rFonts w:cstheme="minorHAnsi"/>
          <w:bCs/>
          <w:szCs w:val="24"/>
          <w:lang w:val="en-US"/>
        </w:rPr>
        <w:t xml:space="preserve">overnment on what the final Education Accessibility Standards will include. The </w:t>
      </w:r>
      <w:r w:rsidR="00EF6FFC" w:rsidRPr="00EC5E3E">
        <w:rPr>
          <w:rFonts w:cstheme="minorHAnsi"/>
          <w:bCs/>
          <w:szCs w:val="24"/>
          <w:lang w:val="en-US"/>
        </w:rPr>
        <w:t>m</w:t>
      </w:r>
      <w:r w:rsidRPr="00EC5E3E">
        <w:rPr>
          <w:rFonts w:cstheme="minorHAnsi"/>
          <w:bCs/>
          <w:szCs w:val="24"/>
          <w:lang w:val="en-US"/>
        </w:rPr>
        <w:t xml:space="preserve">inistry has been fully aware of what the K-12 Education Standards Development Committee has been considering over the past three </w:t>
      </w:r>
      <w:r w:rsidR="009D2E73" w:rsidRPr="00EC5E3E">
        <w:rPr>
          <w:rFonts w:cstheme="minorHAnsi"/>
          <w:bCs/>
          <w:szCs w:val="24"/>
          <w:lang w:val="en-US"/>
        </w:rPr>
        <w:t>years since</w:t>
      </w:r>
      <w:r w:rsidRPr="00EC5E3E">
        <w:rPr>
          <w:rFonts w:cstheme="minorHAnsi"/>
          <w:bCs/>
          <w:szCs w:val="24"/>
          <w:lang w:val="en-US"/>
        </w:rPr>
        <w:t xml:space="preserve"> it has a non-voting member on this </w:t>
      </w:r>
      <w:r w:rsidR="0037083D" w:rsidRPr="00EC5E3E">
        <w:rPr>
          <w:rFonts w:cstheme="minorHAnsi"/>
          <w:bCs/>
          <w:szCs w:val="24"/>
          <w:lang w:val="en-US"/>
        </w:rPr>
        <w:t>c</w:t>
      </w:r>
      <w:r w:rsidRPr="00EC5E3E">
        <w:rPr>
          <w:rFonts w:cstheme="minorHAnsi"/>
          <w:bCs/>
          <w:szCs w:val="24"/>
          <w:lang w:val="en-US"/>
        </w:rPr>
        <w:t xml:space="preserve">ommittee. As well, it is expected that the </w:t>
      </w:r>
      <w:r w:rsidR="00E8497E" w:rsidRPr="00EC5E3E">
        <w:rPr>
          <w:rFonts w:cstheme="minorHAnsi"/>
          <w:bCs/>
          <w:szCs w:val="24"/>
          <w:lang w:val="en-US"/>
        </w:rPr>
        <w:t>m</w:t>
      </w:r>
      <w:r w:rsidRPr="00EC5E3E">
        <w:rPr>
          <w:rFonts w:cstheme="minorHAnsi"/>
          <w:bCs/>
          <w:szCs w:val="24"/>
          <w:lang w:val="en-US"/>
        </w:rPr>
        <w:t>inistry will give school boards ample advance notice of the expectations of school boards, long before this regulation is finally enacted.</w:t>
      </w:r>
    </w:p>
    <w:p w14:paraId="124EBCAF" w14:textId="77777777" w:rsidR="00111F9E" w:rsidRPr="00EC5E3E" w:rsidRDefault="00111F9E" w:rsidP="00111F9E">
      <w:pPr>
        <w:spacing w:line="240" w:lineRule="auto"/>
        <w:rPr>
          <w:rFonts w:cstheme="minorHAnsi"/>
          <w:bCs/>
          <w:szCs w:val="24"/>
          <w:lang w:val="en-US"/>
        </w:rPr>
      </w:pPr>
      <w:r w:rsidRPr="00EC5E3E">
        <w:rPr>
          <w:rFonts w:cstheme="minorHAnsi"/>
          <w:b/>
          <w:szCs w:val="24"/>
          <w:lang w:val="en-US"/>
        </w:rPr>
        <w:t>Rationale for timelines</w:t>
      </w:r>
      <w:r w:rsidRPr="00EC5E3E">
        <w:rPr>
          <w:rFonts w:cstheme="minorHAnsi"/>
          <w:bCs/>
          <w:szCs w:val="24"/>
          <w:lang w:val="en-US"/>
        </w:rPr>
        <w:t>:</w:t>
      </w:r>
    </w:p>
    <w:p w14:paraId="71A95153" w14:textId="77777777" w:rsidR="00111F9E" w:rsidRPr="00EC5E3E" w:rsidRDefault="00111F9E" w:rsidP="00111F9E">
      <w:pPr>
        <w:spacing w:line="240" w:lineRule="auto"/>
        <w:rPr>
          <w:rFonts w:cstheme="minorHAnsi"/>
          <w:bCs/>
          <w:szCs w:val="24"/>
          <w:lang w:val="en-US"/>
        </w:rPr>
      </w:pPr>
      <w:r w:rsidRPr="00EC5E3E">
        <w:rPr>
          <w:rFonts w:cstheme="minorHAnsi"/>
          <w:bCs/>
          <w:szCs w:val="24"/>
          <w:lang w:val="en-US"/>
        </w:rPr>
        <w:t>Many of the recommendations, if included in the Education Accessibility Standards regulation, relate to practices the obligated organizations are currently implementing, for example, school boards have policies for using Universal Design for Learning and Differentiated Instruction for students with disabilities. That explains why we suggest the “immediate” timeframe. Or in the context of new capital projects, boards should within six months require prospective firms in the design and construction of schools to ensure full accessibility as outlined in the Group 7 report.</w:t>
      </w:r>
    </w:p>
    <w:p w14:paraId="07A1CF7F" w14:textId="77777777" w:rsidR="00111F9E" w:rsidRPr="00EC5E3E" w:rsidRDefault="00111F9E" w:rsidP="00111F9E">
      <w:pPr>
        <w:spacing w:line="240" w:lineRule="auto"/>
        <w:rPr>
          <w:rFonts w:cstheme="minorHAnsi"/>
          <w:bCs/>
          <w:szCs w:val="24"/>
          <w:lang w:val="en-US"/>
        </w:rPr>
      </w:pPr>
      <w:r w:rsidRPr="00EC5E3E">
        <w:rPr>
          <w:rFonts w:cstheme="minorHAnsi"/>
          <w:bCs/>
          <w:szCs w:val="24"/>
          <w:lang w:val="en-US"/>
        </w:rPr>
        <w:t>Curriculum change processes do require multi-year timelines; however, recent experience with changes to the math curriculum show that those processes can be accelerated in a reasonable fashion. Given the importance of removing barriers for students with disabilities, we have suggested ambitious timelines for consideration.</w:t>
      </w:r>
    </w:p>
    <w:p w14:paraId="65A1F5CE" w14:textId="77777777" w:rsidR="00111F9E" w:rsidRPr="00EC5E3E" w:rsidRDefault="00111F9E" w:rsidP="00111F9E">
      <w:pPr>
        <w:rPr>
          <w:rFonts w:cstheme="minorHAnsi"/>
          <w:szCs w:val="24"/>
        </w:rPr>
      </w:pPr>
      <w:r w:rsidRPr="00EC5E3E">
        <w:rPr>
          <w:rFonts w:cstheme="minorHAnsi"/>
          <w:b/>
          <w:bCs/>
          <w:szCs w:val="24"/>
        </w:rPr>
        <w:t>Ontario government ministries impacted</w:t>
      </w:r>
      <w:r w:rsidRPr="00EC5E3E">
        <w:rPr>
          <w:rFonts w:cstheme="minorHAnsi"/>
          <w:szCs w:val="24"/>
        </w:rPr>
        <w:t>:</w:t>
      </w:r>
    </w:p>
    <w:p w14:paraId="115FC24B" w14:textId="0B6CA084" w:rsidR="00111F9E" w:rsidRPr="00EC5E3E" w:rsidRDefault="0037083D" w:rsidP="00C474EA">
      <w:pPr>
        <w:pStyle w:val="ListParagraph"/>
        <w:numPr>
          <w:ilvl w:val="0"/>
          <w:numId w:val="85"/>
        </w:numPr>
        <w:spacing w:after="160" w:line="256" w:lineRule="auto"/>
        <w:rPr>
          <w:rFonts w:cstheme="minorHAnsi"/>
          <w:szCs w:val="24"/>
        </w:rPr>
      </w:pPr>
      <w:r w:rsidRPr="00EC5E3E">
        <w:rPr>
          <w:rFonts w:cstheme="minorHAnsi"/>
          <w:szCs w:val="24"/>
        </w:rPr>
        <w:t>M</w:t>
      </w:r>
      <w:r w:rsidR="00111F9E" w:rsidRPr="00EC5E3E">
        <w:rPr>
          <w:rFonts w:cstheme="minorHAnsi"/>
          <w:szCs w:val="24"/>
        </w:rPr>
        <w:t>inistry of education</w:t>
      </w:r>
    </w:p>
    <w:p w14:paraId="21AD84A6" w14:textId="6A978423" w:rsidR="00111F9E" w:rsidRPr="00EC5E3E" w:rsidRDefault="0037083D" w:rsidP="00C474EA">
      <w:pPr>
        <w:pStyle w:val="ListParagraph"/>
        <w:numPr>
          <w:ilvl w:val="0"/>
          <w:numId w:val="85"/>
        </w:numPr>
        <w:spacing w:after="160" w:line="256" w:lineRule="auto"/>
        <w:rPr>
          <w:rFonts w:cstheme="minorHAnsi"/>
          <w:szCs w:val="24"/>
        </w:rPr>
      </w:pPr>
      <w:r w:rsidRPr="00EC5E3E">
        <w:rPr>
          <w:rFonts w:cstheme="minorHAnsi"/>
          <w:szCs w:val="24"/>
        </w:rPr>
        <w:t>M</w:t>
      </w:r>
      <w:r w:rsidR="00111F9E" w:rsidRPr="00EC5E3E">
        <w:rPr>
          <w:rFonts w:cstheme="minorHAnsi"/>
          <w:szCs w:val="24"/>
        </w:rPr>
        <w:t xml:space="preserve">inistry for </w:t>
      </w:r>
      <w:r w:rsidRPr="00EC5E3E">
        <w:rPr>
          <w:rFonts w:cstheme="minorHAnsi"/>
          <w:szCs w:val="24"/>
        </w:rPr>
        <w:t>S</w:t>
      </w:r>
      <w:r w:rsidR="00111F9E" w:rsidRPr="00EC5E3E">
        <w:rPr>
          <w:rFonts w:cstheme="minorHAnsi"/>
          <w:szCs w:val="24"/>
        </w:rPr>
        <w:t xml:space="preserve">eniors and </w:t>
      </w:r>
      <w:r w:rsidRPr="00EC5E3E">
        <w:rPr>
          <w:rFonts w:cstheme="minorHAnsi"/>
          <w:szCs w:val="24"/>
        </w:rPr>
        <w:t>A</w:t>
      </w:r>
      <w:r w:rsidR="00111F9E" w:rsidRPr="00EC5E3E">
        <w:rPr>
          <w:rFonts w:cstheme="minorHAnsi"/>
          <w:szCs w:val="24"/>
        </w:rPr>
        <w:t>ccessibility</w:t>
      </w:r>
    </w:p>
    <w:p w14:paraId="18C6A023" w14:textId="77777777" w:rsidR="00111F9E" w:rsidRPr="00EC5E3E" w:rsidRDefault="00111F9E" w:rsidP="00C474EA">
      <w:pPr>
        <w:pStyle w:val="ListParagraph"/>
        <w:numPr>
          <w:ilvl w:val="0"/>
          <w:numId w:val="85"/>
        </w:numPr>
        <w:spacing w:after="160" w:line="256" w:lineRule="auto"/>
        <w:rPr>
          <w:rFonts w:cstheme="minorHAnsi"/>
          <w:szCs w:val="24"/>
        </w:rPr>
      </w:pPr>
      <w:r w:rsidRPr="00EC5E3E">
        <w:rPr>
          <w:rFonts w:cstheme="minorHAnsi"/>
          <w:szCs w:val="24"/>
        </w:rPr>
        <w:t xml:space="preserve">minister of children, </w:t>
      </w:r>
      <w:proofErr w:type="gramStart"/>
      <w:r w:rsidRPr="00EC5E3E">
        <w:rPr>
          <w:rFonts w:cstheme="minorHAnsi"/>
          <w:szCs w:val="24"/>
        </w:rPr>
        <w:t>community</w:t>
      </w:r>
      <w:proofErr w:type="gramEnd"/>
      <w:r w:rsidRPr="00EC5E3E">
        <w:rPr>
          <w:rFonts w:cstheme="minorHAnsi"/>
          <w:szCs w:val="24"/>
        </w:rPr>
        <w:t xml:space="preserve"> and social services</w:t>
      </w:r>
    </w:p>
    <w:p w14:paraId="16FA0B4D" w14:textId="77777777" w:rsidR="00111F9E" w:rsidRPr="00EC5E3E" w:rsidRDefault="00111F9E" w:rsidP="00C474EA">
      <w:pPr>
        <w:pStyle w:val="ListParagraph"/>
        <w:numPr>
          <w:ilvl w:val="0"/>
          <w:numId w:val="85"/>
        </w:numPr>
        <w:spacing w:after="160" w:line="256" w:lineRule="auto"/>
        <w:rPr>
          <w:rFonts w:cstheme="minorHAnsi"/>
          <w:szCs w:val="24"/>
        </w:rPr>
      </w:pPr>
      <w:r w:rsidRPr="00EC5E3E">
        <w:rPr>
          <w:rFonts w:cstheme="minorHAnsi"/>
          <w:szCs w:val="24"/>
        </w:rPr>
        <w:t>minister of health</w:t>
      </w:r>
    </w:p>
    <w:p w14:paraId="11903F60" w14:textId="746B9258" w:rsidR="00111F9E" w:rsidRPr="00EC5E3E" w:rsidRDefault="00111F9E" w:rsidP="00111F9E">
      <w:pPr>
        <w:rPr>
          <w:rFonts w:cstheme="minorHAnsi"/>
          <w:b/>
          <w:bCs/>
          <w:szCs w:val="24"/>
        </w:rPr>
      </w:pPr>
      <w:r w:rsidRPr="00EC5E3E">
        <w:rPr>
          <w:rFonts w:cstheme="minorHAnsi"/>
          <w:b/>
          <w:bCs/>
          <w:szCs w:val="24"/>
        </w:rPr>
        <w:t xml:space="preserve">Overview of regulatory and enforcement responsibilities under the </w:t>
      </w:r>
      <w:r w:rsidRPr="00EC5E3E">
        <w:rPr>
          <w:rFonts w:cstheme="minorHAnsi"/>
          <w:b/>
          <w:bCs/>
          <w:i/>
          <w:iCs/>
          <w:szCs w:val="24"/>
        </w:rPr>
        <w:t>Accessibility for Ontarians with Disabilities Act</w:t>
      </w:r>
      <w:r w:rsidR="00462BA8" w:rsidRPr="00EC5E3E">
        <w:rPr>
          <w:rFonts w:cstheme="minorHAnsi"/>
          <w:b/>
          <w:bCs/>
          <w:i/>
          <w:iCs/>
          <w:szCs w:val="24"/>
        </w:rPr>
        <w:t>, 2005</w:t>
      </w:r>
    </w:p>
    <w:p w14:paraId="65DBF467" w14:textId="77777777" w:rsidR="00111F9E" w:rsidRPr="00EC5E3E" w:rsidRDefault="00111F9E" w:rsidP="00111F9E">
      <w:pPr>
        <w:rPr>
          <w:rFonts w:cstheme="minorHAnsi"/>
          <w:b/>
          <w:bCs/>
          <w:szCs w:val="24"/>
        </w:rPr>
      </w:pPr>
      <w:r w:rsidRPr="00EC5E3E">
        <w:rPr>
          <w:rFonts w:cstheme="minorHAnsi"/>
          <w:b/>
          <w:bCs/>
          <w:szCs w:val="24"/>
        </w:rPr>
        <w:t>Timeline issues</w:t>
      </w:r>
    </w:p>
    <w:p w14:paraId="423C0BE7" w14:textId="0FED2040" w:rsidR="00111F9E" w:rsidRPr="00EC5E3E" w:rsidRDefault="00111F9E" w:rsidP="00111F9E">
      <w:pPr>
        <w:spacing w:after="0" w:line="240" w:lineRule="auto"/>
        <w:rPr>
          <w:rFonts w:cstheme="minorHAnsi"/>
          <w:szCs w:val="24"/>
        </w:rPr>
      </w:pPr>
      <w:r w:rsidRPr="00EC5E3E">
        <w:rPr>
          <w:rFonts w:cstheme="minorHAnsi"/>
          <w:szCs w:val="24"/>
        </w:rPr>
        <w:t xml:space="preserve">Under the </w:t>
      </w:r>
      <w:r w:rsidRPr="00EC5E3E">
        <w:rPr>
          <w:rFonts w:cstheme="minorHAnsi"/>
          <w:i/>
          <w:iCs/>
          <w:szCs w:val="24"/>
        </w:rPr>
        <w:t>Accessibility for Ontarians with Disabilities Act</w:t>
      </w:r>
      <w:r w:rsidRPr="00EC5E3E">
        <w:rPr>
          <w:rFonts w:cstheme="minorHAnsi"/>
          <w:szCs w:val="24"/>
        </w:rPr>
        <w:t>,</w:t>
      </w:r>
      <w:r w:rsidR="00462BA8" w:rsidRPr="00EC5E3E">
        <w:rPr>
          <w:rFonts w:cstheme="minorHAnsi"/>
          <w:i/>
          <w:iCs/>
          <w:szCs w:val="24"/>
        </w:rPr>
        <w:t xml:space="preserve"> 20</w:t>
      </w:r>
      <w:r w:rsidR="00933398" w:rsidRPr="00EC5E3E">
        <w:rPr>
          <w:rFonts w:cstheme="minorHAnsi"/>
          <w:i/>
          <w:iCs/>
          <w:szCs w:val="24"/>
        </w:rPr>
        <w:t>0</w:t>
      </w:r>
      <w:r w:rsidR="00462BA8" w:rsidRPr="00EC5E3E">
        <w:rPr>
          <w:rFonts w:cstheme="minorHAnsi"/>
          <w:i/>
          <w:iCs/>
          <w:szCs w:val="24"/>
        </w:rPr>
        <w:t>5</w:t>
      </w:r>
      <w:r w:rsidRPr="00EC5E3E">
        <w:rPr>
          <w:rFonts w:cstheme="minorHAnsi"/>
          <w:szCs w:val="24"/>
        </w:rPr>
        <w:t xml:space="preserve"> accessibility standards can set different timelines for different requirements. When it comes to a specific requirement, the accessibility standards can set different timelines for different categories of obligated organizations</w:t>
      </w:r>
      <w:r w:rsidRPr="00EC5E3E">
        <w:rPr>
          <w:rFonts w:cstheme="minorHAnsi"/>
          <w:szCs w:val="24"/>
        </w:rPr>
        <w:footnoteReference w:id="2"/>
      </w:r>
      <w:r w:rsidRPr="00EC5E3E">
        <w:rPr>
          <w:rFonts w:cstheme="minorHAnsi"/>
          <w:szCs w:val="24"/>
        </w:rPr>
        <w:t xml:space="preserve">. Typically, this focuses on whether an obligated organization is in the public sector or private sector or if they are larger or smaller. In the case of school boards, all are treated as public sector. </w:t>
      </w:r>
    </w:p>
    <w:p w14:paraId="14A179C2" w14:textId="77777777" w:rsidR="00111F9E" w:rsidRPr="00EC5E3E" w:rsidRDefault="00111F9E" w:rsidP="00111F9E">
      <w:pPr>
        <w:spacing w:after="0" w:line="240" w:lineRule="auto"/>
        <w:rPr>
          <w:rFonts w:cstheme="minorHAnsi"/>
          <w:szCs w:val="24"/>
        </w:rPr>
      </w:pPr>
    </w:p>
    <w:p w14:paraId="11C8BCFA" w14:textId="44345888" w:rsidR="00111F9E" w:rsidRPr="00EC5E3E" w:rsidRDefault="00111F9E" w:rsidP="00111F9E">
      <w:pPr>
        <w:spacing w:after="0" w:line="240" w:lineRule="auto"/>
        <w:rPr>
          <w:rFonts w:cstheme="minorHAnsi"/>
          <w:szCs w:val="24"/>
        </w:rPr>
      </w:pPr>
      <w:r w:rsidRPr="00EC5E3E">
        <w:rPr>
          <w:rFonts w:cstheme="minorHAnsi"/>
          <w:szCs w:val="24"/>
        </w:rPr>
        <w:t xml:space="preserve">To measure which obligated organizations are larger or smaller, earlier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xml:space="preserve"> accessibility standards governing other areas have divided classes of obligated organizations by their number of employees. The K-12 Education Accessibility Standards Development Committee will aim to ensure </w:t>
      </w:r>
      <w:r w:rsidRPr="00EC5E3E">
        <w:rPr>
          <w:rFonts w:cstheme="minorHAnsi"/>
          <w:szCs w:val="24"/>
        </w:rPr>
        <w:lastRenderedPageBreak/>
        <w:t xml:space="preserve">accessibility for students with disabilities. The numbers of employees at a school board, however, is not an appropriate way to divide up or classify the size of school boards. A more appropriate approach for purposes of the K-12 Education Accessibility Standards is to divide school boards into classes based on their numbers of students. </w:t>
      </w:r>
    </w:p>
    <w:p w14:paraId="5D0690D2" w14:textId="77777777" w:rsidR="00111F9E" w:rsidRPr="00EC5E3E" w:rsidRDefault="00111F9E" w:rsidP="00111F9E">
      <w:pPr>
        <w:spacing w:after="0" w:line="240" w:lineRule="auto"/>
        <w:rPr>
          <w:rFonts w:cstheme="minorHAnsi"/>
          <w:szCs w:val="24"/>
        </w:rPr>
      </w:pPr>
      <w:r w:rsidRPr="00EC5E3E">
        <w:rPr>
          <w:rFonts w:cstheme="minorHAnsi"/>
          <w:szCs w:val="24"/>
        </w:rPr>
        <w:t xml:space="preserve">When deciding how long the timeline should be for a specific provision in the K-12 Education Accessibility Standards, the following is </w:t>
      </w:r>
      <w:proofErr w:type="gramStart"/>
      <w:r w:rsidRPr="00EC5E3E">
        <w:rPr>
          <w:rFonts w:cstheme="minorHAnsi"/>
          <w:szCs w:val="24"/>
        </w:rPr>
        <w:t>taken into account</w:t>
      </w:r>
      <w:proofErr w:type="gramEnd"/>
      <w:r w:rsidRPr="00EC5E3E">
        <w:rPr>
          <w:rFonts w:cstheme="minorHAnsi"/>
          <w:szCs w:val="24"/>
        </w:rPr>
        <w:t>:</w:t>
      </w:r>
    </w:p>
    <w:p w14:paraId="5FEEA580" w14:textId="51B52FD8" w:rsidR="00111F9E" w:rsidRPr="00EC5E3E" w:rsidRDefault="00111F9E" w:rsidP="00C474EA">
      <w:pPr>
        <w:pStyle w:val="ListParagraph"/>
        <w:numPr>
          <w:ilvl w:val="0"/>
          <w:numId w:val="86"/>
        </w:numPr>
        <w:spacing w:after="160" w:line="256" w:lineRule="auto"/>
        <w:rPr>
          <w:rFonts w:cstheme="minorHAnsi"/>
          <w:szCs w:val="24"/>
        </w:rPr>
      </w:pPr>
      <w:r w:rsidRPr="00EC5E3E">
        <w:rPr>
          <w:rFonts w:cstheme="minorHAnsi"/>
          <w:szCs w:val="24"/>
        </w:rPr>
        <w:t xml:space="preserve">the standards’ requirements implement pre-existing duties under the </w:t>
      </w:r>
      <w:r w:rsidRPr="00EC5E3E">
        <w:rPr>
          <w:rFonts w:cstheme="minorHAnsi"/>
          <w:i/>
          <w:iCs/>
          <w:szCs w:val="24"/>
        </w:rPr>
        <w:t>Ontario Human Rights Code</w:t>
      </w:r>
      <w:r w:rsidRPr="00EC5E3E">
        <w:rPr>
          <w:rFonts w:cstheme="minorHAnsi"/>
          <w:szCs w:val="24"/>
        </w:rPr>
        <w:t xml:space="preserve"> and the Canadian Charter of Rights and Freedoms</w:t>
      </w:r>
    </w:p>
    <w:p w14:paraId="614FF7D7" w14:textId="2EF95859" w:rsidR="00111F9E" w:rsidRPr="00EC5E3E" w:rsidRDefault="00111F9E" w:rsidP="00C474EA">
      <w:pPr>
        <w:pStyle w:val="ListParagraph"/>
        <w:numPr>
          <w:ilvl w:val="0"/>
          <w:numId w:val="86"/>
        </w:numPr>
        <w:spacing w:after="160" w:line="256" w:lineRule="auto"/>
        <w:rPr>
          <w:rFonts w:cstheme="minorHAnsi"/>
          <w:szCs w:val="24"/>
        </w:rPr>
      </w:pPr>
      <w:r w:rsidRPr="00EC5E3E">
        <w:rPr>
          <w:rFonts w:cstheme="minorHAnsi"/>
          <w:szCs w:val="24"/>
        </w:rPr>
        <w:t xml:space="preserve">timelines should give a school board the requisite time to fulfill the requirement </w:t>
      </w:r>
    </w:p>
    <w:p w14:paraId="53E3D2DD" w14:textId="2EBF10DF" w:rsidR="00111F9E" w:rsidRPr="00EC5E3E" w:rsidRDefault="00111F9E" w:rsidP="00C474EA">
      <w:pPr>
        <w:pStyle w:val="ListParagraph"/>
        <w:numPr>
          <w:ilvl w:val="0"/>
          <w:numId w:val="86"/>
        </w:numPr>
        <w:spacing w:after="160" w:line="256" w:lineRule="auto"/>
        <w:rPr>
          <w:rFonts w:cstheme="minorHAnsi"/>
          <w:szCs w:val="24"/>
        </w:rPr>
      </w:pPr>
      <w:r w:rsidRPr="00EC5E3E">
        <w:rPr>
          <w:rFonts w:cstheme="minorHAnsi"/>
          <w:szCs w:val="24"/>
        </w:rPr>
        <w:t xml:space="preserve">before specific timelines are set for each requirement in the standards, it is important to look at and </w:t>
      </w:r>
      <w:proofErr w:type="gramStart"/>
      <w:r w:rsidRPr="00EC5E3E">
        <w:rPr>
          <w:rFonts w:cstheme="minorHAnsi"/>
          <w:szCs w:val="24"/>
        </w:rPr>
        <w:t>take into account</w:t>
      </w:r>
      <w:proofErr w:type="gramEnd"/>
      <w:r w:rsidRPr="00EC5E3E">
        <w:rPr>
          <w:rFonts w:cstheme="minorHAnsi"/>
          <w:szCs w:val="24"/>
        </w:rPr>
        <w:t xml:space="preserve"> the totality of new actions that the K-12 Education Accessibility Standards will require of an obligated organization</w:t>
      </w:r>
    </w:p>
    <w:p w14:paraId="661D475E" w14:textId="4EC8A69C" w:rsidR="00111F9E" w:rsidRPr="00EC5E3E" w:rsidRDefault="00111F9E" w:rsidP="00111F9E">
      <w:pPr>
        <w:spacing w:after="0" w:line="240" w:lineRule="auto"/>
        <w:rPr>
          <w:rFonts w:cstheme="minorHAnsi"/>
          <w:szCs w:val="24"/>
        </w:rPr>
      </w:pPr>
      <w:r w:rsidRPr="00EC5E3E">
        <w:rPr>
          <w:rFonts w:cstheme="minorHAnsi"/>
          <w:szCs w:val="24"/>
        </w:rPr>
        <w:t xml:space="preserve">Some earlier accessibility standards have required some measures to be taken immediately upon the standards being enacted. For example, the Transportation Accessibility Standards required public transit providers to begin announcing route stops immediately upon the enactment of those standards in 2011. The standards should require a measure to go into effect immediately on enactment of the </w:t>
      </w:r>
      <w:r w:rsidR="009D2E73" w:rsidRPr="00EC5E3E">
        <w:rPr>
          <w:rFonts w:cstheme="minorHAnsi"/>
          <w:szCs w:val="24"/>
        </w:rPr>
        <w:t>standards if</w:t>
      </w:r>
      <w:r w:rsidRPr="00EC5E3E">
        <w:rPr>
          <w:rFonts w:cstheme="minorHAnsi"/>
          <w:szCs w:val="24"/>
        </w:rPr>
        <w:t xml:space="preserve"> no time is needed to begin compliance. This should </w:t>
      </w:r>
      <w:proofErr w:type="gramStart"/>
      <w:r w:rsidRPr="00EC5E3E">
        <w:rPr>
          <w:rFonts w:cstheme="minorHAnsi"/>
          <w:szCs w:val="24"/>
        </w:rPr>
        <w:t>take into account</w:t>
      </w:r>
      <w:proofErr w:type="gramEnd"/>
      <w:r w:rsidRPr="00EC5E3E">
        <w:rPr>
          <w:rFonts w:cstheme="minorHAnsi"/>
          <w:szCs w:val="24"/>
        </w:rPr>
        <w:t xml:space="preserve"> the fact obligated organizations will not have heard about these requirements for the first time when the accessibility standards are enacted. Its development has been a very public process. Its enactment will have been preceded by several public consultation processes.</w:t>
      </w:r>
    </w:p>
    <w:p w14:paraId="0C47CE3F" w14:textId="77777777" w:rsidR="00111F9E" w:rsidRPr="00EC5E3E" w:rsidRDefault="00111F9E" w:rsidP="00111F9E">
      <w:pPr>
        <w:spacing w:after="0" w:line="240" w:lineRule="auto"/>
        <w:rPr>
          <w:rFonts w:cstheme="minorHAnsi"/>
          <w:szCs w:val="24"/>
        </w:rPr>
      </w:pPr>
    </w:p>
    <w:p w14:paraId="39C00C59" w14:textId="77777777" w:rsidR="00111F9E" w:rsidRPr="00EC5E3E" w:rsidRDefault="00111F9E" w:rsidP="00111F9E">
      <w:pPr>
        <w:spacing w:after="0" w:line="240" w:lineRule="auto"/>
        <w:rPr>
          <w:rFonts w:cstheme="minorHAnsi"/>
          <w:szCs w:val="24"/>
        </w:rPr>
      </w:pPr>
      <w:r w:rsidRPr="00EC5E3E">
        <w:rPr>
          <w:rFonts w:cstheme="minorHAnsi"/>
          <w:szCs w:val="24"/>
        </w:rPr>
        <w:t>In the case of some requirements, smaller school boards will need longer timelines than large school boards. This happens where a large school board has greater capacity to implement the measure more quickly than has a small school board.</w:t>
      </w:r>
    </w:p>
    <w:p w14:paraId="17A6746C" w14:textId="77777777" w:rsidR="00111F9E" w:rsidRPr="00EC5E3E" w:rsidRDefault="00111F9E" w:rsidP="00111F9E">
      <w:pPr>
        <w:spacing w:after="0" w:line="240" w:lineRule="auto"/>
        <w:rPr>
          <w:rFonts w:cstheme="minorHAnsi"/>
          <w:szCs w:val="24"/>
        </w:rPr>
      </w:pPr>
      <w:r w:rsidRPr="00EC5E3E">
        <w:rPr>
          <w:rFonts w:cstheme="minorHAnsi"/>
          <w:szCs w:val="24"/>
        </w:rPr>
        <w:t xml:space="preserve">In the case of some requirements, a small school board would be able to implement a measure more quickly than does a large school board such as, if is a more complicated process for larger boards. For example, a small organization can fix accessibility problems in a small website more quickly than can a </w:t>
      </w:r>
      <w:proofErr w:type="gramStart"/>
      <w:r w:rsidRPr="00EC5E3E">
        <w:rPr>
          <w:rFonts w:cstheme="minorHAnsi"/>
          <w:szCs w:val="24"/>
        </w:rPr>
        <w:t>large obligated</w:t>
      </w:r>
      <w:proofErr w:type="gramEnd"/>
      <w:r w:rsidRPr="00EC5E3E">
        <w:rPr>
          <w:rFonts w:cstheme="minorHAnsi"/>
          <w:szCs w:val="24"/>
        </w:rPr>
        <w:t xml:space="preserve"> organization with a much larger website.</w:t>
      </w:r>
    </w:p>
    <w:p w14:paraId="67CD0EA7" w14:textId="77777777" w:rsidR="00111F9E" w:rsidRPr="00EC5E3E" w:rsidRDefault="00111F9E" w:rsidP="00111F9E">
      <w:pPr>
        <w:spacing w:after="0" w:line="240" w:lineRule="auto"/>
        <w:rPr>
          <w:rFonts w:cstheme="minorHAnsi"/>
          <w:szCs w:val="24"/>
        </w:rPr>
      </w:pPr>
    </w:p>
    <w:p w14:paraId="40B7F815" w14:textId="41D9F58D" w:rsidR="00111F9E" w:rsidRPr="00EC5E3E" w:rsidRDefault="00111F9E" w:rsidP="00111F9E">
      <w:pPr>
        <w:spacing w:after="0" w:line="240" w:lineRule="auto"/>
        <w:rPr>
          <w:rFonts w:cstheme="minorHAnsi"/>
          <w:b/>
          <w:bCs/>
          <w:szCs w:val="24"/>
        </w:rPr>
      </w:pPr>
      <w:r w:rsidRPr="00EC5E3E">
        <w:rPr>
          <w:rFonts w:cstheme="minorHAnsi"/>
          <w:b/>
          <w:bCs/>
          <w:szCs w:val="24"/>
        </w:rPr>
        <w:t xml:space="preserve">Role of the </w:t>
      </w:r>
      <w:r w:rsidR="00EF6FFC" w:rsidRPr="00EC5E3E">
        <w:rPr>
          <w:rFonts w:cstheme="minorHAnsi"/>
          <w:b/>
          <w:bCs/>
          <w:szCs w:val="24"/>
        </w:rPr>
        <w:t>M</w:t>
      </w:r>
      <w:r w:rsidRPr="00EC5E3E">
        <w:rPr>
          <w:rFonts w:cstheme="minorHAnsi"/>
          <w:b/>
          <w:bCs/>
          <w:szCs w:val="24"/>
        </w:rPr>
        <w:t xml:space="preserve">inistry for </w:t>
      </w:r>
      <w:r w:rsidR="00EF6FFC" w:rsidRPr="00EC5E3E">
        <w:rPr>
          <w:rFonts w:cstheme="minorHAnsi"/>
          <w:b/>
          <w:bCs/>
          <w:szCs w:val="24"/>
        </w:rPr>
        <w:t>S</w:t>
      </w:r>
      <w:r w:rsidRPr="00EC5E3E">
        <w:rPr>
          <w:rFonts w:cstheme="minorHAnsi"/>
          <w:b/>
          <w:bCs/>
          <w:szCs w:val="24"/>
        </w:rPr>
        <w:t xml:space="preserve">eniors and </w:t>
      </w:r>
      <w:r w:rsidR="00EF6FFC" w:rsidRPr="00EC5E3E">
        <w:rPr>
          <w:rFonts w:cstheme="minorHAnsi"/>
          <w:b/>
          <w:bCs/>
          <w:szCs w:val="24"/>
        </w:rPr>
        <w:t>A</w:t>
      </w:r>
      <w:r w:rsidRPr="00EC5E3E">
        <w:rPr>
          <w:rFonts w:cstheme="minorHAnsi"/>
          <w:b/>
          <w:bCs/>
          <w:szCs w:val="24"/>
        </w:rPr>
        <w:t>ccessibility</w:t>
      </w:r>
    </w:p>
    <w:p w14:paraId="6CB5082E" w14:textId="77777777" w:rsidR="00111F9E" w:rsidRPr="00EC5E3E" w:rsidRDefault="00111F9E" w:rsidP="00111F9E">
      <w:pPr>
        <w:spacing w:after="0" w:line="240" w:lineRule="auto"/>
        <w:rPr>
          <w:rFonts w:cstheme="minorHAnsi"/>
          <w:szCs w:val="24"/>
        </w:rPr>
      </w:pPr>
    </w:p>
    <w:p w14:paraId="7807C2A5" w14:textId="34F31F75" w:rsidR="00111F9E" w:rsidRPr="00EC5E3E" w:rsidRDefault="00111F9E" w:rsidP="00111F9E">
      <w:pPr>
        <w:spacing w:after="0" w:line="240" w:lineRule="auto"/>
        <w:rPr>
          <w:rFonts w:cstheme="minorHAnsi"/>
          <w:szCs w:val="24"/>
        </w:rPr>
      </w:pPr>
      <w:r w:rsidRPr="00EC5E3E">
        <w:rPr>
          <w:rFonts w:cstheme="minorHAnsi"/>
          <w:szCs w:val="24"/>
        </w:rPr>
        <w:t xml:space="preserve">We here start from and build upon the enforcement provisions that are included in the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xml:space="preserve">. The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xml:space="preserve"> assigns responsibility for regulatory compliance and enforcement to the Accessibility Directorate of Ontario (ADO) at the Ministry for Seniors and Accessibility. As under any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xml:space="preserve"> accessibility standards, the </w:t>
      </w:r>
      <w:r w:rsidR="00153C81" w:rsidRPr="00EC5E3E">
        <w:rPr>
          <w:rFonts w:cstheme="minorHAnsi"/>
          <w:szCs w:val="24"/>
        </w:rPr>
        <w:t>m</w:t>
      </w:r>
      <w:r w:rsidRPr="00EC5E3E">
        <w:rPr>
          <w:rFonts w:cstheme="minorHAnsi"/>
          <w:szCs w:val="24"/>
        </w:rPr>
        <w:t xml:space="preserve">inistry is responsible for assisting obligated organizations by providing guides, training materials and templates to enable them to effectively understand what the accessibility standards require them to do. </w:t>
      </w:r>
    </w:p>
    <w:p w14:paraId="5CC3308C" w14:textId="77777777" w:rsidR="00111F9E" w:rsidRPr="00EC5E3E" w:rsidRDefault="00111F9E" w:rsidP="00111F9E">
      <w:pPr>
        <w:spacing w:after="0" w:line="240" w:lineRule="auto"/>
        <w:rPr>
          <w:rFonts w:cstheme="minorHAnsi"/>
          <w:szCs w:val="24"/>
        </w:rPr>
      </w:pPr>
    </w:p>
    <w:p w14:paraId="472A4765" w14:textId="680E019D" w:rsidR="00111F9E" w:rsidRPr="00EC5E3E" w:rsidRDefault="00111F9E" w:rsidP="00111F9E">
      <w:pPr>
        <w:spacing w:after="0" w:line="240" w:lineRule="auto"/>
        <w:rPr>
          <w:rFonts w:cstheme="minorHAnsi"/>
          <w:szCs w:val="24"/>
        </w:rPr>
      </w:pPr>
      <w:r w:rsidRPr="00EC5E3E">
        <w:rPr>
          <w:rFonts w:cstheme="minorHAnsi"/>
          <w:szCs w:val="24"/>
        </w:rPr>
        <w:t xml:space="preserve">Compliance and enforcement processes undertaken by the </w:t>
      </w:r>
      <w:r w:rsidR="00153C81" w:rsidRPr="00EC5E3E">
        <w:rPr>
          <w:rFonts w:cstheme="minorHAnsi"/>
          <w:szCs w:val="24"/>
        </w:rPr>
        <w:t>d</w:t>
      </w:r>
      <w:r w:rsidRPr="00EC5E3E">
        <w:rPr>
          <w:rFonts w:cstheme="minorHAnsi"/>
          <w:szCs w:val="24"/>
        </w:rPr>
        <w:t xml:space="preserve">irectorate regularly involve a graduated step-by-step series of increasing measures to ensure that obligated organizations comply with a specific legal requirement. It is hoped that escalated </w:t>
      </w:r>
      <w:r w:rsidRPr="00EC5E3E">
        <w:rPr>
          <w:rFonts w:cstheme="minorHAnsi"/>
          <w:szCs w:val="24"/>
        </w:rPr>
        <w:lastRenderedPageBreak/>
        <w:t>measures won’t be needed. However, the knowledge that there are real and serious consequences for those who do not comply promotes compliance, especially for any who are otherwise more reluctant.</w:t>
      </w:r>
    </w:p>
    <w:p w14:paraId="3C01D40B" w14:textId="77777777" w:rsidR="00111F9E" w:rsidRPr="00EC5E3E" w:rsidRDefault="00111F9E" w:rsidP="00111F9E">
      <w:pPr>
        <w:spacing w:after="0" w:line="240" w:lineRule="auto"/>
        <w:rPr>
          <w:rFonts w:cstheme="minorHAnsi"/>
          <w:szCs w:val="24"/>
        </w:rPr>
      </w:pPr>
    </w:p>
    <w:p w14:paraId="2D30887B" w14:textId="635C6913" w:rsidR="00111F9E" w:rsidRPr="00EC5E3E" w:rsidRDefault="00111F9E" w:rsidP="00111F9E">
      <w:pPr>
        <w:spacing w:after="0" w:line="240" w:lineRule="auto"/>
        <w:rPr>
          <w:rFonts w:cstheme="minorHAnsi"/>
          <w:szCs w:val="24"/>
        </w:rPr>
      </w:pPr>
      <w:r w:rsidRPr="00EC5E3E">
        <w:rPr>
          <w:rFonts w:cstheme="minorHAnsi"/>
          <w:szCs w:val="24"/>
        </w:rPr>
        <w:t xml:space="preserve">Serious concerns have been expressed for several years about deficiencies in the </w:t>
      </w:r>
      <w:r w:rsidR="00153C81" w:rsidRPr="00EC5E3E">
        <w:rPr>
          <w:rFonts w:cstheme="minorHAnsi"/>
          <w:szCs w:val="24"/>
        </w:rPr>
        <w:t>a</w:t>
      </w:r>
      <w:r w:rsidRPr="00EC5E3E">
        <w:rPr>
          <w:rFonts w:cstheme="minorHAnsi"/>
          <w:szCs w:val="24"/>
        </w:rPr>
        <w:t xml:space="preserve">ccessibility </w:t>
      </w:r>
      <w:r w:rsidR="00153C81" w:rsidRPr="00EC5E3E">
        <w:rPr>
          <w:rFonts w:cstheme="minorHAnsi"/>
          <w:szCs w:val="24"/>
        </w:rPr>
        <w:t>m</w:t>
      </w:r>
      <w:r w:rsidRPr="00EC5E3E">
        <w:rPr>
          <w:rFonts w:cstheme="minorHAnsi"/>
          <w:szCs w:val="24"/>
        </w:rPr>
        <w:t xml:space="preserve">inistry’s compliance/enforcement of the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xml:space="preserve">. The second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xml:space="preserve"> </w:t>
      </w:r>
      <w:r w:rsidR="00153C81" w:rsidRPr="00EC5E3E">
        <w:rPr>
          <w:rFonts w:cstheme="minorHAnsi"/>
          <w:szCs w:val="24"/>
        </w:rPr>
        <w:t>i</w:t>
      </w:r>
      <w:r w:rsidRPr="00EC5E3E">
        <w:rPr>
          <w:rFonts w:cstheme="minorHAnsi"/>
          <w:szCs w:val="24"/>
        </w:rPr>
        <w:t xml:space="preserve">ndependent </w:t>
      </w:r>
      <w:r w:rsidR="00153C81" w:rsidRPr="00EC5E3E">
        <w:rPr>
          <w:rFonts w:cstheme="minorHAnsi"/>
          <w:szCs w:val="24"/>
        </w:rPr>
        <w:t>r</w:t>
      </w:r>
      <w:r w:rsidRPr="00EC5E3E">
        <w:rPr>
          <w:rFonts w:cstheme="minorHAnsi"/>
          <w:szCs w:val="24"/>
        </w:rPr>
        <w:t xml:space="preserve">eview conducted by Mayo Moran in 2014 and the third such review conducted by David Onley in 2018 both called for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xml:space="preserve"> enforcement to be substantially strengthened. Their reports demonstrate that the slow progress on accessibility in Ontario has been due in part to shortcomings in the </w:t>
      </w:r>
      <w:r w:rsidR="00153C81" w:rsidRPr="00EC5E3E">
        <w:rPr>
          <w:rFonts w:cstheme="minorHAnsi"/>
          <w:szCs w:val="24"/>
        </w:rPr>
        <w:t>m</w:t>
      </w:r>
      <w:r w:rsidRPr="00EC5E3E">
        <w:rPr>
          <w:rFonts w:cstheme="minorHAnsi"/>
          <w:szCs w:val="24"/>
        </w:rPr>
        <w:t xml:space="preserve">inistry`s compliance/enforcement actions in the past. Despite the findings of those </w:t>
      </w:r>
      <w:r w:rsidR="00153C81" w:rsidRPr="00EC5E3E">
        <w:rPr>
          <w:rFonts w:cstheme="minorHAnsi"/>
          <w:szCs w:val="24"/>
        </w:rPr>
        <w:t>i</w:t>
      </w:r>
      <w:r w:rsidRPr="00EC5E3E">
        <w:rPr>
          <w:rFonts w:cstheme="minorHAnsi"/>
          <w:szCs w:val="24"/>
        </w:rPr>
        <w:t xml:space="preserve">ndependent </w:t>
      </w:r>
      <w:r w:rsidR="00153C81" w:rsidRPr="00EC5E3E">
        <w:rPr>
          <w:rFonts w:cstheme="minorHAnsi"/>
          <w:szCs w:val="24"/>
        </w:rPr>
        <w:t>r</w:t>
      </w:r>
      <w:r w:rsidRPr="00EC5E3E">
        <w:rPr>
          <w:rFonts w:cstheme="minorHAnsi"/>
          <w:szCs w:val="24"/>
        </w:rPr>
        <w:t xml:space="preserve">eviews, these deficiencies remain. </w:t>
      </w:r>
    </w:p>
    <w:p w14:paraId="39F0B266" w14:textId="77777777" w:rsidR="00111F9E" w:rsidRPr="00EC5E3E" w:rsidRDefault="00111F9E" w:rsidP="00111F9E">
      <w:pPr>
        <w:spacing w:after="0" w:line="240" w:lineRule="auto"/>
        <w:rPr>
          <w:rFonts w:cstheme="minorHAnsi"/>
          <w:szCs w:val="24"/>
        </w:rPr>
      </w:pPr>
    </w:p>
    <w:p w14:paraId="61F8B31E" w14:textId="779BADF1" w:rsidR="00111F9E" w:rsidRPr="00EC5E3E" w:rsidRDefault="00111F9E" w:rsidP="00111F9E">
      <w:pPr>
        <w:spacing w:after="0" w:line="240" w:lineRule="auto"/>
        <w:rPr>
          <w:rFonts w:cstheme="minorHAnsi"/>
          <w:szCs w:val="24"/>
        </w:rPr>
      </w:pPr>
      <w:r w:rsidRPr="00EC5E3E">
        <w:rPr>
          <w:rFonts w:cstheme="minorHAnsi"/>
          <w:szCs w:val="24"/>
        </w:rPr>
        <w:t xml:space="preserve">The compliance/enforcement actions of the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xml:space="preserve"> are more likely to succeed where there is clear delegation of responsibility and accountability within obligated organizations for compliance with the K-12 Education Accessibility Standards and where there is a clear, visible and renewed demonstration by the Government of Ontario of its commitment to achieve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xml:space="preserve"> compliance through greater education and rigorous regulatory action for willful lawbreakers.</w:t>
      </w:r>
    </w:p>
    <w:p w14:paraId="1CFC6B5B" w14:textId="77777777" w:rsidR="00111F9E" w:rsidRPr="00EC5E3E" w:rsidRDefault="00111F9E" w:rsidP="00111F9E">
      <w:pPr>
        <w:spacing w:after="0" w:line="240" w:lineRule="auto"/>
        <w:rPr>
          <w:rFonts w:cstheme="minorHAnsi"/>
          <w:szCs w:val="24"/>
        </w:rPr>
      </w:pPr>
    </w:p>
    <w:p w14:paraId="1AAF334A" w14:textId="77777777" w:rsidR="00111F9E" w:rsidRPr="00EC5E3E" w:rsidRDefault="00111F9E" w:rsidP="00111F9E">
      <w:pPr>
        <w:spacing w:after="0" w:line="240" w:lineRule="auto"/>
        <w:rPr>
          <w:rFonts w:cstheme="minorHAnsi"/>
          <w:szCs w:val="24"/>
        </w:rPr>
      </w:pPr>
      <w:r w:rsidRPr="00EC5E3E">
        <w:rPr>
          <w:rFonts w:cstheme="minorHAnsi"/>
          <w:szCs w:val="24"/>
        </w:rPr>
        <w:t xml:space="preserve">The focus of compliance/enforcement activities should not simply be whether an obligated organization such as the Ontario Ministry of Education or a publicly funded school board has posted a policy on an action required by the K-12 Education Accessibility Standards. It is important to assess </w:t>
      </w:r>
      <w:proofErr w:type="gramStart"/>
      <w:r w:rsidRPr="00EC5E3E">
        <w:rPr>
          <w:rFonts w:cstheme="minorHAnsi"/>
          <w:szCs w:val="24"/>
        </w:rPr>
        <w:t>the end result</w:t>
      </w:r>
      <w:proofErr w:type="gramEnd"/>
      <w:r w:rsidRPr="00EC5E3E">
        <w:rPr>
          <w:rFonts w:cstheme="minorHAnsi"/>
          <w:szCs w:val="24"/>
        </w:rPr>
        <w:t xml:space="preserve"> such as, whether obligated organizations have in fact removed and prevented disability barriers that impede students with disabilities and to assess whether students with disabilities are being effectively included in and fully participating in the opportunities that Ontario's public education system provides to students.</w:t>
      </w:r>
    </w:p>
    <w:p w14:paraId="4E4F5E52" w14:textId="77777777" w:rsidR="00111F9E" w:rsidRPr="00EC5E3E" w:rsidRDefault="00111F9E" w:rsidP="00111F9E">
      <w:pPr>
        <w:rPr>
          <w:rFonts w:cstheme="minorHAnsi"/>
          <w:b/>
          <w:bCs/>
          <w:sz w:val="8"/>
          <w:szCs w:val="8"/>
        </w:rPr>
      </w:pPr>
    </w:p>
    <w:p w14:paraId="55E251B8" w14:textId="77777777" w:rsidR="00111F9E" w:rsidRPr="00EC5E3E" w:rsidRDefault="00111F9E" w:rsidP="00111F9E">
      <w:pPr>
        <w:rPr>
          <w:rFonts w:cstheme="minorHAnsi"/>
          <w:b/>
          <w:bCs/>
          <w:szCs w:val="24"/>
        </w:rPr>
      </w:pPr>
      <w:r w:rsidRPr="00EC5E3E">
        <w:rPr>
          <w:rFonts w:cstheme="minorHAnsi"/>
          <w:b/>
          <w:bCs/>
          <w:szCs w:val="24"/>
        </w:rPr>
        <w:t>Overview of definitions</w:t>
      </w:r>
    </w:p>
    <w:p w14:paraId="6665E931" w14:textId="77777777" w:rsidR="00111F9E" w:rsidRPr="00EC5E3E" w:rsidRDefault="00111F9E" w:rsidP="00111F9E">
      <w:pPr>
        <w:rPr>
          <w:rFonts w:cstheme="minorHAnsi"/>
          <w:szCs w:val="24"/>
        </w:rPr>
      </w:pPr>
      <w:r w:rsidRPr="00EC5E3E">
        <w:rPr>
          <w:rFonts w:cstheme="minorHAnsi"/>
          <w:b/>
          <w:bCs/>
          <w:szCs w:val="24"/>
        </w:rPr>
        <w:t>Definition of accountability measures</w:t>
      </w:r>
      <w:r w:rsidRPr="00EC5E3E">
        <w:rPr>
          <w:rFonts w:cstheme="minorHAnsi"/>
          <w:szCs w:val="24"/>
        </w:rPr>
        <w:t>:</w:t>
      </w:r>
    </w:p>
    <w:p w14:paraId="6EAFE579" w14:textId="77777777" w:rsidR="00111F9E" w:rsidRPr="00EC5E3E" w:rsidRDefault="00111F9E" w:rsidP="00111F9E">
      <w:pPr>
        <w:spacing w:after="0" w:line="240" w:lineRule="auto"/>
        <w:rPr>
          <w:rFonts w:cstheme="minorHAnsi"/>
          <w:szCs w:val="24"/>
        </w:rPr>
      </w:pPr>
      <w:r w:rsidRPr="00EC5E3E">
        <w:rPr>
          <w:rFonts w:cstheme="minorHAnsi"/>
          <w:szCs w:val="24"/>
        </w:rPr>
        <w:t>Implementation plans must include clearly stated qualitative and quantitative performance metrics to measure of the success or failure to implement a specific course of action or recommendation for school boards, government ministry and related third parties (student transportation consortia for example).</w:t>
      </w:r>
    </w:p>
    <w:p w14:paraId="6D0349A4" w14:textId="77777777" w:rsidR="00111F9E" w:rsidRPr="00EC5E3E" w:rsidRDefault="00111F9E" w:rsidP="00111F9E">
      <w:pPr>
        <w:rPr>
          <w:rFonts w:cstheme="minorHAnsi"/>
          <w:b/>
          <w:bCs/>
          <w:sz w:val="8"/>
          <w:szCs w:val="8"/>
        </w:rPr>
      </w:pPr>
    </w:p>
    <w:p w14:paraId="322D0DFE" w14:textId="77777777" w:rsidR="00111F9E" w:rsidRPr="00EC5E3E" w:rsidRDefault="00111F9E" w:rsidP="00111F9E">
      <w:pPr>
        <w:rPr>
          <w:rFonts w:cstheme="minorHAnsi"/>
          <w:szCs w:val="24"/>
        </w:rPr>
      </w:pPr>
      <w:r w:rsidRPr="00EC5E3E">
        <w:rPr>
          <w:rFonts w:cstheme="minorHAnsi"/>
          <w:b/>
          <w:bCs/>
          <w:szCs w:val="24"/>
        </w:rPr>
        <w:t>Definition of implementation</w:t>
      </w:r>
      <w:r w:rsidRPr="00EC5E3E">
        <w:rPr>
          <w:rFonts w:cstheme="minorHAnsi"/>
          <w:szCs w:val="24"/>
        </w:rPr>
        <w:t xml:space="preserve">: </w:t>
      </w:r>
    </w:p>
    <w:p w14:paraId="057E9508" w14:textId="1E1932FB" w:rsidR="00111F9E" w:rsidRPr="00EC5E3E" w:rsidRDefault="00111F9E" w:rsidP="00111F9E">
      <w:pPr>
        <w:spacing w:after="0" w:line="240" w:lineRule="auto"/>
        <w:rPr>
          <w:rFonts w:cstheme="minorHAnsi"/>
          <w:szCs w:val="24"/>
        </w:rPr>
      </w:pPr>
      <w:r w:rsidRPr="00EC5E3E">
        <w:rPr>
          <w:rFonts w:cstheme="minorHAnsi"/>
          <w:szCs w:val="24"/>
        </w:rPr>
        <w:t>Recommendations of the Education Accessibility Standards Development Committee approved by government are acted on (within set timelines) by those responsible parties</w:t>
      </w:r>
      <w:r w:rsidR="0037083D" w:rsidRPr="00EC5E3E">
        <w:rPr>
          <w:rFonts w:cstheme="minorHAnsi"/>
          <w:szCs w:val="24"/>
        </w:rPr>
        <w:t xml:space="preserve"> </w:t>
      </w:r>
      <w:r w:rsidRPr="00EC5E3E">
        <w:rPr>
          <w:rFonts w:cstheme="minorHAnsi"/>
          <w:szCs w:val="24"/>
        </w:rPr>
        <w:t>—</w:t>
      </w:r>
      <w:r w:rsidR="0037083D" w:rsidRPr="00EC5E3E">
        <w:rPr>
          <w:rFonts w:cstheme="minorHAnsi"/>
          <w:szCs w:val="24"/>
        </w:rPr>
        <w:t xml:space="preserve"> </w:t>
      </w:r>
      <w:r w:rsidRPr="00EC5E3E">
        <w:rPr>
          <w:rFonts w:cstheme="minorHAnsi"/>
          <w:szCs w:val="24"/>
        </w:rPr>
        <w:t>school boards, ministries. The government establishes working committees to develop PPMs to ensure consistent understanding of the requirements of the recommendations across school boards, while introducing compliance measures.</w:t>
      </w:r>
    </w:p>
    <w:p w14:paraId="6427F985" w14:textId="77777777" w:rsidR="00111F9E" w:rsidRPr="00EC5E3E" w:rsidRDefault="00111F9E" w:rsidP="00111F9E">
      <w:pPr>
        <w:rPr>
          <w:rFonts w:cstheme="minorHAnsi"/>
          <w:b/>
          <w:bCs/>
          <w:sz w:val="10"/>
          <w:szCs w:val="10"/>
        </w:rPr>
      </w:pPr>
    </w:p>
    <w:p w14:paraId="6C9C4432" w14:textId="77777777" w:rsidR="00111F9E" w:rsidRPr="00EC5E3E" w:rsidRDefault="00111F9E" w:rsidP="00111F9E">
      <w:pPr>
        <w:spacing w:after="0" w:line="240" w:lineRule="auto"/>
        <w:rPr>
          <w:rFonts w:cstheme="minorHAnsi"/>
          <w:b/>
          <w:bCs/>
          <w:szCs w:val="24"/>
        </w:rPr>
      </w:pPr>
      <w:r w:rsidRPr="00EC5E3E">
        <w:rPr>
          <w:rFonts w:cstheme="minorHAnsi"/>
          <w:b/>
          <w:bCs/>
          <w:szCs w:val="24"/>
        </w:rPr>
        <w:t>School boards:</w:t>
      </w:r>
    </w:p>
    <w:p w14:paraId="41F12D0C" w14:textId="77777777" w:rsidR="00111F9E" w:rsidRPr="00EC5E3E" w:rsidRDefault="00111F9E" w:rsidP="00111F9E">
      <w:pPr>
        <w:spacing w:after="0" w:line="240" w:lineRule="auto"/>
        <w:rPr>
          <w:rFonts w:cstheme="minorHAnsi"/>
          <w:b/>
          <w:bCs/>
          <w:szCs w:val="24"/>
        </w:rPr>
      </w:pPr>
    </w:p>
    <w:p w14:paraId="5C59FB00" w14:textId="77777777" w:rsidR="00111F9E" w:rsidRPr="00EC5E3E" w:rsidRDefault="00111F9E" w:rsidP="00111F9E">
      <w:pPr>
        <w:spacing w:after="0" w:line="240" w:lineRule="auto"/>
        <w:rPr>
          <w:rFonts w:cstheme="minorHAnsi"/>
          <w:szCs w:val="24"/>
        </w:rPr>
      </w:pPr>
      <w:r w:rsidRPr="00EC5E3E">
        <w:rPr>
          <w:rFonts w:cstheme="minorHAnsi"/>
          <w:szCs w:val="24"/>
        </w:rPr>
        <w:t xml:space="preserve">For purposes of the Education Accessibility Standards Development Committee`s recommendations, school boards will be classified as large, </w:t>
      </w:r>
      <w:proofErr w:type="gramStart"/>
      <w:r w:rsidRPr="00EC5E3E">
        <w:rPr>
          <w:rFonts w:cstheme="minorHAnsi"/>
          <w:szCs w:val="24"/>
        </w:rPr>
        <w:t>medium</w:t>
      </w:r>
      <w:proofErr w:type="gramEnd"/>
      <w:r w:rsidRPr="00EC5E3E">
        <w:rPr>
          <w:rFonts w:cstheme="minorHAnsi"/>
          <w:szCs w:val="24"/>
        </w:rPr>
        <w:t xml:space="preserve"> and small, depending on the number of students served. Large boards will have a student population over 50,000, medium boards 20,000 to 50,000 and small boards under 20,000 students.</w:t>
      </w:r>
    </w:p>
    <w:p w14:paraId="02FF2072" w14:textId="77777777" w:rsidR="00111F9E" w:rsidRPr="00EC5E3E" w:rsidRDefault="00111F9E" w:rsidP="00111F9E">
      <w:pPr>
        <w:rPr>
          <w:rFonts w:cstheme="minorHAnsi"/>
          <w:b/>
          <w:bCs/>
          <w:sz w:val="10"/>
          <w:szCs w:val="10"/>
        </w:rPr>
      </w:pPr>
    </w:p>
    <w:p w14:paraId="108C690B" w14:textId="77777777" w:rsidR="00111F9E" w:rsidRPr="00EC5E3E" w:rsidRDefault="00111F9E" w:rsidP="00111F9E">
      <w:pPr>
        <w:rPr>
          <w:rFonts w:cstheme="minorHAnsi"/>
          <w:szCs w:val="24"/>
        </w:rPr>
      </w:pPr>
      <w:proofErr w:type="gramStart"/>
      <w:r w:rsidRPr="00EC5E3E">
        <w:rPr>
          <w:rFonts w:cstheme="minorHAnsi"/>
          <w:b/>
          <w:bCs/>
          <w:szCs w:val="24"/>
        </w:rPr>
        <w:t>Timelines</w:t>
      </w:r>
      <w:proofErr w:type="gramEnd"/>
      <w:r w:rsidRPr="00EC5E3E">
        <w:rPr>
          <w:rFonts w:cstheme="minorHAnsi"/>
          <w:b/>
          <w:bCs/>
          <w:szCs w:val="24"/>
        </w:rPr>
        <w:t xml:space="preserve"> recommendations</w:t>
      </w:r>
      <w:r w:rsidRPr="00EC5E3E">
        <w:rPr>
          <w:rFonts w:cstheme="minorHAnsi"/>
          <w:szCs w:val="24"/>
        </w:rPr>
        <w:t xml:space="preserve"> </w:t>
      </w:r>
      <w:r w:rsidRPr="00EC5E3E">
        <w:rPr>
          <w:rFonts w:cstheme="minorHAnsi"/>
          <w:b/>
          <w:bCs/>
          <w:szCs w:val="24"/>
        </w:rPr>
        <w:t>overview</w:t>
      </w:r>
      <w:r w:rsidRPr="00EC5E3E">
        <w:rPr>
          <w:rFonts w:cstheme="minorHAnsi"/>
          <w:szCs w:val="24"/>
        </w:rPr>
        <w:t>:</w:t>
      </w:r>
    </w:p>
    <w:p w14:paraId="75A6843E" w14:textId="77777777" w:rsidR="00111F9E" w:rsidRPr="00EC5E3E" w:rsidRDefault="00111F9E" w:rsidP="00111F9E">
      <w:pPr>
        <w:spacing w:after="0" w:line="240" w:lineRule="auto"/>
        <w:rPr>
          <w:rFonts w:cstheme="minorHAnsi"/>
          <w:szCs w:val="24"/>
        </w:rPr>
      </w:pPr>
      <w:r w:rsidRPr="00EC5E3E">
        <w:rPr>
          <w:rFonts w:cstheme="minorHAnsi"/>
          <w:szCs w:val="24"/>
        </w:rPr>
        <w:t>We think it is advisable to characterize the timelines for the implementation of Education Accessibility Standards Development Committee recommendations as follows:</w:t>
      </w:r>
    </w:p>
    <w:p w14:paraId="102C26AD" w14:textId="77777777" w:rsidR="00111F9E" w:rsidRPr="00EC5E3E" w:rsidRDefault="00111F9E" w:rsidP="00111F9E">
      <w:pPr>
        <w:spacing w:after="0" w:line="240" w:lineRule="auto"/>
        <w:rPr>
          <w:rFonts w:cstheme="minorHAnsi"/>
          <w:szCs w:val="24"/>
        </w:rPr>
      </w:pPr>
    </w:p>
    <w:p w14:paraId="08D480E9" w14:textId="77777777" w:rsidR="00111F9E" w:rsidRPr="00EC5E3E" w:rsidRDefault="00111F9E" w:rsidP="00C474EA">
      <w:pPr>
        <w:pStyle w:val="ListParagraph"/>
        <w:numPr>
          <w:ilvl w:val="0"/>
          <w:numId w:val="87"/>
        </w:numPr>
        <w:spacing w:after="160" w:line="256" w:lineRule="auto"/>
        <w:rPr>
          <w:rFonts w:cstheme="minorHAnsi"/>
          <w:szCs w:val="24"/>
        </w:rPr>
      </w:pPr>
      <w:r w:rsidRPr="00EC5E3E">
        <w:rPr>
          <w:rFonts w:cstheme="minorHAnsi"/>
          <w:szCs w:val="24"/>
        </w:rPr>
        <w:t>immediately upon enactment of the regulation.</w:t>
      </w:r>
    </w:p>
    <w:p w14:paraId="5B6217C0" w14:textId="77777777" w:rsidR="00111F9E" w:rsidRPr="00EC5E3E" w:rsidRDefault="00111F9E" w:rsidP="00C474EA">
      <w:pPr>
        <w:pStyle w:val="ListParagraph"/>
        <w:numPr>
          <w:ilvl w:val="0"/>
          <w:numId w:val="87"/>
        </w:numPr>
        <w:rPr>
          <w:rFonts w:cstheme="minorHAnsi"/>
          <w:szCs w:val="24"/>
        </w:rPr>
      </w:pPr>
      <w:r w:rsidRPr="00EC5E3E">
        <w:rPr>
          <w:rFonts w:cstheme="minorHAnsi"/>
          <w:szCs w:val="24"/>
        </w:rPr>
        <w:t>one year after enactment of the regulation.</w:t>
      </w:r>
    </w:p>
    <w:p w14:paraId="5D3607ED" w14:textId="77777777" w:rsidR="00111F9E" w:rsidRPr="00EC5E3E" w:rsidRDefault="00111F9E" w:rsidP="00C474EA">
      <w:pPr>
        <w:pStyle w:val="ListParagraph"/>
        <w:numPr>
          <w:ilvl w:val="0"/>
          <w:numId w:val="87"/>
        </w:numPr>
        <w:rPr>
          <w:rFonts w:cstheme="minorHAnsi"/>
          <w:szCs w:val="24"/>
        </w:rPr>
      </w:pPr>
      <w:r w:rsidRPr="00EC5E3E">
        <w:rPr>
          <w:rFonts w:cstheme="minorHAnsi"/>
          <w:szCs w:val="24"/>
        </w:rPr>
        <w:t>two years after enactment of the regulation and/or with a gradual roll out to sector, based on size and capacity of the school board but no later than January 1, 2025.</w:t>
      </w:r>
    </w:p>
    <w:p w14:paraId="7CDAED81" w14:textId="77777777" w:rsidR="00111F9E" w:rsidRPr="00EC5E3E" w:rsidRDefault="00111F9E" w:rsidP="00111F9E">
      <w:pPr>
        <w:spacing w:after="0" w:line="240" w:lineRule="auto"/>
        <w:rPr>
          <w:rFonts w:cstheme="minorHAnsi"/>
          <w:szCs w:val="24"/>
        </w:rPr>
      </w:pPr>
      <w:r w:rsidRPr="00EC5E3E">
        <w:rPr>
          <w:rFonts w:cstheme="minorHAnsi"/>
          <w:szCs w:val="24"/>
        </w:rPr>
        <w:t>All affected parties should begin implementation planning to reach the targeted deadline for implementing the recommendations prior to the formal enactment of the Education Accessibility Standards Regulation. This should ensure compliance with the suggested timeline requirements.</w:t>
      </w:r>
    </w:p>
    <w:p w14:paraId="75D668F8" w14:textId="77777777" w:rsidR="00111F9E" w:rsidRPr="00EC5E3E" w:rsidRDefault="00111F9E" w:rsidP="00111F9E">
      <w:pPr>
        <w:spacing w:after="0"/>
        <w:rPr>
          <w:rFonts w:cstheme="minorHAnsi"/>
          <w:b/>
          <w:bCs/>
          <w:szCs w:val="24"/>
        </w:rPr>
      </w:pPr>
    </w:p>
    <w:p w14:paraId="3D85DCB8" w14:textId="77777777" w:rsidR="00111F9E" w:rsidRPr="00EC5E3E" w:rsidRDefault="00111F9E" w:rsidP="00111F9E">
      <w:pPr>
        <w:rPr>
          <w:rFonts w:cstheme="minorHAnsi"/>
          <w:szCs w:val="24"/>
        </w:rPr>
      </w:pPr>
      <w:r w:rsidRPr="00EC5E3E">
        <w:rPr>
          <w:rFonts w:cstheme="minorHAnsi"/>
          <w:b/>
          <w:bCs/>
          <w:szCs w:val="24"/>
        </w:rPr>
        <w:t>Accountability and compliance principles:</w:t>
      </w:r>
    </w:p>
    <w:p w14:paraId="5371449A" w14:textId="77777777" w:rsidR="00111F9E" w:rsidRPr="00EC5E3E" w:rsidRDefault="00111F9E" w:rsidP="00111F9E">
      <w:pPr>
        <w:spacing w:after="0" w:line="240" w:lineRule="auto"/>
        <w:rPr>
          <w:rFonts w:cstheme="minorHAnsi"/>
          <w:szCs w:val="24"/>
        </w:rPr>
      </w:pPr>
      <w:r w:rsidRPr="00EC5E3E">
        <w:rPr>
          <w:rFonts w:cstheme="minorHAnsi"/>
          <w:szCs w:val="24"/>
        </w:rPr>
        <w:t>In general, accountability mechanisms can be broken down in the following manner:</w:t>
      </w:r>
    </w:p>
    <w:p w14:paraId="3B61A5E8" w14:textId="77777777" w:rsidR="00111F9E" w:rsidRPr="00EC5E3E" w:rsidRDefault="00111F9E" w:rsidP="00111F9E">
      <w:pPr>
        <w:spacing w:after="0" w:line="240" w:lineRule="auto"/>
        <w:rPr>
          <w:rFonts w:cstheme="minorHAnsi"/>
          <w:szCs w:val="24"/>
        </w:rPr>
      </w:pPr>
    </w:p>
    <w:p w14:paraId="2C268694" w14:textId="77777777" w:rsidR="00111F9E" w:rsidRPr="00EC5E3E" w:rsidRDefault="00111F9E" w:rsidP="00C474EA">
      <w:pPr>
        <w:pStyle w:val="ListParagraph"/>
        <w:numPr>
          <w:ilvl w:val="0"/>
          <w:numId w:val="88"/>
        </w:numPr>
        <w:rPr>
          <w:rFonts w:cstheme="minorHAnsi"/>
          <w:szCs w:val="24"/>
        </w:rPr>
      </w:pPr>
      <w:r w:rsidRPr="00EC5E3E">
        <w:rPr>
          <w:rFonts w:cstheme="minorHAnsi"/>
          <w:szCs w:val="24"/>
        </w:rPr>
        <w:t>to whom the organization is accountable (public, government, regulators, committees of the governing board)</w:t>
      </w:r>
    </w:p>
    <w:p w14:paraId="5D05B8AD" w14:textId="77777777" w:rsidR="00111F9E" w:rsidRPr="00EC5E3E" w:rsidRDefault="00111F9E" w:rsidP="00C474EA">
      <w:pPr>
        <w:pStyle w:val="ListParagraph"/>
        <w:numPr>
          <w:ilvl w:val="0"/>
          <w:numId w:val="88"/>
        </w:numPr>
        <w:rPr>
          <w:rFonts w:cstheme="minorHAnsi"/>
          <w:szCs w:val="24"/>
        </w:rPr>
      </w:pPr>
      <w:r w:rsidRPr="00EC5E3E">
        <w:rPr>
          <w:rFonts w:cstheme="minorHAnsi"/>
          <w:szCs w:val="24"/>
        </w:rPr>
        <w:t xml:space="preserve">what action, </w:t>
      </w:r>
      <w:proofErr w:type="gramStart"/>
      <w:r w:rsidRPr="00EC5E3E">
        <w:rPr>
          <w:rFonts w:cstheme="minorHAnsi"/>
          <w:szCs w:val="24"/>
        </w:rPr>
        <w:t>process</w:t>
      </w:r>
      <w:proofErr w:type="gramEnd"/>
      <w:r w:rsidRPr="00EC5E3E">
        <w:rPr>
          <w:rFonts w:cstheme="minorHAnsi"/>
          <w:szCs w:val="24"/>
        </w:rPr>
        <w:t xml:space="preserve"> or outcome the organization is accountable for securing</w:t>
      </w:r>
    </w:p>
    <w:p w14:paraId="3F8AA7AE" w14:textId="77777777" w:rsidR="00111F9E" w:rsidRPr="00EC5E3E" w:rsidRDefault="00111F9E" w:rsidP="00C474EA">
      <w:pPr>
        <w:pStyle w:val="ListParagraph"/>
        <w:numPr>
          <w:ilvl w:val="0"/>
          <w:numId w:val="88"/>
        </w:numPr>
        <w:rPr>
          <w:rFonts w:cstheme="minorHAnsi"/>
          <w:szCs w:val="24"/>
        </w:rPr>
      </w:pPr>
      <w:r w:rsidRPr="00EC5E3E">
        <w:rPr>
          <w:rFonts w:cstheme="minorHAnsi"/>
          <w:szCs w:val="24"/>
        </w:rPr>
        <w:t>when the organization will be assessed or measured (every quarter or annually)</w:t>
      </w:r>
    </w:p>
    <w:p w14:paraId="454F8817" w14:textId="77777777" w:rsidR="00111F9E" w:rsidRPr="00EC5E3E" w:rsidRDefault="00111F9E" w:rsidP="00C474EA">
      <w:pPr>
        <w:pStyle w:val="ListParagraph"/>
        <w:numPr>
          <w:ilvl w:val="0"/>
          <w:numId w:val="88"/>
        </w:numPr>
        <w:rPr>
          <w:rFonts w:cstheme="minorHAnsi"/>
          <w:szCs w:val="24"/>
        </w:rPr>
      </w:pPr>
      <w:r w:rsidRPr="00EC5E3E">
        <w:rPr>
          <w:rFonts w:cstheme="minorHAnsi"/>
          <w:szCs w:val="24"/>
        </w:rPr>
        <w:t>how the organization will be assessed or measured (key performance indicators, achieving specific milestones along a defined pathway).</w:t>
      </w:r>
    </w:p>
    <w:p w14:paraId="1724B7F2" w14:textId="77777777" w:rsidR="00111F9E" w:rsidRPr="00EC5E3E" w:rsidRDefault="00111F9E" w:rsidP="00111F9E">
      <w:pPr>
        <w:spacing w:after="0" w:line="240" w:lineRule="auto"/>
        <w:rPr>
          <w:rFonts w:cstheme="minorHAnsi"/>
          <w:szCs w:val="24"/>
        </w:rPr>
      </w:pPr>
      <w:r w:rsidRPr="00EC5E3E">
        <w:rPr>
          <w:rFonts w:cstheme="minorHAnsi"/>
          <w:szCs w:val="24"/>
        </w:rPr>
        <w:t xml:space="preserve">Compliance mechanisms are ways in which an organization can be incentivized to be accountable. These can be in the form of penalties, audits, spot checks, reporting obligations, annual </w:t>
      </w:r>
      <w:proofErr w:type="gramStart"/>
      <w:r w:rsidRPr="00EC5E3E">
        <w:rPr>
          <w:rFonts w:cstheme="minorHAnsi"/>
          <w:szCs w:val="24"/>
        </w:rPr>
        <w:t>reviews</w:t>
      </w:r>
      <w:proofErr w:type="gramEnd"/>
      <w:r w:rsidRPr="00EC5E3E">
        <w:rPr>
          <w:rFonts w:cstheme="minorHAnsi"/>
          <w:szCs w:val="24"/>
        </w:rPr>
        <w:t xml:space="preserve"> and the expectation that one or more of these mechanisms will be enforced by the relevant regulatory authority.</w:t>
      </w:r>
    </w:p>
    <w:p w14:paraId="76B16D5E" w14:textId="77777777" w:rsidR="00111F9E" w:rsidRPr="00EC5E3E" w:rsidRDefault="00111F9E" w:rsidP="00111F9E">
      <w:pPr>
        <w:spacing w:after="0" w:line="240" w:lineRule="auto"/>
        <w:rPr>
          <w:rFonts w:cstheme="minorHAnsi"/>
          <w:szCs w:val="24"/>
        </w:rPr>
      </w:pPr>
    </w:p>
    <w:p w14:paraId="0FBDA0AB" w14:textId="77777777" w:rsidR="00111F9E" w:rsidRPr="00EC5E3E" w:rsidRDefault="00111F9E" w:rsidP="00111F9E">
      <w:pPr>
        <w:spacing w:after="0" w:line="240" w:lineRule="auto"/>
        <w:rPr>
          <w:rFonts w:cstheme="minorHAnsi"/>
          <w:szCs w:val="24"/>
        </w:rPr>
      </w:pPr>
      <w:r w:rsidRPr="00EC5E3E">
        <w:rPr>
          <w:rFonts w:cstheme="minorHAnsi"/>
          <w:szCs w:val="24"/>
        </w:rPr>
        <w:t>All the actions we propose as part of the Standards are ones which should have been in place for years by the obligated organizations. Implementation of them good practices should be starting now, if not already underway.</w:t>
      </w:r>
    </w:p>
    <w:p w14:paraId="78C97AC9" w14:textId="77777777" w:rsidR="00111F9E" w:rsidRPr="00EC5E3E" w:rsidRDefault="00111F9E" w:rsidP="00111F9E">
      <w:pPr>
        <w:spacing w:after="0" w:line="240" w:lineRule="auto"/>
        <w:rPr>
          <w:rFonts w:cstheme="minorHAnsi"/>
          <w:szCs w:val="24"/>
        </w:rPr>
      </w:pPr>
    </w:p>
    <w:p w14:paraId="647879D6" w14:textId="77777777" w:rsidR="00111F9E" w:rsidRPr="00EC5E3E" w:rsidRDefault="00111F9E" w:rsidP="00111F9E">
      <w:pPr>
        <w:spacing w:after="0" w:line="240" w:lineRule="auto"/>
        <w:rPr>
          <w:rFonts w:cstheme="minorHAnsi"/>
          <w:szCs w:val="24"/>
        </w:rPr>
      </w:pPr>
      <w:r w:rsidRPr="00EC5E3E">
        <w:rPr>
          <w:rFonts w:cstheme="minorHAnsi"/>
          <w:szCs w:val="24"/>
        </w:rPr>
        <w:lastRenderedPageBreak/>
        <w:t xml:space="preserve">The focus of compliance/enforcement activities should not simply be whether an obligated organization such as the Ontario Ministry of Education or a publicly funded school board has posted a policy on an action required by the K-12 Education Accessibility Standards. It is important to assess </w:t>
      </w:r>
      <w:proofErr w:type="gramStart"/>
      <w:r w:rsidRPr="00EC5E3E">
        <w:rPr>
          <w:rFonts w:cstheme="minorHAnsi"/>
          <w:szCs w:val="24"/>
        </w:rPr>
        <w:t>the end result</w:t>
      </w:r>
      <w:proofErr w:type="gramEnd"/>
      <w:r w:rsidRPr="00EC5E3E">
        <w:rPr>
          <w:rFonts w:cstheme="minorHAnsi"/>
          <w:szCs w:val="24"/>
        </w:rPr>
        <w:t xml:space="preserve"> such as, whether obligated organizations have in fact removed and prevented disability barriers that impede students with disabilities and to assess whether students with disabilities are being effectively included in and fully participating in the opportunities that Ontario's public education system provides to students.</w:t>
      </w:r>
    </w:p>
    <w:p w14:paraId="7CE6FAA7" w14:textId="77777777" w:rsidR="00111F9E" w:rsidRPr="00EC5E3E" w:rsidRDefault="00111F9E" w:rsidP="00111F9E">
      <w:pPr>
        <w:spacing w:after="0"/>
        <w:rPr>
          <w:rFonts w:cstheme="minorHAnsi"/>
          <w:b/>
          <w:bCs/>
          <w:szCs w:val="24"/>
        </w:rPr>
      </w:pPr>
    </w:p>
    <w:p w14:paraId="442AD8CC" w14:textId="77777777" w:rsidR="00111F9E" w:rsidRPr="00EC5E3E" w:rsidRDefault="00111F9E" w:rsidP="00111F9E">
      <w:pPr>
        <w:rPr>
          <w:rFonts w:cstheme="minorHAnsi"/>
          <w:b/>
          <w:bCs/>
          <w:szCs w:val="24"/>
        </w:rPr>
      </w:pPr>
      <w:r w:rsidRPr="00EC5E3E">
        <w:rPr>
          <w:rFonts w:cstheme="minorHAnsi"/>
          <w:b/>
          <w:bCs/>
          <w:szCs w:val="24"/>
        </w:rPr>
        <w:t>Accountability and compliance recommendations:</w:t>
      </w:r>
    </w:p>
    <w:p w14:paraId="3ACBD4F7" w14:textId="77777777" w:rsidR="00111F9E" w:rsidRPr="00EC5E3E" w:rsidRDefault="00111F9E" w:rsidP="00111F9E">
      <w:pPr>
        <w:rPr>
          <w:rFonts w:cstheme="minorHAnsi"/>
          <w:b/>
          <w:bCs/>
          <w:szCs w:val="24"/>
        </w:rPr>
      </w:pPr>
      <w:r w:rsidRPr="00EC5E3E">
        <w:rPr>
          <w:rFonts w:cstheme="minorHAnsi"/>
          <w:b/>
          <w:bCs/>
          <w:szCs w:val="24"/>
        </w:rPr>
        <w:t>Implementation planning and outcomes measurement</w:t>
      </w:r>
    </w:p>
    <w:p w14:paraId="38B5CCD1" w14:textId="3F76121E" w:rsidR="00111F9E" w:rsidRPr="00EC5E3E" w:rsidRDefault="0007647B" w:rsidP="00111F9E">
      <w:pPr>
        <w:spacing w:after="0" w:line="240" w:lineRule="auto"/>
        <w:rPr>
          <w:rFonts w:cstheme="minorHAnsi"/>
          <w:szCs w:val="24"/>
        </w:rPr>
      </w:pPr>
      <w:r w:rsidRPr="00EC5E3E">
        <w:rPr>
          <w:rFonts w:cstheme="minorHAnsi"/>
          <w:b/>
          <w:bCs/>
          <w:szCs w:val="24"/>
        </w:rPr>
        <w:t>212</w:t>
      </w:r>
      <w:r w:rsidR="00111F9E" w:rsidRPr="00EC5E3E">
        <w:rPr>
          <w:rFonts w:cstheme="minorHAnsi"/>
          <w:b/>
          <w:bCs/>
          <w:szCs w:val="24"/>
        </w:rPr>
        <w:t xml:space="preserve">. </w:t>
      </w:r>
      <w:r w:rsidR="00111F9E" w:rsidRPr="00EC5E3E">
        <w:rPr>
          <w:rFonts w:cstheme="minorHAnsi"/>
          <w:szCs w:val="24"/>
        </w:rPr>
        <w:t xml:space="preserve">We are proposing that each obligated organization develop a detailed implementation plan, with measurable performance metrics and timelines for achieving milestones towards the implementation of the Standards. The identified performance metrics should have process requirements such as establishing committees with impacted stakeholders (such as students with disabilities) to oversee the implementation planning as well as specific timelines for completion. </w:t>
      </w:r>
    </w:p>
    <w:p w14:paraId="317F3389" w14:textId="77777777" w:rsidR="00111F9E" w:rsidRPr="00EC5E3E" w:rsidRDefault="00111F9E" w:rsidP="00111F9E">
      <w:pPr>
        <w:spacing w:after="0" w:line="240" w:lineRule="auto"/>
        <w:rPr>
          <w:rFonts w:cstheme="minorHAnsi"/>
          <w:szCs w:val="24"/>
        </w:rPr>
      </w:pPr>
    </w:p>
    <w:p w14:paraId="77E8DECA" w14:textId="77777777" w:rsidR="00111F9E" w:rsidRPr="00EC5E3E" w:rsidRDefault="00111F9E" w:rsidP="00111F9E">
      <w:pPr>
        <w:spacing w:after="0" w:line="240" w:lineRule="auto"/>
        <w:rPr>
          <w:rFonts w:cstheme="minorHAnsi"/>
          <w:szCs w:val="24"/>
        </w:rPr>
      </w:pPr>
      <w:r w:rsidRPr="00EC5E3E">
        <w:rPr>
          <w:rFonts w:cstheme="minorHAnsi"/>
          <w:szCs w:val="24"/>
        </w:rPr>
        <w:t xml:space="preserve">It is important to assess </w:t>
      </w:r>
      <w:proofErr w:type="gramStart"/>
      <w:r w:rsidRPr="00EC5E3E">
        <w:rPr>
          <w:rFonts w:cstheme="minorHAnsi"/>
          <w:szCs w:val="24"/>
        </w:rPr>
        <w:t>the end result</w:t>
      </w:r>
      <w:proofErr w:type="gramEnd"/>
      <w:r w:rsidRPr="00EC5E3E">
        <w:rPr>
          <w:rFonts w:cstheme="minorHAnsi"/>
          <w:szCs w:val="24"/>
        </w:rPr>
        <w:t xml:space="preserve"> such as, whether obligated organizations have in fact removed and prevented disability barriers that impede students with disabilities and to assess whether students with disabilities are being effectively included in and fully participating in the opportunities that Ontario's education system provides to students (see Appendix 1 for a model implementation planning template).</w:t>
      </w:r>
    </w:p>
    <w:p w14:paraId="3BB7EB49" w14:textId="77777777" w:rsidR="00111F9E" w:rsidRPr="00EC5E3E" w:rsidRDefault="00111F9E" w:rsidP="00111F9E">
      <w:pPr>
        <w:spacing w:after="0" w:line="240" w:lineRule="auto"/>
        <w:rPr>
          <w:rFonts w:cstheme="minorHAnsi"/>
          <w:szCs w:val="24"/>
        </w:rPr>
      </w:pPr>
    </w:p>
    <w:p w14:paraId="19CA2BC2" w14:textId="77777777" w:rsidR="00111F9E" w:rsidRPr="00EC5E3E" w:rsidRDefault="00111F9E" w:rsidP="00111F9E">
      <w:pPr>
        <w:rPr>
          <w:rFonts w:cstheme="minorHAnsi"/>
          <w:b/>
          <w:bCs/>
          <w:szCs w:val="24"/>
        </w:rPr>
      </w:pPr>
      <w:r w:rsidRPr="00EC5E3E">
        <w:rPr>
          <w:rFonts w:cstheme="minorHAnsi"/>
          <w:b/>
          <w:bCs/>
          <w:szCs w:val="24"/>
        </w:rPr>
        <w:t>Public reporting: school boards, college of teachers and government</w:t>
      </w:r>
    </w:p>
    <w:p w14:paraId="7BFD7BF4" w14:textId="2FA1DA7F" w:rsidR="00111F9E" w:rsidRPr="00EC5E3E" w:rsidRDefault="0007647B" w:rsidP="00111F9E">
      <w:pPr>
        <w:spacing w:after="0" w:line="240" w:lineRule="auto"/>
        <w:rPr>
          <w:rFonts w:cstheme="minorHAnsi"/>
          <w:szCs w:val="24"/>
        </w:rPr>
      </w:pPr>
      <w:r w:rsidRPr="00EC5E3E">
        <w:rPr>
          <w:rFonts w:cstheme="minorHAnsi"/>
          <w:b/>
          <w:bCs/>
          <w:szCs w:val="24"/>
        </w:rPr>
        <w:t>213</w:t>
      </w:r>
      <w:r w:rsidR="00111F9E" w:rsidRPr="00EC5E3E">
        <w:rPr>
          <w:rFonts w:cstheme="minorHAnsi"/>
          <w:b/>
          <w:bCs/>
          <w:szCs w:val="24"/>
        </w:rPr>
        <w:t>.</w:t>
      </w:r>
      <w:r w:rsidR="00111F9E" w:rsidRPr="00EC5E3E">
        <w:rPr>
          <w:rFonts w:cstheme="minorHAnsi"/>
          <w:szCs w:val="24"/>
        </w:rPr>
        <w:t xml:space="preserve"> In terms of reporting, each obligated organization should be directed by the Accessibility Directorate </w:t>
      </w:r>
      <w:r w:rsidR="00F569FE" w:rsidRPr="00EC5E3E">
        <w:rPr>
          <w:rFonts w:cstheme="minorHAnsi"/>
          <w:szCs w:val="24"/>
        </w:rPr>
        <w:t xml:space="preserve">(Ministry for Seniors and Accessibility) </w:t>
      </w:r>
      <w:r w:rsidR="00111F9E" w:rsidRPr="00EC5E3E">
        <w:rPr>
          <w:rFonts w:cstheme="minorHAnsi"/>
          <w:szCs w:val="24"/>
        </w:rPr>
        <w:t xml:space="preserve">to have a section on their web site that publicly reports on the implementation of the Standards. This could be in the form of an annual report, or a completion matrix of the organizations progress to date. </w:t>
      </w:r>
    </w:p>
    <w:p w14:paraId="46892E9C" w14:textId="77777777" w:rsidR="00111F9E" w:rsidRPr="00EC5E3E" w:rsidRDefault="00111F9E" w:rsidP="00111F9E">
      <w:pPr>
        <w:spacing w:after="0" w:line="240" w:lineRule="auto"/>
        <w:rPr>
          <w:rFonts w:cstheme="minorHAnsi"/>
          <w:szCs w:val="24"/>
        </w:rPr>
      </w:pPr>
    </w:p>
    <w:p w14:paraId="17CDF0F7" w14:textId="6F480C8E" w:rsidR="00111F9E" w:rsidRPr="00EC5E3E" w:rsidRDefault="0007647B" w:rsidP="00111F9E">
      <w:pPr>
        <w:spacing w:after="0" w:line="240" w:lineRule="auto"/>
        <w:rPr>
          <w:rFonts w:cstheme="minorHAnsi"/>
          <w:szCs w:val="24"/>
        </w:rPr>
      </w:pPr>
      <w:r w:rsidRPr="00EC5E3E">
        <w:rPr>
          <w:rFonts w:cstheme="minorHAnsi"/>
          <w:b/>
          <w:bCs/>
          <w:szCs w:val="24"/>
        </w:rPr>
        <w:t>214</w:t>
      </w:r>
      <w:r w:rsidR="00111F9E" w:rsidRPr="00EC5E3E">
        <w:rPr>
          <w:rFonts w:cstheme="minorHAnsi"/>
          <w:b/>
          <w:bCs/>
          <w:szCs w:val="24"/>
        </w:rPr>
        <w:t>.</w:t>
      </w:r>
      <w:r w:rsidR="00111F9E" w:rsidRPr="00EC5E3E">
        <w:rPr>
          <w:rFonts w:cstheme="minorHAnsi"/>
          <w:szCs w:val="24"/>
        </w:rPr>
        <w:t xml:space="preserve"> In addition, </w:t>
      </w:r>
      <w:r w:rsidR="00EF6FFC" w:rsidRPr="00EC5E3E">
        <w:rPr>
          <w:rFonts w:cstheme="minorHAnsi"/>
          <w:szCs w:val="24"/>
        </w:rPr>
        <w:t>t</w:t>
      </w:r>
      <w:r w:rsidR="00111F9E" w:rsidRPr="00EC5E3E">
        <w:rPr>
          <w:rFonts w:cstheme="minorHAnsi"/>
          <w:szCs w:val="24"/>
        </w:rPr>
        <w:t>he Accessibility Directorate of Ontario</w:t>
      </w:r>
      <w:r w:rsidR="00F61F77" w:rsidRPr="00EC5E3E">
        <w:rPr>
          <w:rFonts w:cstheme="minorHAnsi"/>
          <w:szCs w:val="24"/>
        </w:rPr>
        <w:t xml:space="preserve"> </w:t>
      </w:r>
      <w:r w:rsidR="00D52ABC" w:rsidRPr="00EC5E3E">
        <w:rPr>
          <w:rFonts w:cstheme="minorHAnsi"/>
          <w:szCs w:val="24"/>
        </w:rPr>
        <w:t>(Ministry for Seniors and Accessibility)</w:t>
      </w:r>
      <w:r w:rsidR="00111F9E" w:rsidRPr="00EC5E3E">
        <w:rPr>
          <w:rFonts w:cstheme="minorHAnsi"/>
          <w:szCs w:val="24"/>
        </w:rPr>
        <w:t xml:space="preserve"> should be required to promptly make public a detailed, comprehensive annual and multi-year compliance/enforcement plan for the K-12 Education Accessibility Standards. It should publicly report quarterly on actions taken and actual accessibility improvements achieved.</w:t>
      </w:r>
    </w:p>
    <w:p w14:paraId="52A1E27C" w14:textId="77777777" w:rsidR="00111F9E" w:rsidRPr="00EC5E3E" w:rsidRDefault="00111F9E" w:rsidP="00111F9E">
      <w:pPr>
        <w:spacing w:after="0" w:line="240" w:lineRule="auto"/>
        <w:rPr>
          <w:rFonts w:cstheme="minorHAnsi"/>
          <w:szCs w:val="24"/>
        </w:rPr>
      </w:pPr>
    </w:p>
    <w:p w14:paraId="277A9613" w14:textId="3A169C4C" w:rsidR="00111F9E" w:rsidRPr="00EC5E3E" w:rsidRDefault="0007647B" w:rsidP="00111F9E">
      <w:pPr>
        <w:spacing w:after="0" w:line="240" w:lineRule="auto"/>
        <w:rPr>
          <w:rFonts w:cstheme="minorHAnsi"/>
          <w:b/>
          <w:bCs/>
          <w:szCs w:val="24"/>
        </w:rPr>
      </w:pPr>
      <w:r w:rsidRPr="00EC5E3E">
        <w:rPr>
          <w:rFonts w:cstheme="minorHAnsi"/>
          <w:b/>
          <w:bCs/>
          <w:szCs w:val="24"/>
        </w:rPr>
        <w:t>215</w:t>
      </w:r>
      <w:r w:rsidR="00111F9E" w:rsidRPr="00EC5E3E">
        <w:rPr>
          <w:rFonts w:cstheme="minorHAnsi"/>
          <w:b/>
          <w:bCs/>
          <w:szCs w:val="24"/>
        </w:rPr>
        <w:t xml:space="preserve">. </w:t>
      </w:r>
      <w:r w:rsidR="00111F9E" w:rsidRPr="00EC5E3E">
        <w:rPr>
          <w:rFonts w:cstheme="minorHAnsi"/>
          <w:szCs w:val="24"/>
        </w:rPr>
        <w:t xml:space="preserve">To help promote accountability and compliance, the Ministry of Education should be required to establish and maintain a public searchable data base where all reports, annual plans and updates posted or prepared by school boards or by the </w:t>
      </w:r>
      <w:r w:rsidR="00EF6FFC" w:rsidRPr="00EC5E3E">
        <w:rPr>
          <w:rFonts w:cstheme="minorHAnsi"/>
          <w:szCs w:val="24"/>
        </w:rPr>
        <w:t>m</w:t>
      </w:r>
      <w:r w:rsidR="00111F9E" w:rsidRPr="00EC5E3E">
        <w:rPr>
          <w:rFonts w:cstheme="minorHAnsi"/>
          <w:szCs w:val="24"/>
        </w:rPr>
        <w:t xml:space="preserve">inistry in compliance with the </w:t>
      </w:r>
      <w:r w:rsidR="00111F9E" w:rsidRPr="00EC5E3E">
        <w:rPr>
          <w:rFonts w:cstheme="minorHAnsi"/>
          <w:i/>
          <w:iCs/>
          <w:szCs w:val="24"/>
        </w:rPr>
        <w:t>Accessibility for Ontarians with Disabilities Act</w:t>
      </w:r>
      <w:r w:rsidR="00462BA8" w:rsidRPr="00EC5E3E">
        <w:rPr>
          <w:rFonts w:cstheme="minorHAnsi"/>
          <w:i/>
          <w:iCs/>
          <w:szCs w:val="24"/>
        </w:rPr>
        <w:t>, 2005</w:t>
      </w:r>
      <w:r w:rsidR="005861C9" w:rsidRPr="00EC5E3E">
        <w:rPr>
          <w:rFonts w:cstheme="minorHAnsi"/>
          <w:i/>
          <w:iCs/>
          <w:szCs w:val="24"/>
        </w:rPr>
        <w:t xml:space="preserve"> </w:t>
      </w:r>
      <w:r w:rsidR="00111F9E" w:rsidRPr="00EC5E3E">
        <w:rPr>
          <w:rFonts w:cstheme="minorHAnsi"/>
          <w:szCs w:val="24"/>
        </w:rPr>
        <w:t>will be made available in an accessible format to the public</w:t>
      </w:r>
      <w:r w:rsidR="00111F9E" w:rsidRPr="00EC5E3E">
        <w:rPr>
          <w:rFonts w:cstheme="minorHAnsi"/>
          <w:b/>
          <w:bCs/>
          <w:szCs w:val="24"/>
        </w:rPr>
        <w:t>.</w:t>
      </w:r>
    </w:p>
    <w:p w14:paraId="24DC2761" w14:textId="77777777" w:rsidR="00111F9E" w:rsidRPr="00EC5E3E" w:rsidRDefault="00111F9E" w:rsidP="00111F9E">
      <w:pPr>
        <w:spacing w:after="0" w:line="240" w:lineRule="auto"/>
        <w:rPr>
          <w:rFonts w:cstheme="minorHAnsi"/>
          <w:b/>
          <w:bCs/>
          <w:szCs w:val="24"/>
        </w:rPr>
      </w:pPr>
    </w:p>
    <w:p w14:paraId="2CDF6ADD" w14:textId="1076DB11" w:rsidR="00111F9E" w:rsidRPr="00EC5E3E" w:rsidRDefault="0007647B" w:rsidP="00111F9E">
      <w:pPr>
        <w:spacing w:after="0" w:line="240" w:lineRule="auto"/>
        <w:rPr>
          <w:rFonts w:cstheme="minorHAnsi"/>
          <w:szCs w:val="24"/>
        </w:rPr>
      </w:pPr>
      <w:r w:rsidRPr="00EC5E3E">
        <w:rPr>
          <w:rFonts w:cstheme="minorHAnsi"/>
          <w:b/>
          <w:bCs/>
          <w:szCs w:val="24"/>
        </w:rPr>
        <w:lastRenderedPageBreak/>
        <w:t>216</w:t>
      </w:r>
      <w:r w:rsidR="00111F9E" w:rsidRPr="00EC5E3E">
        <w:rPr>
          <w:rFonts w:cstheme="minorHAnsi"/>
          <w:b/>
          <w:bCs/>
          <w:szCs w:val="24"/>
        </w:rPr>
        <w:t>.</w:t>
      </w:r>
      <w:r w:rsidR="00111F9E" w:rsidRPr="00EC5E3E">
        <w:rPr>
          <w:rFonts w:cstheme="minorHAnsi"/>
          <w:szCs w:val="24"/>
        </w:rPr>
        <w:t xml:space="preserve"> As part of the </w:t>
      </w:r>
      <w:r w:rsidR="009F6B82" w:rsidRPr="00EC5E3E">
        <w:rPr>
          <w:rFonts w:cstheme="minorHAnsi"/>
          <w:szCs w:val="24"/>
        </w:rPr>
        <w:t>g</w:t>
      </w:r>
      <w:r w:rsidR="00111F9E" w:rsidRPr="00EC5E3E">
        <w:rPr>
          <w:rFonts w:cstheme="minorHAnsi"/>
          <w:szCs w:val="24"/>
        </w:rPr>
        <w:t>overnment’s compliance/enforcement plan, it should establish and widely publicize a provincial toll-free number, and dedicated email address to receive complaints and concerns from students with disabilities their families or others regarding accessible education for students with disabilities. Those contacting this number should be advised to take up their concern first with the relevant obligated organization through its process for addressing such concerns, before bringing it to the Accessibility Directorate of Ontario</w:t>
      </w:r>
      <w:r w:rsidR="00E41440" w:rsidRPr="00EC5E3E">
        <w:rPr>
          <w:rFonts w:cstheme="minorHAnsi"/>
          <w:szCs w:val="24"/>
        </w:rPr>
        <w:t xml:space="preserve"> </w:t>
      </w:r>
      <w:r w:rsidR="00E62E39" w:rsidRPr="00EC5E3E">
        <w:rPr>
          <w:rFonts w:cstheme="minorHAnsi"/>
          <w:szCs w:val="24"/>
        </w:rPr>
        <w:t>(Ministry for Seniors and Accessibility)</w:t>
      </w:r>
      <w:r w:rsidR="00111F9E" w:rsidRPr="00EC5E3E">
        <w:rPr>
          <w:rFonts w:cstheme="minorHAnsi"/>
          <w:szCs w:val="24"/>
        </w:rPr>
        <w:t xml:space="preserve">. The </w:t>
      </w:r>
      <w:r w:rsidR="00EF6FFC" w:rsidRPr="00EC5E3E">
        <w:rPr>
          <w:rFonts w:cstheme="minorHAnsi"/>
          <w:szCs w:val="24"/>
        </w:rPr>
        <w:t>m</w:t>
      </w:r>
      <w:r w:rsidR="00111F9E" w:rsidRPr="00EC5E3E">
        <w:rPr>
          <w:rFonts w:cstheme="minorHAnsi"/>
          <w:szCs w:val="24"/>
        </w:rPr>
        <w:t xml:space="preserve">inistry should assign a rapid response team to </w:t>
      </w:r>
      <w:proofErr w:type="gramStart"/>
      <w:r w:rsidR="00111F9E" w:rsidRPr="00EC5E3E">
        <w:rPr>
          <w:rFonts w:cstheme="minorHAnsi"/>
          <w:szCs w:val="24"/>
        </w:rPr>
        <w:t>take action</w:t>
      </w:r>
      <w:proofErr w:type="gramEnd"/>
      <w:r w:rsidR="00111F9E" w:rsidRPr="00EC5E3E">
        <w:rPr>
          <w:rFonts w:cstheme="minorHAnsi"/>
          <w:szCs w:val="24"/>
        </w:rPr>
        <w:t xml:space="preserve"> where appropriate on input received from this phone number or email address. A summary of input/complaints received (with no identifying information) should be made public quarterly.</w:t>
      </w:r>
    </w:p>
    <w:p w14:paraId="121363B9" w14:textId="77777777" w:rsidR="00111F9E" w:rsidRPr="00EC5E3E" w:rsidRDefault="00111F9E" w:rsidP="00111F9E">
      <w:pPr>
        <w:spacing w:after="0" w:line="240" w:lineRule="auto"/>
        <w:rPr>
          <w:rFonts w:cstheme="minorHAnsi"/>
          <w:szCs w:val="24"/>
        </w:rPr>
      </w:pPr>
    </w:p>
    <w:p w14:paraId="0CE575F8" w14:textId="3ABECB48" w:rsidR="00111F9E" w:rsidRPr="00EC5E3E" w:rsidRDefault="0007647B" w:rsidP="00111F9E">
      <w:pPr>
        <w:spacing w:after="0" w:line="240" w:lineRule="auto"/>
        <w:rPr>
          <w:rFonts w:cstheme="minorHAnsi"/>
          <w:szCs w:val="24"/>
        </w:rPr>
      </w:pPr>
      <w:r w:rsidRPr="00EC5E3E">
        <w:rPr>
          <w:rFonts w:cstheme="minorHAnsi"/>
          <w:b/>
          <w:bCs/>
          <w:szCs w:val="24"/>
        </w:rPr>
        <w:t>217</w:t>
      </w:r>
      <w:r w:rsidR="00111F9E" w:rsidRPr="00EC5E3E">
        <w:rPr>
          <w:rFonts w:cstheme="minorHAnsi"/>
          <w:b/>
          <w:bCs/>
          <w:szCs w:val="24"/>
        </w:rPr>
        <w:t>.</w:t>
      </w:r>
      <w:r w:rsidR="00111F9E" w:rsidRPr="00EC5E3E">
        <w:rPr>
          <w:rFonts w:cstheme="minorHAnsi"/>
          <w:szCs w:val="24"/>
        </w:rPr>
        <w:t xml:space="preserve"> Those appointed with </w:t>
      </w:r>
      <w:r w:rsidR="00111F9E" w:rsidRPr="00EC5E3E">
        <w:rPr>
          <w:rFonts w:cstheme="minorHAnsi"/>
          <w:i/>
          <w:iCs/>
          <w:szCs w:val="24"/>
        </w:rPr>
        <w:t>Accessibility for Ontarians with Disabilities Act</w:t>
      </w:r>
      <w:r w:rsidR="00462BA8" w:rsidRPr="00EC5E3E">
        <w:rPr>
          <w:rFonts w:cstheme="minorHAnsi"/>
          <w:i/>
          <w:iCs/>
          <w:szCs w:val="24"/>
        </w:rPr>
        <w:t>, 2005</w:t>
      </w:r>
      <w:r w:rsidR="00111F9E" w:rsidRPr="00EC5E3E">
        <w:rPr>
          <w:rFonts w:cstheme="minorHAnsi"/>
          <w:szCs w:val="24"/>
        </w:rPr>
        <w:t xml:space="preserve"> compliance/enforcement powers who will be addressing the implementation of the K-12 Education Accessibility Standards should have knowledge and any building permit process for a new school or major renovation should be required to comply with the built environment provisions of the K-12 Education Accessibility Standards </w:t>
      </w:r>
      <w:proofErr w:type="gramStart"/>
      <w:r w:rsidR="00111F9E" w:rsidRPr="00EC5E3E">
        <w:rPr>
          <w:rFonts w:cstheme="minorHAnsi"/>
          <w:szCs w:val="24"/>
        </w:rPr>
        <w:t>in order to</w:t>
      </w:r>
      <w:proofErr w:type="gramEnd"/>
      <w:r w:rsidR="00111F9E" w:rsidRPr="00EC5E3E">
        <w:rPr>
          <w:rFonts w:cstheme="minorHAnsi"/>
          <w:szCs w:val="24"/>
        </w:rPr>
        <w:t xml:space="preserve"> get a building permit. The project should be checked for compliance with the </w:t>
      </w:r>
      <w:r w:rsidR="00111F9E" w:rsidRPr="00EC5E3E">
        <w:rPr>
          <w:rFonts w:cstheme="minorHAnsi"/>
          <w:i/>
          <w:iCs/>
          <w:szCs w:val="24"/>
        </w:rPr>
        <w:t>Accessibility for Ontarians with Disabilities Act</w:t>
      </w:r>
      <w:r w:rsidR="00462BA8" w:rsidRPr="00EC5E3E">
        <w:rPr>
          <w:rFonts w:cstheme="minorHAnsi"/>
          <w:i/>
          <w:iCs/>
          <w:szCs w:val="24"/>
        </w:rPr>
        <w:t>, 2005</w:t>
      </w:r>
      <w:r w:rsidR="00111F9E" w:rsidRPr="00EC5E3E">
        <w:rPr>
          <w:rFonts w:cstheme="minorHAnsi"/>
          <w:szCs w:val="24"/>
        </w:rPr>
        <w:t xml:space="preserve"> and not just the </w:t>
      </w:r>
      <w:r w:rsidR="00111F9E" w:rsidRPr="00EC5E3E">
        <w:rPr>
          <w:rFonts w:cstheme="minorHAnsi"/>
          <w:i/>
          <w:iCs/>
          <w:szCs w:val="24"/>
        </w:rPr>
        <w:t>Ontario Building Code</w:t>
      </w:r>
      <w:r w:rsidR="00111F9E" w:rsidRPr="00EC5E3E">
        <w:rPr>
          <w:rFonts w:cstheme="minorHAnsi"/>
          <w:szCs w:val="24"/>
        </w:rPr>
        <w:t xml:space="preserve"> in that process. In addition, the Accessibility Directorate </w:t>
      </w:r>
      <w:r w:rsidR="009F6B82" w:rsidRPr="00EC5E3E">
        <w:rPr>
          <w:rFonts w:cstheme="minorHAnsi"/>
          <w:szCs w:val="24"/>
        </w:rPr>
        <w:t xml:space="preserve">(Ministry for Seniors and Accessibility) </w:t>
      </w:r>
      <w:r w:rsidR="00111F9E" w:rsidRPr="00EC5E3E">
        <w:rPr>
          <w:rFonts w:cstheme="minorHAnsi"/>
          <w:szCs w:val="24"/>
        </w:rPr>
        <w:t xml:space="preserve">should have staff with experience </w:t>
      </w:r>
      <w:proofErr w:type="gramStart"/>
      <w:r w:rsidR="00111F9E" w:rsidRPr="00EC5E3E">
        <w:rPr>
          <w:rFonts w:cstheme="minorHAnsi"/>
          <w:szCs w:val="24"/>
        </w:rPr>
        <w:t>in the area of</w:t>
      </w:r>
      <w:proofErr w:type="gramEnd"/>
      <w:r w:rsidR="00111F9E" w:rsidRPr="00EC5E3E">
        <w:rPr>
          <w:rFonts w:cstheme="minorHAnsi"/>
          <w:szCs w:val="24"/>
        </w:rPr>
        <w:t xml:space="preserve"> education of students with disabilities or should have a resource team whom they can regularly and readily consult who have that expertise. To avoid conflicts of interest, the members of that resource team should be independent of any organizations that have obligations under the K-12 Education Accessibility Standards.</w:t>
      </w:r>
    </w:p>
    <w:p w14:paraId="59EB62B0" w14:textId="77777777" w:rsidR="00111F9E" w:rsidRPr="00EC5E3E" w:rsidRDefault="00111F9E" w:rsidP="00111F9E">
      <w:pPr>
        <w:rPr>
          <w:rFonts w:cstheme="minorHAnsi"/>
          <w:b/>
          <w:bCs/>
          <w:sz w:val="6"/>
          <w:szCs w:val="6"/>
        </w:rPr>
      </w:pPr>
    </w:p>
    <w:p w14:paraId="3635F199" w14:textId="77777777" w:rsidR="00111F9E" w:rsidRPr="00EC5E3E" w:rsidRDefault="00111F9E" w:rsidP="00111F9E">
      <w:pPr>
        <w:rPr>
          <w:rFonts w:cstheme="minorHAnsi"/>
          <w:b/>
          <w:bCs/>
          <w:szCs w:val="24"/>
        </w:rPr>
      </w:pPr>
      <w:r w:rsidRPr="00EC5E3E">
        <w:rPr>
          <w:rFonts w:cstheme="minorHAnsi"/>
          <w:b/>
          <w:bCs/>
          <w:szCs w:val="24"/>
        </w:rPr>
        <w:t>Internal: school boards</w:t>
      </w:r>
    </w:p>
    <w:p w14:paraId="4E82577E" w14:textId="44895429" w:rsidR="00111F9E" w:rsidRPr="00EC5E3E" w:rsidRDefault="0007647B" w:rsidP="00111F9E">
      <w:pPr>
        <w:spacing w:after="0" w:line="240" w:lineRule="auto"/>
        <w:rPr>
          <w:rFonts w:cstheme="minorHAnsi"/>
          <w:szCs w:val="24"/>
        </w:rPr>
      </w:pPr>
      <w:r w:rsidRPr="00EC5E3E">
        <w:rPr>
          <w:rFonts w:cstheme="minorHAnsi"/>
          <w:b/>
          <w:bCs/>
          <w:szCs w:val="24"/>
        </w:rPr>
        <w:t>218</w:t>
      </w:r>
      <w:r w:rsidR="00111F9E" w:rsidRPr="00EC5E3E">
        <w:rPr>
          <w:rFonts w:cstheme="minorHAnsi"/>
          <w:b/>
          <w:bCs/>
          <w:szCs w:val="24"/>
        </w:rPr>
        <w:t>.</w:t>
      </w:r>
      <w:r w:rsidR="00111F9E" w:rsidRPr="00EC5E3E">
        <w:rPr>
          <w:rFonts w:cstheme="minorHAnsi"/>
          <w:szCs w:val="24"/>
        </w:rPr>
        <w:t xml:space="preserve"> In terms of school boards, the implementation plan and its milestones should be tabled with and receive input from their Special Education Advisory Committees and Accessibility Advisory Committees every six months. In addition, the implementation plan should also be tabled with the school board or board of trustees every six months until 2025 (during public board meetings). Student transportation consortia should also report to their respective school boards on their implementation plan.</w:t>
      </w:r>
    </w:p>
    <w:p w14:paraId="79635F9A" w14:textId="77777777" w:rsidR="00111F9E" w:rsidRPr="00EC5E3E" w:rsidRDefault="00111F9E" w:rsidP="00111F9E">
      <w:pPr>
        <w:spacing w:after="0" w:line="240" w:lineRule="auto"/>
        <w:rPr>
          <w:rFonts w:cstheme="minorHAnsi"/>
          <w:szCs w:val="24"/>
        </w:rPr>
      </w:pPr>
    </w:p>
    <w:p w14:paraId="7457872F" w14:textId="636E7BEA" w:rsidR="00111F9E" w:rsidRPr="00EC5E3E" w:rsidRDefault="0007647B" w:rsidP="00111F9E">
      <w:pPr>
        <w:spacing w:after="0" w:line="240" w:lineRule="auto"/>
        <w:rPr>
          <w:rFonts w:cstheme="minorHAnsi"/>
          <w:szCs w:val="24"/>
        </w:rPr>
      </w:pPr>
      <w:r w:rsidRPr="00EC5E3E">
        <w:rPr>
          <w:rFonts w:cstheme="minorHAnsi"/>
          <w:b/>
          <w:bCs/>
          <w:szCs w:val="24"/>
        </w:rPr>
        <w:t>219</w:t>
      </w:r>
      <w:r w:rsidR="00111F9E" w:rsidRPr="00EC5E3E">
        <w:rPr>
          <w:rFonts w:cstheme="minorHAnsi"/>
          <w:b/>
          <w:bCs/>
          <w:szCs w:val="24"/>
        </w:rPr>
        <w:t>.</w:t>
      </w:r>
      <w:r w:rsidR="00111F9E" w:rsidRPr="00EC5E3E">
        <w:rPr>
          <w:rFonts w:cstheme="minorHAnsi"/>
          <w:szCs w:val="24"/>
        </w:rPr>
        <w:t xml:space="preserve"> In terms of implementation planning, boards should build into their multi-year strategic plans accessibility outcomes as part of the process and required goals.</w:t>
      </w:r>
    </w:p>
    <w:p w14:paraId="5CEA1A2C" w14:textId="77777777" w:rsidR="00111F9E" w:rsidRPr="00EC5E3E" w:rsidRDefault="00111F9E" w:rsidP="00111F9E">
      <w:pPr>
        <w:spacing w:after="0" w:line="240" w:lineRule="auto"/>
        <w:rPr>
          <w:rFonts w:cstheme="minorHAnsi"/>
          <w:szCs w:val="24"/>
        </w:rPr>
      </w:pPr>
    </w:p>
    <w:p w14:paraId="1BFAECD1" w14:textId="77777777" w:rsidR="00111F9E" w:rsidRPr="00EC5E3E" w:rsidRDefault="00111F9E" w:rsidP="00111F9E">
      <w:pPr>
        <w:spacing w:after="0" w:line="240" w:lineRule="auto"/>
        <w:rPr>
          <w:rFonts w:cstheme="minorHAnsi"/>
          <w:b/>
          <w:bCs/>
          <w:szCs w:val="24"/>
        </w:rPr>
      </w:pPr>
      <w:r w:rsidRPr="00EC5E3E">
        <w:rPr>
          <w:rFonts w:cstheme="minorHAnsi"/>
          <w:b/>
          <w:bCs/>
          <w:szCs w:val="24"/>
        </w:rPr>
        <w:t>Reporting to the government: school boards, college of teachers, transportation consortia</w:t>
      </w:r>
    </w:p>
    <w:p w14:paraId="045BD7CF" w14:textId="77777777" w:rsidR="00111F9E" w:rsidRPr="00EC5E3E" w:rsidRDefault="00111F9E" w:rsidP="00111F9E">
      <w:pPr>
        <w:spacing w:after="240"/>
        <w:rPr>
          <w:rFonts w:cstheme="minorHAnsi"/>
          <w:b/>
          <w:bCs/>
          <w:sz w:val="6"/>
          <w:szCs w:val="6"/>
        </w:rPr>
      </w:pPr>
    </w:p>
    <w:p w14:paraId="5272D76C" w14:textId="77777777" w:rsidR="00111F9E" w:rsidRPr="00EC5E3E" w:rsidRDefault="00111F9E" w:rsidP="00111F9E">
      <w:pPr>
        <w:spacing w:after="240"/>
        <w:rPr>
          <w:rFonts w:cstheme="minorHAnsi"/>
          <w:b/>
          <w:bCs/>
          <w:szCs w:val="24"/>
        </w:rPr>
      </w:pPr>
      <w:r w:rsidRPr="00EC5E3E">
        <w:rPr>
          <w:rFonts w:cstheme="minorHAnsi"/>
          <w:b/>
          <w:bCs/>
          <w:szCs w:val="24"/>
        </w:rPr>
        <w:t>Role of the Ministry of Education</w:t>
      </w:r>
    </w:p>
    <w:p w14:paraId="1ABF1F0E" w14:textId="2094A3BD" w:rsidR="00111F9E" w:rsidRPr="00EC5E3E" w:rsidRDefault="0007647B" w:rsidP="00111F9E">
      <w:pPr>
        <w:spacing w:after="0" w:line="240" w:lineRule="auto"/>
        <w:rPr>
          <w:rFonts w:cstheme="minorHAnsi"/>
          <w:szCs w:val="24"/>
        </w:rPr>
      </w:pPr>
      <w:r w:rsidRPr="00EC5E3E">
        <w:rPr>
          <w:rFonts w:cstheme="minorHAnsi"/>
          <w:b/>
          <w:bCs/>
          <w:szCs w:val="24"/>
        </w:rPr>
        <w:t>220</w:t>
      </w:r>
      <w:r w:rsidR="00111F9E" w:rsidRPr="00EC5E3E">
        <w:rPr>
          <w:rFonts w:cstheme="minorHAnsi"/>
          <w:b/>
          <w:bCs/>
          <w:szCs w:val="24"/>
        </w:rPr>
        <w:t>.</w:t>
      </w:r>
      <w:r w:rsidR="00111F9E" w:rsidRPr="00EC5E3E">
        <w:rPr>
          <w:rFonts w:cstheme="minorHAnsi"/>
          <w:szCs w:val="24"/>
        </w:rPr>
        <w:t xml:space="preserve"> As noted above, the Accessibility Directorate </w:t>
      </w:r>
      <w:r w:rsidR="009F6B82" w:rsidRPr="00EC5E3E">
        <w:rPr>
          <w:rFonts w:cstheme="minorHAnsi"/>
          <w:szCs w:val="24"/>
        </w:rPr>
        <w:t xml:space="preserve">(Ministry for Seniors and Accessibility) </w:t>
      </w:r>
      <w:r w:rsidR="00111F9E" w:rsidRPr="00EC5E3E">
        <w:rPr>
          <w:rFonts w:cstheme="minorHAnsi"/>
          <w:szCs w:val="24"/>
        </w:rPr>
        <w:t xml:space="preserve">has regulatory authority to ensure compliance with Standards under the </w:t>
      </w:r>
      <w:r w:rsidR="00111F9E" w:rsidRPr="00EC5E3E">
        <w:rPr>
          <w:rFonts w:cstheme="minorHAnsi"/>
          <w:i/>
          <w:iCs/>
          <w:szCs w:val="24"/>
        </w:rPr>
        <w:t>Accessibility for Ontarians with Disabilities Act</w:t>
      </w:r>
      <w:r w:rsidR="00462BA8" w:rsidRPr="00EC5E3E">
        <w:rPr>
          <w:rFonts w:cstheme="minorHAnsi"/>
          <w:i/>
          <w:iCs/>
          <w:szCs w:val="24"/>
        </w:rPr>
        <w:t>, 2005</w:t>
      </w:r>
      <w:r w:rsidR="00111F9E" w:rsidRPr="00EC5E3E">
        <w:rPr>
          <w:rFonts w:cstheme="minorHAnsi"/>
          <w:szCs w:val="24"/>
        </w:rPr>
        <w:t xml:space="preserve"> of all obligated organizations, including government ministries. However, we believe that the ministry of education </w:t>
      </w:r>
      <w:r w:rsidR="00111F9E" w:rsidRPr="00EC5E3E">
        <w:rPr>
          <w:rFonts w:cstheme="minorHAnsi"/>
          <w:szCs w:val="24"/>
        </w:rPr>
        <w:lastRenderedPageBreak/>
        <w:t xml:space="preserve">should play a support role in enabling the timely implementation of the Standards for school boards and the College of Teachers. For example, the Standards may require changes in the obligated organizations service animal policy and procedure. The ministry of education would be then directed by the Accessibility Directorate </w:t>
      </w:r>
      <w:r w:rsidR="009F6B82" w:rsidRPr="00EC5E3E">
        <w:rPr>
          <w:rFonts w:cstheme="minorHAnsi"/>
          <w:szCs w:val="24"/>
        </w:rPr>
        <w:t xml:space="preserve">(Ministry for Seniors and Accessibility) </w:t>
      </w:r>
      <w:r w:rsidR="00111F9E" w:rsidRPr="00EC5E3E">
        <w:rPr>
          <w:rFonts w:cstheme="minorHAnsi"/>
          <w:szCs w:val="24"/>
        </w:rPr>
        <w:t xml:space="preserve">to facilitate that policy review with boards and be required to revise its current PPM. </w:t>
      </w:r>
    </w:p>
    <w:p w14:paraId="58178AA5" w14:textId="1F1ACB34" w:rsidR="005154CF" w:rsidRPr="00EC5E3E" w:rsidRDefault="005154CF" w:rsidP="005154CF">
      <w:pPr>
        <w:pStyle w:val="NormalWeb"/>
        <w:rPr>
          <w:rFonts w:ascii="Arial" w:hAnsi="Arial" w:cs="Arial"/>
        </w:rPr>
      </w:pPr>
      <w:r w:rsidRPr="00EC5E3E">
        <w:rPr>
          <w:rFonts w:ascii="Arial" w:hAnsi="Arial" w:cs="Arial"/>
        </w:rPr>
        <w:t>Using the successful Equity Secretariat as a model, establish an A</w:t>
      </w:r>
      <w:r w:rsidR="00F17BB6" w:rsidRPr="00EC5E3E">
        <w:rPr>
          <w:rFonts w:ascii="Arial" w:hAnsi="Arial" w:cs="Arial"/>
        </w:rPr>
        <w:t>ssistant Deputy Minister</w:t>
      </w:r>
      <w:r w:rsidRPr="00EC5E3E">
        <w:rPr>
          <w:rFonts w:ascii="Arial" w:hAnsi="Arial" w:cs="Arial"/>
        </w:rPr>
        <w:t xml:space="preserve">-led Accessibility Secretariat which would lead the coordination of work cutting across branches and divisions, be the accessibility window for </w:t>
      </w:r>
      <w:r w:rsidR="004C377E" w:rsidRPr="00EC5E3E">
        <w:rPr>
          <w:rFonts w:ascii="Arial" w:hAnsi="Arial" w:cs="Arial"/>
        </w:rPr>
        <w:t>Ministry of Education</w:t>
      </w:r>
      <w:r w:rsidRPr="00EC5E3E">
        <w:rPr>
          <w:rFonts w:ascii="Arial" w:hAnsi="Arial" w:cs="Arial"/>
        </w:rPr>
        <w:t xml:space="preserve"> collaboration with other relevant ministries (e.g. </w:t>
      </w:r>
      <w:r w:rsidR="00833547" w:rsidRPr="00EC5E3E">
        <w:rPr>
          <w:rFonts w:ascii="Arial" w:hAnsi="Arial" w:cs="Arial"/>
        </w:rPr>
        <w:t>Ministry of Children, Community and Social Services</w:t>
      </w:r>
      <w:r w:rsidRPr="00EC5E3E">
        <w:rPr>
          <w:rFonts w:ascii="Arial" w:hAnsi="Arial" w:cs="Arial"/>
        </w:rPr>
        <w:t>, M</w:t>
      </w:r>
      <w:r w:rsidR="004C377E" w:rsidRPr="00EC5E3E">
        <w:rPr>
          <w:rFonts w:ascii="Arial" w:hAnsi="Arial" w:cs="Arial"/>
        </w:rPr>
        <w:t>inistry of Health</w:t>
      </w:r>
      <w:r w:rsidRPr="00EC5E3E">
        <w:rPr>
          <w:rFonts w:ascii="Arial" w:hAnsi="Arial" w:cs="Arial"/>
        </w:rPr>
        <w:t xml:space="preserve">, </w:t>
      </w:r>
      <w:r w:rsidR="004C377E" w:rsidRPr="00EC5E3E">
        <w:rPr>
          <w:rFonts w:ascii="Arial" w:hAnsi="Arial" w:cs="Arial"/>
        </w:rPr>
        <w:t>Ministry for Municipa</w:t>
      </w:r>
      <w:r w:rsidR="00833547" w:rsidRPr="00EC5E3E">
        <w:rPr>
          <w:rFonts w:ascii="Arial" w:hAnsi="Arial" w:cs="Arial"/>
        </w:rPr>
        <w:t>l Affairs and Housing</w:t>
      </w:r>
      <w:r w:rsidRPr="00EC5E3E">
        <w:rPr>
          <w:rFonts w:ascii="Arial" w:hAnsi="Arial" w:cs="Arial"/>
        </w:rPr>
        <w:t>), and lead the roll-up of progress public reporting It will also be important that the Secretariat be appropriately resourced in terms of staffing</w:t>
      </w:r>
    </w:p>
    <w:p w14:paraId="6049301E" w14:textId="015A5A70" w:rsidR="00111F9E" w:rsidRPr="00EC5E3E" w:rsidRDefault="0007647B" w:rsidP="00111F9E">
      <w:pPr>
        <w:spacing w:after="0" w:line="240" w:lineRule="auto"/>
        <w:rPr>
          <w:rFonts w:cstheme="minorHAnsi"/>
          <w:b/>
          <w:bCs/>
          <w:szCs w:val="24"/>
        </w:rPr>
      </w:pPr>
      <w:r w:rsidRPr="00EC5E3E">
        <w:rPr>
          <w:rFonts w:cstheme="minorHAnsi"/>
          <w:b/>
          <w:bCs/>
          <w:szCs w:val="24"/>
        </w:rPr>
        <w:t>221</w:t>
      </w:r>
      <w:r w:rsidR="00111F9E" w:rsidRPr="00EC5E3E">
        <w:rPr>
          <w:rFonts w:cstheme="minorHAnsi"/>
          <w:b/>
          <w:bCs/>
          <w:szCs w:val="24"/>
        </w:rPr>
        <w:t xml:space="preserve">. </w:t>
      </w:r>
      <w:r w:rsidR="00111F9E" w:rsidRPr="00EC5E3E">
        <w:rPr>
          <w:rFonts w:cstheme="minorHAnsi"/>
          <w:szCs w:val="24"/>
        </w:rPr>
        <w:t xml:space="preserve">In addition, although the Accessibility Directorate </w:t>
      </w:r>
      <w:r w:rsidR="009F6B82" w:rsidRPr="00EC5E3E">
        <w:rPr>
          <w:rFonts w:cstheme="minorHAnsi"/>
          <w:szCs w:val="24"/>
        </w:rPr>
        <w:t xml:space="preserve">(Ministry for Seniors and Accessibility) </w:t>
      </w:r>
      <w:r w:rsidR="00111F9E" w:rsidRPr="00EC5E3E">
        <w:rPr>
          <w:rFonts w:cstheme="minorHAnsi"/>
          <w:szCs w:val="24"/>
        </w:rPr>
        <w:t xml:space="preserve">has regulatory authority over its obligated organizations, we believe Boards </w:t>
      </w:r>
      <w:proofErr w:type="gramStart"/>
      <w:r w:rsidR="00111F9E" w:rsidRPr="00EC5E3E">
        <w:rPr>
          <w:rFonts w:cstheme="minorHAnsi"/>
          <w:szCs w:val="24"/>
        </w:rPr>
        <w:t>should be also be</w:t>
      </w:r>
      <w:proofErr w:type="gramEnd"/>
      <w:r w:rsidR="00111F9E" w:rsidRPr="00EC5E3E">
        <w:rPr>
          <w:rFonts w:cstheme="minorHAnsi"/>
          <w:szCs w:val="24"/>
        </w:rPr>
        <w:t xml:space="preserve"> required to report to the Ministry of Education (and the Accessibility Directorate) each quarter on the results of their implementation actions and performance. Reports should detail successes and challenges in meeting the requirements of the Education Accessibility Standards recommendation with proposed solutions or remediation efforts. The College of Teachers should have the same reporting requirements.</w:t>
      </w:r>
    </w:p>
    <w:p w14:paraId="72C7CA62" w14:textId="77777777" w:rsidR="00111F9E" w:rsidRPr="00EC5E3E" w:rsidRDefault="00111F9E" w:rsidP="00111F9E">
      <w:pPr>
        <w:rPr>
          <w:rFonts w:cstheme="minorHAnsi"/>
          <w:sz w:val="6"/>
          <w:szCs w:val="6"/>
        </w:rPr>
      </w:pPr>
    </w:p>
    <w:p w14:paraId="75AC097C" w14:textId="77777777" w:rsidR="00111F9E" w:rsidRPr="00EC5E3E" w:rsidRDefault="00111F9E" w:rsidP="00111F9E">
      <w:pPr>
        <w:rPr>
          <w:rFonts w:cstheme="minorHAnsi"/>
          <w:b/>
          <w:bCs/>
          <w:szCs w:val="24"/>
        </w:rPr>
      </w:pPr>
      <w:r w:rsidRPr="00EC5E3E">
        <w:rPr>
          <w:rFonts w:cstheme="minorHAnsi"/>
          <w:b/>
          <w:bCs/>
          <w:szCs w:val="24"/>
        </w:rPr>
        <w:t>Ensuring compliance obligations: audits and reviews</w:t>
      </w:r>
    </w:p>
    <w:p w14:paraId="63F4CBDC" w14:textId="31E25CAA" w:rsidR="00111F9E" w:rsidRPr="00EC5E3E" w:rsidRDefault="00111F9E" w:rsidP="00111F9E">
      <w:pPr>
        <w:spacing w:after="0" w:line="240" w:lineRule="auto"/>
        <w:rPr>
          <w:rFonts w:cstheme="minorHAnsi"/>
          <w:szCs w:val="24"/>
        </w:rPr>
      </w:pPr>
      <w:r w:rsidRPr="00EC5E3E">
        <w:rPr>
          <w:rFonts w:cstheme="minorHAnsi"/>
          <w:szCs w:val="24"/>
        </w:rPr>
        <w:t xml:space="preserve">As noted above, recent reports have documented how little oversight and enforcement currently exists with respect to various accessibility standards under the </w:t>
      </w:r>
      <w:r w:rsidRPr="00EC5E3E">
        <w:rPr>
          <w:rFonts w:cstheme="minorHAnsi"/>
          <w:i/>
          <w:iCs/>
          <w:szCs w:val="24"/>
        </w:rPr>
        <w:t>Accessibility for Ontarians with Disabilities Act</w:t>
      </w:r>
      <w:r w:rsidR="00462BA8" w:rsidRPr="00EC5E3E">
        <w:rPr>
          <w:rFonts w:cstheme="minorHAnsi"/>
          <w:i/>
          <w:iCs/>
          <w:szCs w:val="24"/>
        </w:rPr>
        <w:t>, 2005</w:t>
      </w:r>
      <w:r w:rsidRPr="00EC5E3E">
        <w:rPr>
          <w:rFonts w:cstheme="minorHAnsi"/>
          <w:szCs w:val="24"/>
        </w:rPr>
        <w:t>. Given the relatively short timelines for the full implementation of these recommendations (by 2025 at the latest), we are recommending:</w:t>
      </w:r>
    </w:p>
    <w:p w14:paraId="413DB3D4" w14:textId="77777777" w:rsidR="00111F9E" w:rsidRPr="00EC5E3E" w:rsidRDefault="00111F9E" w:rsidP="00111F9E">
      <w:pPr>
        <w:spacing w:after="0" w:line="240" w:lineRule="auto"/>
        <w:rPr>
          <w:rFonts w:cstheme="minorHAnsi"/>
          <w:szCs w:val="24"/>
        </w:rPr>
      </w:pPr>
    </w:p>
    <w:p w14:paraId="77289DFC" w14:textId="024C26D3" w:rsidR="00111F9E" w:rsidRPr="00EC5E3E" w:rsidRDefault="0007647B" w:rsidP="00111F9E">
      <w:pPr>
        <w:spacing w:after="0" w:line="240" w:lineRule="auto"/>
        <w:rPr>
          <w:rFonts w:cstheme="minorHAnsi"/>
          <w:szCs w:val="24"/>
        </w:rPr>
      </w:pPr>
      <w:r w:rsidRPr="00EC5E3E">
        <w:rPr>
          <w:rFonts w:cstheme="minorHAnsi"/>
          <w:b/>
          <w:bCs/>
          <w:szCs w:val="24"/>
        </w:rPr>
        <w:t>222</w:t>
      </w:r>
      <w:r w:rsidR="00111F9E" w:rsidRPr="00EC5E3E">
        <w:rPr>
          <w:rFonts w:cstheme="minorHAnsi"/>
          <w:b/>
          <w:bCs/>
          <w:szCs w:val="24"/>
        </w:rPr>
        <w:t>.</w:t>
      </w:r>
      <w:r w:rsidR="00111F9E" w:rsidRPr="00EC5E3E">
        <w:rPr>
          <w:rFonts w:cstheme="minorHAnsi"/>
          <w:szCs w:val="24"/>
        </w:rPr>
        <w:t xml:space="preserve"> The Accessibility Directorate </w:t>
      </w:r>
      <w:r w:rsidR="00024BBB" w:rsidRPr="00EC5E3E">
        <w:rPr>
          <w:rFonts w:cstheme="minorHAnsi"/>
          <w:szCs w:val="24"/>
        </w:rPr>
        <w:t xml:space="preserve">(Ministry for Seniors and Accessibility) </w:t>
      </w:r>
      <w:r w:rsidR="00111F9E" w:rsidRPr="00EC5E3E">
        <w:rPr>
          <w:rFonts w:cstheme="minorHAnsi"/>
          <w:szCs w:val="24"/>
        </w:rPr>
        <w:t>conduct on-site inspections of a range of obligated organizations each year on the actual accessibility of their facilities and educational programs and services as addressed in the Standards, and not just an audit of their paper records on accessibility documentation.</w:t>
      </w:r>
    </w:p>
    <w:p w14:paraId="6C41C1CF" w14:textId="77777777" w:rsidR="00111F9E" w:rsidRPr="00EC5E3E" w:rsidRDefault="00111F9E" w:rsidP="00111F9E">
      <w:pPr>
        <w:spacing w:after="0" w:line="240" w:lineRule="auto"/>
        <w:rPr>
          <w:rFonts w:cstheme="minorHAnsi"/>
          <w:szCs w:val="24"/>
        </w:rPr>
      </w:pPr>
    </w:p>
    <w:p w14:paraId="31B50661" w14:textId="3E7A1F9B" w:rsidR="00111F9E" w:rsidRPr="00EC5E3E" w:rsidRDefault="0007647B" w:rsidP="00111F9E">
      <w:pPr>
        <w:spacing w:after="0" w:line="240" w:lineRule="auto"/>
        <w:rPr>
          <w:rFonts w:cstheme="minorHAnsi"/>
          <w:szCs w:val="24"/>
        </w:rPr>
      </w:pPr>
      <w:r w:rsidRPr="00EC5E3E">
        <w:rPr>
          <w:rFonts w:cstheme="minorHAnsi"/>
          <w:b/>
          <w:bCs/>
          <w:szCs w:val="24"/>
        </w:rPr>
        <w:t>223</w:t>
      </w:r>
      <w:r w:rsidR="00111F9E" w:rsidRPr="00EC5E3E">
        <w:rPr>
          <w:rFonts w:cstheme="minorHAnsi"/>
          <w:b/>
          <w:bCs/>
          <w:szCs w:val="24"/>
        </w:rPr>
        <w:t>.</w:t>
      </w:r>
      <w:r w:rsidR="00111F9E" w:rsidRPr="00EC5E3E">
        <w:rPr>
          <w:rFonts w:cstheme="minorHAnsi"/>
          <w:szCs w:val="24"/>
        </w:rPr>
        <w:t xml:space="preserve"> The Accessibility Directorate </w:t>
      </w:r>
      <w:r w:rsidR="00024BBB" w:rsidRPr="00EC5E3E">
        <w:rPr>
          <w:rFonts w:cstheme="minorHAnsi"/>
          <w:szCs w:val="24"/>
        </w:rPr>
        <w:t xml:space="preserve">(Ministry for Seniors and Accessibility) </w:t>
      </w:r>
      <w:r w:rsidR="00111F9E" w:rsidRPr="00EC5E3E">
        <w:rPr>
          <w:rFonts w:cstheme="minorHAnsi"/>
          <w:szCs w:val="24"/>
        </w:rPr>
        <w:t>conduct “implementation reviews” of a select number of school boards and the College of Teachers within six months of the government’s enactment of the Education Standards regulation. The purpose of these reviews is to ensure boards and the College have developed an implementation plan with performance metrics and designated responsibility centr</w:t>
      </w:r>
      <w:r w:rsidR="001F78C9" w:rsidRPr="00EC5E3E">
        <w:rPr>
          <w:rFonts w:cstheme="minorHAnsi"/>
          <w:szCs w:val="24"/>
        </w:rPr>
        <w:t>e</w:t>
      </w:r>
      <w:r w:rsidR="00111F9E" w:rsidRPr="00EC5E3E">
        <w:rPr>
          <w:rFonts w:cstheme="minorHAnsi"/>
          <w:szCs w:val="24"/>
        </w:rPr>
        <w:t xml:space="preserve">s and have started to move forward with the implementation of the Standards. </w:t>
      </w:r>
    </w:p>
    <w:p w14:paraId="08C28B89" w14:textId="77777777" w:rsidR="00111F9E" w:rsidRPr="00EC5E3E" w:rsidRDefault="00111F9E" w:rsidP="00111F9E">
      <w:pPr>
        <w:spacing w:after="0" w:line="240" w:lineRule="auto"/>
        <w:rPr>
          <w:rFonts w:cstheme="minorHAnsi"/>
          <w:szCs w:val="24"/>
        </w:rPr>
      </w:pPr>
    </w:p>
    <w:p w14:paraId="2A6FC782" w14:textId="6E1B5010" w:rsidR="00111F9E" w:rsidRPr="00EC5E3E" w:rsidRDefault="0007647B" w:rsidP="00111F9E">
      <w:pPr>
        <w:spacing w:after="0" w:line="240" w:lineRule="auto"/>
        <w:rPr>
          <w:rFonts w:cstheme="minorHAnsi"/>
          <w:szCs w:val="24"/>
        </w:rPr>
      </w:pPr>
      <w:r w:rsidRPr="00EC5E3E">
        <w:rPr>
          <w:rFonts w:cstheme="minorHAnsi"/>
          <w:b/>
          <w:bCs/>
          <w:szCs w:val="24"/>
        </w:rPr>
        <w:lastRenderedPageBreak/>
        <w:t>224</w:t>
      </w:r>
      <w:r w:rsidR="00111F9E" w:rsidRPr="00EC5E3E">
        <w:rPr>
          <w:rFonts w:cstheme="minorHAnsi"/>
          <w:b/>
          <w:bCs/>
          <w:szCs w:val="24"/>
        </w:rPr>
        <w:t>.</w:t>
      </w:r>
      <w:r w:rsidR="00111F9E" w:rsidRPr="00EC5E3E">
        <w:rPr>
          <w:rFonts w:cstheme="minorHAnsi"/>
          <w:szCs w:val="24"/>
        </w:rPr>
        <w:t xml:space="preserve"> The Accessibility Directorate </w:t>
      </w:r>
      <w:r w:rsidR="00024BBB" w:rsidRPr="00EC5E3E">
        <w:rPr>
          <w:rFonts w:cstheme="minorHAnsi"/>
          <w:szCs w:val="24"/>
        </w:rPr>
        <w:t xml:space="preserve">(Ministry for Seniors and Accessibility) </w:t>
      </w:r>
      <w:r w:rsidR="00111F9E" w:rsidRPr="00EC5E3E">
        <w:rPr>
          <w:rFonts w:cstheme="minorHAnsi"/>
          <w:szCs w:val="24"/>
        </w:rPr>
        <w:t xml:space="preserve">conduct a compliance review or audit of Government of Ontario on a quarterly basis. </w:t>
      </w:r>
    </w:p>
    <w:p w14:paraId="1D459DAC" w14:textId="77777777" w:rsidR="00111F9E" w:rsidRPr="00EC5E3E" w:rsidRDefault="00111F9E" w:rsidP="00111F9E">
      <w:pPr>
        <w:spacing w:after="0" w:line="240" w:lineRule="auto"/>
        <w:rPr>
          <w:rFonts w:cstheme="minorHAnsi"/>
          <w:szCs w:val="24"/>
        </w:rPr>
      </w:pPr>
    </w:p>
    <w:p w14:paraId="2D489030" w14:textId="28DB63BC" w:rsidR="00CC718A" w:rsidRPr="00EC5E3E" w:rsidRDefault="0007647B" w:rsidP="00111F9E">
      <w:pPr>
        <w:spacing w:after="0" w:line="240" w:lineRule="auto"/>
        <w:rPr>
          <w:rFonts w:cstheme="minorHAnsi"/>
          <w:szCs w:val="24"/>
        </w:rPr>
      </w:pPr>
      <w:r w:rsidRPr="00EC5E3E">
        <w:rPr>
          <w:rFonts w:cstheme="minorHAnsi"/>
          <w:b/>
          <w:bCs/>
          <w:szCs w:val="24"/>
        </w:rPr>
        <w:t>225</w:t>
      </w:r>
      <w:r w:rsidR="00111F9E" w:rsidRPr="00EC5E3E">
        <w:rPr>
          <w:rFonts w:cstheme="minorHAnsi"/>
          <w:b/>
          <w:bCs/>
          <w:szCs w:val="24"/>
        </w:rPr>
        <w:t>.</w:t>
      </w:r>
      <w:r w:rsidR="00111F9E" w:rsidRPr="00EC5E3E">
        <w:rPr>
          <w:rFonts w:cstheme="minorHAnsi"/>
          <w:szCs w:val="24"/>
        </w:rPr>
        <w:t xml:space="preserve"> Under s. 26 of the </w:t>
      </w:r>
      <w:r w:rsidR="00111F9E" w:rsidRPr="00EC5E3E">
        <w:rPr>
          <w:rFonts w:cstheme="minorHAnsi"/>
          <w:i/>
          <w:iCs/>
          <w:szCs w:val="24"/>
        </w:rPr>
        <w:t>Accessibility for Ontarians with Disabilities Act</w:t>
      </w:r>
      <w:r w:rsidR="00111F9E" w:rsidRPr="00EC5E3E">
        <w:rPr>
          <w:rFonts w:cstheme="minorHAnsi"/>
          <w:szCs w:val="24"/>
        </w:rPr>
        <w:t>,</w:t>
      </w:r>
      <w:r w:rsidR="00462BA8" w:rsidRPr="00EC5E3E">
        <w:rPr>
          <w:rFonts w:cstheme="minorHAnsi"/>
          <w:szCs w:val="24"/>
        </w:rPr>
        <w:t xml:space="preserve"> </w:t>
      </w:r>
      <w:r w:rsidR="00462BA8" w:rsidRPr="00EC5E3E">
        <w:rPr>
          <w:rFonts w:cstheme="minorHAnsi"/>
          <w:i/>
          <w:iCs/>
          <w:szCs w:val="24"/>
        </w:rPr>
        <w:t>2005</w:t>
      </w:r>
      <w:r w:rsidR="00111F9E" w:rsidRPr="00EC5E3E">
        <w:rPr>
          <w:rFonts w:cstheme="minorHAnsi"/>
          <w:szCs w:val="24"/>
        </w:rPr>
        <w:t xml:space="preserve"> the Government should designate a tribunal to hear appeals from monetary penalties and compliance orders under the K-12 Education Accessibility Standards to a tribunal that has expertise in disability, human </w:t>
      </w:r>
      <w:proofErr w:type="gramStart"/>
      <w:r w:rsidR="00111F9E" w:rsidRPr="00EC5E3E">
        <w:rPr>
          <w:rFonts w:cstheme="minorHAnsi"/>
          <w:szCs w:val="24"/>
        </w:rPr>
        <w:t>rights</w:t>
      </w:r>
      <w:proofErr w:type="gramEnd"/>
      <w:r w:rsidR="00111F9E" w:rsidRPr="00EC5E3E">
        <w:rPr>
          <w:rFonts w:cstheme="minorHAnsi"/>
          <w:szCs w:val="24"/>
        </w:rPr>
        <w:t xml:space="preserve"> and education, such as the Human Rights Tribunal of Ontario. Those appeals should not go to the License Appeal Tribunal, as is now the case under other </w:t>
      </w:r>
      <w:r w:rsidR="00111F9E" w:rsidRPr="00EC5E3E">
        <w:rPr>
          <w:rFonts w:cstheme="minorHAnsi"/>
          <w:i/>
          <w:iCs/>
          <w:szCs w:val="24"/>
        </w:rPr>
        <w:t>Accessibility for Ontarians with Disabilities Act</w:t>
      </w:r>
      <w:r w:rsidR="00462BA8" w:rsidRPr="00EC5E3E">
        <w:rPr>
          <w:rFonts w:cstheme="minorHAnsi"/>
          <w:szCs w:val="24"/>
        </w:rPr>
        <w:t xml:space="preserve">, </w:t>
      </w:r>
      <w:r w:rsidR="00462BA8" w:rsidRPr="00EC5E3E">
        <w:rPr>
          <w:rFonts w:cstheme="minorHAnsi"/>
          <w:i/>
          <w:iCs/>
          <w:szCs w:val="24"/>
        </w:rPr>
        <w:t>2005</w:t>
      </w:r>
      <w:r w:rsidR="00111F9E" w:rsidRPr="00EC5E3E">
        <w:rPr>
          <w:rFonts w:cstheme="minorHAnsi"/>
          <w:i/>
          <w:iCs/>
          <w:szCs w:val="24"/>
        </w:rPr>
        <w:t xml:space="preserve"> </w:t>
      </w:r>
      <w:r w:rsidR="00111F9E" w:rsidRPr="00EC5E3E">
        <w:rPr>
          <w:rFonts w:cstheme="minorHAnsi"/>
          <w:szCs w:val="24"/>
        </w:rPr>
        <w:t>accessibility standards, because that commercial tribunal lacks the needed knowledge or expertise in the field of education for students with disabilities.</w:t>
      </w:r>
    </w:p>
    <w:p w14:paraId="1B01A8D3" w14:textId="77777777" w:rsidR="00CC718A" w:rsidRPr="00EC5E3E" w:rsidRDefault="00CC718A">
      <w:pPr>
        <w:rPr>
          <w:rFonts w:cstheme="minorHAnsi"/>
          <w:szCs w:val="24"/>
        </w:rPr>
      </w:pPr>
      <w:r w:rsidRPr="00EC5E3E">
        <w:rPr>
          <w:rFonts w:cstheme="minorHAnsi"/>
          <w:szCs w:val="24"/>
        </w:rPr>
        <w:br w:type="page"/>
      </w:r>
    </w:p>
    <w:p w14:paraId="58365620" w14:textId="77777777" w:rsidR="00366720" w:rsidRPr="00EC5E3E" w:rsidRDefault="00366720" w:rsidP="00111F9E">
      <w:pPr>
        <w:spacing w:after="0" w:line="240" w:lineRule="auto"/>
      </w:pPr>
    </w:p>
    <w:p w14:paraId="67661703" w14:textId="27242936" w:rsidR="00366720" w:rsidRPr="00EC5E3E" w:rsidRDefault="00111F9E" w:rsidP="00366720">
      <w:pPr>
        <w:pStyle w:val="H2"/>
      </w:pPr>
      <w:r w:rsidRPr="00EC5E3E">
        <w:t xml:space="preserve">Committee </w:t>
      </w:r>
      <w:r w:rsidR="00366720" w:rsidRPr="00EC5E3E">
        <w:t>members</w:t>
      </w:r>
    </w:p>
    <w:p w14:paraId="0589B8A4" w14:textId="690CE730" w:rsidR="0080148D" w:rsidRPr="00EC5E3E" w:rsidRDefault="0080148D" w:rsidP="0080148D">
      <w:r w:rsidRPr="00EC5E3E">
        <w:t>Voting members</w:t>
      </w:r>
    </w:p>
    <w:p w14:paraId="092CC8DE" w14:textId="314DCCF1" w:rsidR="00366720" w:rsidRPr="00EC5E3E" w:rsidRDefault="00366720" w:rsidP="00C474EA">
      <w:pPr>
        <w:pStyle w:val="ListParagraph"/>
        <w:numPr>
          <w:ilvl w:val="0"/>
          <w:numId w:val="115"/>
        </w:numPr>
        <w:spacing w:after="0" w:line="240" w:lineRule="auto"/>
        <w:contextualSpacing w:val="0"/>
        <w:rPr>
          <w:rFonts w:eastAsia="Times New Roman" w:cstheme="minorHAnsi"/>
          <w:szCs w:val="24"/>
          <w:lang w:val="en-US"/>
        </w:rPr>
      </w:pPr>
      <w:r w:rsidRPr="00EC5E3E">
        <w:rPr>
          <w:rFonts w:eastAsia="Times New Roman" w:cstheme="minorHAnsi"/>
          <w:szCs w:val="24"/>
          <w:lang w:val="en-US"/>
        </w:rPr>
        <w:t>Lynn Ziraldo (</w:t>
      </w:r>
      <w:r w:rsidR="00112A4A" w:rsidRPr="00EC5E3E">
        <w:rPr>
          <w:rFonts w:eastAsia="Times New Roman" w:cstheme="minorHAnsi"/>
          <w:szCs w:val="24"/>
          <w:lang w:val="en-US"/>
        </w:rPr>
        <w:t>c</w:t>
      </w:r>
      <w:r w:rsidRPr="00EC5E3E">
        <w:rPr>
          <w:rFonts w:eastAsia="Times New Roman" w:cstheme="minorHAnsi"/>
          <w:szCs w:val="24"/>
          <w:lang w:val="en-US"/>
        </w:rPr>
        <w:t>hair)</w:t>
      </w:r>
    </w:p>
    <w:p w14:paraId="793324D0" w14:textId="3B88F1CE"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 xml:space="preserve">Stephen Andrews </w:t>
      </w:r>
    </w:p>
    <w:p w14:paraId="3A182FCE" w14:textId="150010D8"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 xml:space="preserve">Mike Cyr </w:t>
      </w:r>
    </w:p>
    <w:p w14:paraId="4CEECF92" w14:textId="50F9E7FF"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 xml:space="preserve">Donna Edwards </w:t>
      </w:r>
    </w:p>
    <w:p w14:paraId="009DF6CC" w14:textId="57AF4D48"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 xml:space="preserve">Jon Greenaway </w:t>
      </w:r>
    </w:p>
    <w:p w14:paraId="4711B305" w14:textId="10CF8890"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Rita-Marie Hadley</w:t>
      </w:r>
    </w:p>
    <w:p w14:paraId="0D0DA887" w14:textId="732E3CA4"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 xml:space="preserve">Wendy Lau </w:t>
      </w:r>
    </w:p>
    <w:p w14:paraId="6006FC96" w14:textId="5BBD9C95"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 xml:space="preserve">David Lepofsky </w:t>
      </w:r>
    </w:p>
    <w:p w14:paraId="0714F384" w14:textId="495D1EA2"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 xml:space="preserve">Michelle Longlade </w:t>
      </w:r>
    </w:p>
    <w:p w14:paraId="49CECD71" w14:textId="2420BB58"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 xml:space="preserve">Sheila McWatters </w:t>
      </w:r>
    </w:p>
    <w:p w14:paraId="1DAC54A0" w14:textId="1A58DD09"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Douglas Mein</w:t>
      </w:r>
    </w:p>
    <w:p w14:paraId="7737392A" w14:textId="7A1C749B"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Ashleigh Molloy</w:t>
      </w:r>
    </w:p>
    <w:p w14:paraId="1C99058F" w14:textId="00471D47"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Alison Morse</w:t>
      </w:r>
    </w:p>
    <w:p w14:paraId="3576F7D2" w14:textId="0453E003"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Rana Nasrazadani</w:t>
      </w:r>
    </w:p>
    <w:p w14:paraId="300E07F6" w14:textId="1BAB26A3"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Victoria Nolan</w:t>
      </w:r>
    </w:p>
    <w:p w14:paraId="25542596" w14:textId="5FDF14E9"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Ben Smith</w:t>
      </w:r>
    </w:p>
    <w:p w14:paraId="2832AE54" w14:textId="14DFA75B"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Jane Ste. Marie</w:t>
      </w:r>
    </w:p>
    <w:p w14:paraId="3B56A741" w14:textId="0154C27D"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Jack Stadnyk</w:t>
      </w:r>
    </w:p>
    <w:p w14:paraId="065B412F" w14:textId="4C506A07" w:rsidR="00C077A6" w:rsidRPr="00EC5E3E" w:rsidRDefault="00C077A6" w:rsidP="00C474EA">
      <w:pPr>
        <w:pStyle w:val="ListParagraph"/>
        <w:numPr>
          <w:ilvl w:val="0"/>
          <w:numId w:val="115"/>
        </w:numPr>
        <w:spacing w:after="0" w:line="240" w:lineRule="auto"/>
        <w:rPr>
          <w:rFonts w:eastAsia="Times New Roman" w:cstheme="minorHAnsi"/>
          <w:szCs w:val="24"/>
          <w:lang w:val="en-US"/>
        </w:rPr>
      </w:pPr>
      <w:r w:rsidRPr="00EC5E3E">
        <w:rPr>
          <w:rFonts w:eastAsia="Times New Roman" w:cstheme="minorHAnsi"/>
          <w:szCs w:val="24"/>
          <w:lang w:val="en-US"/>
        </w:rPr>
        <w:t>Angelo Tocco</w:t>
      </w:r>
    </w:p>
    <w:p w14:paraId="5679E7F3" w14:textId="125FD4F8" w:rsidR="00C077A6" w:rsidRPr="00EC5E3E" w:rsidRDefault="00C077A6" w:rsidP="00C474EA">
      <w:pPr>
        <w:pStyle w:val="ListParagraph"/>
        <w:numPr>
          <w:ilvl w:val="0"/>
          <w:numId w:val="115"/>
        </w:numPr>
        <w:spacing w:after="0" w:line="240" w:lineRule="auto"/>
        <w:contextualSpacing w:val="0"/>
        <w:rPr>
          <w:rFonts w:eastAsia="Times New Roman" w:cstheme="minorHAnsi"/>
          <w:szCs w:val="24"/>
          <w:lang w:val="en-US"/>
        </w:rPr>
      </w:pPr>
      <w:r w:rsidRPr="00EC5E3E">
        <w:rPr>
          <w:rFonts w:eastAsia="Times New Roman" w:cstheme="minorHAnsi"/>
          <w:szCs w:val="24"/>
          <w:lang w:val="en-US"/>
        </w:rPr>
        <w:t>Lindy Zaretsky</w:t>
      </w:r>
    </w:p>
    <w:p w14:paraId="0179F461" w14:textId="06CF054D" w:rsidR="0080148D" w:rsidRPr="00EC5E3E" w:rsidRDefault="0080148D" w:rsidP="0080148D">
      <w:pPr>
        <w:spacing w:after="0" w:line="240" w:lineRule="auto"/>
        <w:rPr>
          <w:rFonts w:eastAsia="Times New Roman" w:cstheme="minorHAnsi"/>
          <w:szCs w:val="24"/>
          <w:lang w:val="en-US"/>
        </w:rPr>
      </w:pPr>
    </w:p>
    <w:p w14:paraId="4F0AFF89" w14:textId="33B14640" w:rsidR="0080148D" w:rsidRPr="00EC5E3E" w:rsidRDefault="0080148D" w:rsidP="0080148D">
      <w:pPr>
        <w:spacing w:after="0" w:line="240" w:lineRule="auto"/>
        <w:rPr>
          <w:rFonts w:eastAsia="Times New Roman" w:cstheme="minorHAnsi"/>
          <w:szCs w:val="24"/>
          <w:lang w:val="en-US"/>
        </w:rPr>
      </w:pPr>
      <w:r w:rsidRPr="00EC5E3E">
        <w:rPr>
          <w:rFonts w:eastAsia="Times New Roman" w:cstheme="minorHAnsi"/>
          <w:szCs w:val="24"/>
          <w:lang w:val="en-US"/>
        </w:rPr>
        <w:t>Non-voting member</w:t>
      </w:r>
    </w:p>
    <w:p w14:paraId="32E0DBB8" w14:textId="38855E68" w:rsidR="0080148D" w:rsidRPr="00EC5E3E" w:rsidRDefault="0080148D" w:rsidP="00C474EA">
      <w:pPr>
        <w:pStyle w:val="ListParagraph"/>
        <w:numPr>
          <w:ilvl w:val="0"/>
          <w:numId w:val="117"/>
        </w:numPr>
        <w:spacing w:after="0" w:line="240" w:lineRule="auto"/>
        <w:rPr>
          <w:rFonts w:eastAsia="Times New Roman" w:cstheme="minorHAnsi"/>
          <w:szCs w:val="24"/>
          <w:lang w:val="en-US"/>
        </w:rPr>
      </w:pPr>
      <w:r w:rsidRPr="00EC5E3E">
        <w:rPr>
          <w:rFonts w:eastAsia="Times New Roman" w:cstheme="minorHAnsi"/>
          <w:szCs w:val="24"/>
          <w:lang w:val="en-US"/>
        </w:rPr>
        <w:t>Claudine Munroe</w:t>
      </w:r>
    </w:p>
    <w:p w14:paraId="363C9547" w14:textId="6C814914" w:rsidR="00B12F18" w:rsidRPr="00EC5E3E" w:rsidRDefault="00B12F18">
      <w:pPr>
        <w:rPr>
          <w:rFonts w:eastAsia="Times New Roman" w:cstheme="minorHAnsi"/>
          <w:szCs w:val="24"/>
          <w:lang w:val="en-US"/>
        </w:rPr>
      </w:pPr>
      <w:r w:rsidRPr="00EC5E3E">
        <w:rPr>
          <w:rFonts w:eastAsia="Times New Roman" w:cstheme="minorHAnsi"/>
          <w:szCs w:val="24"/>
          <w:lang w:val="en-US"/>
        </w:rPr>
        <w:br w:type="page"/>
      </w:r>
    </w:p>
    <w:p w14:paraId="36DD8166" w14:textId="77777777" w:rsidR="0080148D" w:rsidRPr="00EC5E3E" w:rsidRDefault="0080148D" w:rsidP="0080148D">
      <w:pPr>
        <w:spacing w:after="0" w:line="240" w:lineRule="auto"/>
        <w:rPr>
          <w:rFonts w:eastAsia="Times New Roman" w:cstheme="minorHAnsi"/>
          <w:szCs w:val="24"/>
          <w:lang w:val="en-US"/>
        </w:rPr>
      </w:pPr>
    </w:p>
    <w:bookmarkEnd w:id="152"/>
    <w:bookmarkEnd w:id="153"/>
    <w:p w14:paraId="45C752DF" w14:textId="67CF6BD2" w:rsidR="00ED1178" w:rsidRPr="00EC5E3E" w:rsidRDefault="00ED1178" w:rsidP="00ED1178">
      <w:pPr>
        <w:spacing w:before="400" w:after="0" w:line="360" w:lineRule="auto"/>
        <w:outlineLvl w:val="1"/>
        <w:rPr>
          <w:rFonts w:ascii="Arial" w:eastAsia="Times New Roman" w:hAnsi="Arial" w:cs="Arial"/>
          <w:bCs/>
          <w:color w:val="4D4D4D"/>
          <w:spacing w:val="5"/>
          <w:kern w:val="28"/>
          <w:sz w:val="40"/>
          <w:szCs w:val="52"/>
          <w:lang w:val="en" w:eastAsia="en-CA"/>
        </w:rPr>
      </w:pPr>
      <w:r w:rsidRPr="00EC5E3E">
        <w:rPr>
          <w:rFonts w:ascii="Arial" w:eastAsia="Times New Roman" w:hAnsi="Arial" w:cs="Arial"/>
          <w:bCs/>
          <w:color w:val="4D4D4D"/>
          <w:spacing w:val="5"/>
          <w:kern w:val="28"/>
          <w:sz w:val="40"/>
          <w:szCs w:val="52"/>
          <w:lang w:val="en" w:eastAsia="en-CA"/>
        </w:rPr>
        <w:t>Glossary of terms and definitions</w:t>
      </w:r>
    </w:p>
    <w:p w14:paraId="0AC30A0F" w14:textId="77777777" w:rsidR="00ED1178" w:rsidRPr="00EC5E3E" w:rsidRDefault="00ED1178" w:rsidP="00ED1178">
      <w:pPr>
        <w:rPr>
          <w:rFonts w:cstheme="minorHAnsi"/>
          <w:szCs w:val="24"/>
        </w:rPr>
      </w:pPr>
      <w:r w:rsidRPr="00EC5E3E">
        <w:rPr>
          <w:rFonts w:cstheme="minorHAnsi"/>
          <w:szCs w:val="24"/>
        </w:rPr>
        <w:t xml:space="preserve">The glossary provides some of the terms and phrases that are used in the K-12 Committee report and recommendations to assist with the language and context for use and application. It provides definitions of terms used throughout the different barriers to accessible education. For example, there are many specialized terms for technology barriers or curriculum barriers that need to be accessible to all readers of the document. </w:t>
      </w:r>
    </w:p>
    <w:p w14:paraId="77659B24" w14:textId="77777777" w:rsidR="00ED1178" w:rsidRPr="00EC5E3E" w:rsidRDefault="00ED1178" w:rsidP="00ED1178">
      <w:pPr>
        <w:rPr>
          <w:b/>
          <w:bCs/>
        </w:rPr>
      </w:pPr>
      <w:r w:rsidRPr="00EC5E3E">
        <w:rPr>
          <w:b/>
          <w:bCs/>
        </w:rPr>
        <w:t>Ableism</w:t>
      </w:r>
    </w:p>
    <w:p w14:paraId="0FFDAF0A" w14:textId="77777777" w:rsidR="00ED1178" w:rsidRPr="00EC5E3E" w:rsidRDefault="00ED1178" w:rsidP="00ED1178">
      <w:pPr>
        <w:spacing w:before="240"/>
        <w:rPr>
          <w:rFonts w:cstheme="minorHAnsi"/>
          <w:szCs w:val="24"/>
        </w:rPr>
      </w:pPr>
      <w:r w:rsidRPr="00EC5E3E">
        <w:rPr>
          <w:rFonts w:cstheme="minorHAnsi"/>
          <w:szCs w:val="24"/>
        </w:rPr>
        <w:t xml:space="preserve">Attitudes in society that devalue and limit the potential of persons with disabilities. Persons with disabilities are assumed to be less worthy of respect and consideration, less able to contribute and take part, and of less value than other people. Ableism can be conscious or unconscious and is embedded in institutions, </w:t>
      </w:r>
      <w:proofErr w:type="gramStart"/>
      <w:r w:rsidRPr="00EC5E3E">
        <w:rPr>
          <w:rFonts w:cstheme="minorHAnsi"/>
          <w:szCs w:val="24"/>
        </w:rPr>
        <w:t>systems</w:t>
      </w:r>
      <w:proofErr w:type="gramEnd"/>
      <w:r w:rsidRPr="00EC5E3E">
        <w:rPr>
          <w:rFonts w:cstheme="minorHAnsi"/>
          <w:szCs w:val="24"/>
        </w:rPr>
        <w:t xml:space="preserve"> or the broader culture of a society. </w:t>
      </w:r>
      <w:hyperlink r:id="rId19" w:history="1">
        <w:r w:rsidRPr="00EC5E3E">
          <w:rPr>
            <w:rFonts w:cstheme="minorHAnsi"/>
            <w:color w:val="5F5F5F" w:themeColor="hyperlink"/>
            <w:szCs w:val="24"/>
            <w:u w:val="single"/>
          </w:rPr>
          <w:t>Teaching human rights in Ontario- A guide for Ontario schools, 2013</w:t>
        </w:r>
      </w:hyperlink>
      <w:r w:rsidRPr="00EC5E3E">
        <w:rPr>
          <w:rFonts w:cstheme="minorHAnsi"/>
          <w:szCs w:val="24"/>
        </w:rPr>
        <w:t xml:space="preserve">: </w:t>
      </w:r>
      <w:hyperlink r:id="rId20" w:history="1">
        <w:r w:rsidRPr="00EC5E3E">
          <w:rPr>
            <w:color w:val="5F5F5F" w:themeColor="hyperlink"/>
            <w:u w:val="single"/>
          </w:rPr>
          <w:t>http://www.ohrc.on.ca/en/teaching-human-rights-ontario-guide-ontario-schools</w:t>
        </w:r>
      </w:hyperlink>
    </w:p>
    <w:p w14:paraId="1230C8F5" w14:textId="77777777" w:rsidR="00ED1178" w:rsidRPr="00EC5E3E" w:rsidRDefault="00ED1178" w:rsidP="00ED1178">
      <w:pPr>
        <w:rPr>
          <w:rFonts w:cstheme="minorHAnsi"/>
          <w:b/>
          <w:bCs/>
          <w:szCs w:val="24"/>
        </w:rPr>
      </w:pPr>
      <w:r w:rsidRPr="00EC5E3E">
        <w:rPr>
          <w:rFonts w:cstheme="minorHAnsi"/>
          <w:bCs/>
          <w:szCs w:val="24"/>
        </w:rPr>
        <w:t xml:space="preserve">Ableism refers to discrimination towards persons with disabilities. It can be through actions as well as underlying beliefs and attitudes. Ableism involves systemic barriers as well as person-to-person interactions, stereotypes and negative attitudes that devalue and limit the potential of persons with disabilities. </w:t>
      </w:r>
    </w:p>
    <w:p w14:paraId="749A2CED" w14:textId="77777777" w:rsidR="00ED1178" w:rsidRPr="00EC5E3E" w:rsidRDefault="00ED1178" w:rsidP="00ED1178">
      <w:pPr>
        <w:rPr>
          <w:rFonts w:eastAsia="Times New Roman" w:cstheme="minorHAnsi"/>
          <w:b/>
          <w:szCs w:val="24"/>
        </w:rPr>
      </w:pPr>
      <w:r w:rsidRPr="00EC5E3E">
        <w:rPr>
          <w:rFonts w:eastAsia="Times New Roman" w:cstheme="minorHAnsi"/>
          <w:b/>
          <w:szCs w:val="24"/>
        </w:rPr>
        <w:t>Accessibility Standards</w:t>
      </w:r>
    </w:p>
    <w:p w14:paraId="59BA7CB4"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Accessibility standards are </w:t>
      </w:r>
      <w:proofErr w:type="gramStart"/>
      <w:r w:rsidRPr="00EC5E3E">
        <w:rPr>
          <w:rFonts w:eastAsia="Times New Roman" w:cstheme="minorHAnsi"/>
          <w:szCs w:val="24"/>
        </w:rPr>
        <w:t>rules</w:t>
      </w:r>
      <w:proofErr w:type="gramEnd"/>
      <w:r w:rsidRPr="00EC5E3E">
        <w:rPr>
          <w:rFonts w:eastAsia="Times New Roman" w:cstheme="minorHAnsi"/>
          <w:szCs w:val="24"/>
        </w:rPr>
        <w:t xml:space="preserve"> that persons and organizations have to follow to identify, remove and prevent barriers. </w:t>
      </w:r>
    </w:p>
    <w:p w14:paraId="624EE1ED" w14:textId="77777777" w:rsidR="00ED1178" w:rsidRPr="00EC5E3E" w:rsidRDefault="00ED1178" w:rsidP="00ED1178">
      <w:pPr>
        <w:spacing w:before="100" w:beforeAutospacing="1" w:after="120"/>
        <w:rPr>
          <w:rFonts w:eastAsia="Times New Roman" w:cstheme="minorHAnsi"/>
          <w:b/>
          <w:szCs w:val="24"/>
        </w:rPr>
      </w:pPr>
      <w:r w:rsidRPr="00EC5E3E">
        <w:t xml:space="preserve">FOOTNOTE: </w:t>
      </w:r>
      <w:hyperlink r:id="rId21" w:history="1">
        <w:r w:rsidRPr="00EC5E3E">
          <w:rPr>
            <w:rFonts w:eastAsia="Times New Roman" w:cstheme="minorHAnsi"/>
            <w:b/>
            <w:color w:val="5F5F5F" w:themeColor="hyperlink"/>
            <w:szCs w:val="24"/>
            <w:u w:val="single"/>
          </w:rPr>
          <w:t>https://www.aoda.ca/guide-to-the-act/</w:t>
        </w:r>
      </w:hyperlink>
    </w:p>
    <w:p w14:paraId="073E2774" w14:textId="77777777" w:rsidR="00ED1178" w:rsidRPr="00EC5E3E" w:rsidRDefault="00ED1178" w:rsidP="00ED1178">
      <w:pPr>
        <w:spacing w:after="0" w:line="240" w:lineRule="auto"/>
        <w:rPr>
          <w:rFonts w:eastAsia="Times New Roman" w:cstheme="minorHAnsi"/>
          <w:b/>
          <w:bCs/>
          <w:szCs w:val="24"/>
          <w:lang w:val="en"/>
        </w:rPr>
      </w:pPr>
      <w:r w:rsidRPr="00EC5E3E">
        <w:rPr>
          <w:rFonts w:eastAsia="Times New Roman" w:cstheme="minorHAnsi"/>
          <w:b/>
          <w:bCs/>
          <w:i/>
          <w:iCs/>
          <w:szCs w:val="24"/>
          <w:lang w:val="en"/>
        </w:rPr>
        <w:t>Accessibility for Ontarians with Disabilities Act</w:t>
      </w:r>
      <w:r w:rsidRPr="00EC5E3E">
        <w:rPr>
          <w:rFonts w:eastAsia="Times New Roman" w:cstheme="minorHAnsi"/>
          <w:b/>
          <w:bCs/>
          <w:szCs w:val="24"/>
          <w:lang w:val="en"/>
        </w:rPr>
        <w:t>, 2005(AODA) (Ontario)</w:t>
      </w:r>
    </w:p>
    <w:p w14:paraId="767C4542" w14:textId="77777777" w:rsidR="00ED1178" w:rsidRPr="00EC5E3E" w:rsidRDefault="00ED1178" w:rsidP="00ED1178">
      <w:pPr>
        <w:spacing w:after="0" w:line="240" w:lineRule="auto"/>
        <w:rPr>
          <w:rFonts w:eastAsia="Times New Roman" w:cstheme="minorHAnsi"/>
          <w:szCs w:val="24"/>
          <w:lang w:val="en"/>
        </w:rPr>
      </w:pPr>
    </w:p>
    <w:p w14:paraId="1879F70E" w14:textId="77777777" w:rsidR="00ED1178" w:rsidRPr="00EC5E3E" w:rsidRDefault="00ED1178" w:rsidP="00ED1178">
      <w:pPr>
        <w:spacing w:after="0" w:line="240" w:lineRule="auto"/>
        <w:rPr>
          <w:rFonts w:eastAsia="Times New Roman" w:cstheme="minorHAnsi"/>
          <w:szCs w:val="24"/>
          <w:lang w:val="en"/>
        </w:rPr>
      </w:pPr>
      <w:r w:rsidRPr="00EC5E3E">
        <w:rPr>
          <w:rFonts w:eastAsia="Times New Roman" w:cstheme="minorHAnsi"/>
          <w:szCs w:val="24"/>
          <w:lang w:val="en"/>
        </w:rPr>
        <w:t xml:space="preserve">A statute of Ontario. The purpose of the act is, in part, to develop, implement and enforce accessibility standards </w:t>
      </w:r>
      <w:proofErr w:type="gramStart"/>
      <w:r w:rsidRPr="00EC5E3E">
        <w:rPr>
          <w:rFonts w:eastAsia="Times New Roman" w:cstheme="minorHAnsi"/>
          <w:szCs w:val="24"/>
          <w:lang w:val="en"/>
        </w:rPr>
        <w:t>in order to</w:t>
      </w:r>
      <w:proofErr w:type="gramEnd"/>
      <w:r w:rsidRPr="00EC5E3E">
        <w:rPr>
          <w:rFonts w:eastAsia="Times New Roman" w:cstheme="minorHAnsi"/>
          <w:szCs w:val="24"/>
          <w:lang w:val="en"/>
        </w:rPr>
        <w:t xml:space="preserve"> remove barriers for Ontarians with disabilities on or before January 1, 2025. The act consists of standards in five areas: Customer Service, Employment, Transportation, Communication, and the Built Environment. The act came into force on June 4, 2005.</w:t>
      </w:r>
    </w:p>
    <w:p w14:paraId="1A079427" w14:textId="77777777" w:rsidR="00ED1178" w:rsidRPr="00EC5E3E" w:rsidRDefault="00ED1178" w:rsidP="00ED1178">
      <w:pPr>
        <w:spacing w:before="240" w:after="240"/>
        <w:rPr>
          <w:rFonts w:cstheme="minorHAnsi"/>
          <w:b/>
          <w:szCs w:val="24"/>
        </w:rPr>
      </w:pPr>
      <w:r w:rsidRPr="00EC5E3E">
        <w:rPr>
          <w:rFonts w:cstheme="minorHAnsi"/>
          <w:b/>
          <w:szCs w:val="24"/>
        </w:rPr>
        <w:t xml:space="preserve">Accessibility Plan </w:t>
      </w:r>
    </w:p>
    <w:p w14:paraId="2FCB5B42" w14:textId="77777777" w:rsidR="00ED1178" w:rsidRPr="00EC5E3E" w:rsidRDefault="00ED1178" w:rsidP="00ED1178">
      <w:pPr>
        <w:spacing w:before="240" w:after="240"/>
        <w:rPr>
          <w:rFonts w:cstheme="minorHAnsi"/>
          <w:szCs w:val="24"/>
        </w:rPr>
      </w:pPr>
      <w:r w:rsidRPr="00EC5E3E">
        <w:rPr>
          <w:rFonts w:cstheme="minorHAnsi"/>
          <w:szCs w:val="24"/>
        </w:rPr>
        <w:t xml:space="preserve">An accessibility plan describes the actions an organization will take to prevent and remove barriers, and when it will do so. An accessibility plan creates a road map for an </w:t>
      </w:r>
      <w:r w:rsidRPr="00EC5E3E">
        <w:rPr>
          <w:rFonts w:cstheme="minorHAnsi"/>
          <w:szCs w:val="24"/>
        </w:rPr>
        <w:lastRenderedPageBreak/>
        <w:t xml:space="preserve">organization to increase accessibility. It puts into action an organization’s commitment to accessibility (refer to the statement of commitment), and its accessibility policies. </w:t>
      </w:r>
    </w:p>
    <w:p w14:paraId="2778CA92" w14:textId="77777777" w:rsidR="00ED1178" w:rsidRPr="00EC5E3E" w:rsidRDefault="00ED1178" w:rsidP="00ED1178">
      <w:pPr>
        <w:spacing w:before="240" w:after="240"/>
        <w:rPr>
          <w:rFonts w:eastAsia="Times New Roman" w:cstheme="minorHAnsi"/>
          <w:bCs/>
          <w:szCs w:val="24"/>
        </w:rPr>
      </w:pPr>
      <w:r w:rsidRPr="00EC5E3E">
        <w:t>FOOTNOTE</w:t>
      </w:r>
      <w:r w:rsidRPr="00EC5E3E">
        <w:rPr>
          <w:rFonts w:cstheme="minorHAnsi"/>
          <w:szCs w:val="24"/>
        </w:rPr>
        <w:t xml:space="preserve">: </w:t>
      </w:r>
      <w:r w:rsidRPr="00EC5E3E">
        <w:rPr>
          <w:rFonts w:eastAsia="Times New Roman" w:cstheme="minorHAnsi"/>
          <w:bCs/>
          <w:szCs w:val="24"/>
        </w:rPr>
        <w:t>(</w:t>
      </w:r>
      <w:hyperlink r:id="rId22" w:history="1">
        <w:r w:rsidRPr="00EC5E3E">
          <w:rPr>
            <w:rFonts w:eastAsia="Times New Roman" w:cstheme="minorHAnsi"/>
            <w:color w:val="5F5F5F" w:themeColor="hyperlink"/>
            <w:szCs w:val="24"/>
            <w:u w:val="single"/>
          </w:rPr>
          <w:t>https://www.aoda.ca/accessibility-policy-plan-who-needs-one/</w:t>
        </w:r>
      </w:hyperlink>
      <w:r w:rsidRPr="00EC5E3E">
        <w:rPr>
          <w:rFonts w:eastAsia="Times New Roman" w:cstheme="minorHAnsi"/>
          <w:bCs/>
          <w:szCs w:val="24"/>
        </w:rPr>
        <w:t>) (</w:t>
      </w:r>
      <w:hyperlink r:id="rId23" w:anchor="sect4" w:history="1">
        <w:r w:rsidRPr="00EC5E3E">
          <w:rPr>
            <w:rFonts w:eastAsia="Times New Roman" w:cstheme="minorHAnsi"/>
            <w:color w:val="5F5F5F" w:themeColor="hyperlink"/>
            <w:szCs w:val="24"/>
            <w:u w:val="single"/>
          </w:rPr>
          <w:t>https://www.aoda.ca/a-guide-to-the-integrated-accessibility-standards-regulation/#sect4</w:t>
        </w:r>
      </w:hyperlink>
      <w:r w:rsidRPr="00EC5E3E">
        <w:rPr>
          <w:rFonts w:eastAsia="Times New Roman" w:cstheme="minorHAnsi"/>
          <w:bCs/>
          <w:szCs w:val="24"/>
        </w:rPr>
        <w:t>)</w:t>
      </w:r>
    </w:p>
    <w:p w14:paraId="6000037A" w14:textId="77777777" w:rsidR="00ED1178" w:rsidRPr="00EC5E3E" w:rsidRDefault="00ED1178" w:rsidP="00ED1178">
      <w:pPr>
        <w:rPr>
          <w:rFonts w:cstheme="minorHAnsi"/>
          <w:b/>
          <w:bCs/>
          <w:szCs w:val="24"/>
        </w:rPr>
      </w:pPr>
      <w:r w:rsidRPr="00EC5E3E">
        <w:rPr>
          <w:rFonts w:cstheme="minorHAnsi"/>
          <w:b/>
          <w:bCs/>
          <w:szCs w:val="24"/>
        </w:rPr>
        <w:t>Accessible Digital Format</w:t>
      </w:r>
    </w:p>
    <w:p w14:paraId="7B924140" w14:textId="77777777" w:rsidR="00ED1178" w:rsidRPr="00EC5E3E" w:rsidRDefault="00ED1178" w:rsidP="00ED1178">
      <w:pPr>
        <w:rPr>
          <w:rFonts w:cstheme="minorHAnsi"/>
          <w:szCs w:val="24"/>
        </w:rPr>
      </w:pPr>
      <w:r w:rsidRPr="00EC5E3E">
        <w:rPr>
          <w:rFonts w:cstheme="minorHAnsi"/>
          <w:szCs w:val="24"/>
        </w:rPr>
        <w:t>Information that is provided in digital form that is accessible such as HTML and MS Word.</w:t>
      </w:r>
    </w:p>
    <w:p w14:paraId="34DE1D9A" w14:textId="77777777" w:rsidR="00ED1178" w:rsidRPr="00EC5E3E" w:rsidRDefault="00ED1178" w:rsidP="00ED1178">
      <w:pPr>
        <w:pBdr>
          <w:top w:val="nil"/>
          <w:left w:val="nil"/>
          <w:bottom w:val="nil"/>
          <w:right w:val="nil"/>
          <w:between w:val="nil"/>
        </w:pBdr>
        <w:rPr>
          <w:rFonts w:eastAsia="Times New Roman" w:cstheme="minorHAnsi"/>
          <w:b/>
          <w:szCs w:val="24"/>
        </w:rPr>
      </w:pPr>
      <w:r w:rsidRPr="00EC5E3E">
        <w:rPr>
          <w:rFonts w:eastAsia="Times New Roman" w:cstheme="minorHAnsi"/>
          <w:b/>
          <w:szCs w:val="24"/>
        </w:rPr>
        <w:t xml:space="preserve">Accessible Technology </w:t>
      </w:r>
    </w:p>
    <w:p w14:paraId="48225F68" w14:textId="77777777" w:rsidR="00ED1178" w:rsidRPr="00EC5E3E" w:rsidRDefault="00ED1178" w:rsidP="00ED1178">
      <w:pPr>
        <w:pBdr>
          <w:top w:val="nil"/>
          <w:left w:val="nil"/>
          <w:bottom w:val="nil"/>
          <w:right w:val="nil"/>
          <w:between w:val="nil"/>
        </w:pBdr>
        <w:rPr>
          <w:rFonts w:eastAsia="Times New Roman" w:cstheme="minorHAnsi"/>
          <w:szCs w:val="24"/>
        </w:rPr>
      </w:pPr>
      <w:r w:rsidRPr="00EC5E3E">
        <w:rPr>
          <w:rFonts w:eastAsia="Times New Roman" w:cstheme="minorHAnsi"/>
          <w:szCs w:val="24"/>
        </w:rPr>
        <w:t xml:space="preserve">Technology designed with a wide range of users in mind having built-in customizable features allowing a user to individualize their experience and meet their needs. It can be used by all users. Incorporates the principles of universal design. </w:t>
      </w:r>
    </w:p>
    <w:p w14:paraId="69B2F70A" w14:textId="77777777" w:rsidR="00ED1178" w:rsidRPr="00EC5E3E" w:rsidRDefault="00ED1178" w:rsidP="00ED1178">
      <w:pPr>
        <w:spacing w:after="0" w:line="240" w:lineRule="auto"/>
        <w:rPr>
          <w:rFonts w:eastAsia="Times New Roman" w:cstheme="minorHAnsi"/>
          <w:szCs w:val="24"/>
          <w:lang w:val="en-US"/>
        </w:rPr>
      </w:pPr>
      <w:r w:rsidRPr="00EC5E3E">
        <w:rPr>
          <w:rFonts w:eastAsia="Times New Roman" w:cstheme="minorHAnsi"/>
          <w:b/>
          <w:bCs/>
          <w:szCs w:val="24"/>
          <w:lang w:val="en-US"/>
        </w:rPr>
        <w:t>Accountability</w:t>
      </w:r>
    </w:p>
    <w:p w14:paraId="11BC27CE" w14:textId="77777777" w:rsidR="00ED1178" w:rsidRPr="00EC5E3E" w:rsidRDefault="00ED1178" w:rsidP="00ED1178">
      <w:pPr>
        <w:spacing w:after="0" w:line="240" w:lineRule="auto"/>
        <w:rPr>
          <w:rFonts w:eastAsia="Times New Roman" w:cstheme="minorHAnsi"/>
          <w:szCs w:val="24"/>
          <w:lang w:val="en-US"/>
        </w:rPr>
      </w:pPr>
    </w:p>
    <w:p w14:paraId="7A4FD642" w14:textId="77777777" w:rsidR="00ED1178" w:rsidRPr="00EC5E3E" w:rsidRDefault="00ED1178" w:rsidP="00ED1178">
      <w:pPr>
        <w:spacing w:after="0" w:line="240" w:lineRule="auto"/>
        <w:rPr>
          <w:rFonts w:eastAsia="Times New Roman" w:cstheme="minorHAnsi"/>
          <w:szCs w:val="24"/>
        </w:rPr>
      </w:pPr>
      <w:r w:rsidRPr="00EC5E3E">
        <w:rPr>
          <w:rFonts w:eastAsia="Times New Roman" w:cstheme="minorHAnsi"/>
          <w:szCs w:val="24"/>
          <w:lang w:val="en-US"/>
        </w:rPr>
        <w:t>A qualitative and quantitative measure of the success or failure to implement of a specific course of action or recommendation for school boards, government ministry and related third parties.</w:t>
      </w:r>
    </w:p>
    <w:p w14:paraId="63DBACAB" w14:textId="77777777" w:rsidR="00ED1178" w:rsidRPr="00EC5E3E" w:rsidRDefault="00ED1178" w:rsidP="00ED1178">
      <w:pPr>
        <w:spacing w:after="0" w:line="240" w:lineRule="auto"/>
        <w:rPr>
          <w:rFonts w:cstheme="minorHAnsi"/>
          <w:b/>
          <w:bCs/>
          <w:szCs w:val="24"/>
        </w:rPr>
      </w:pPr>
    </w:p>
    <w:p w14:paraId="7D7BFE59" w14:textId="77777777" w:rsidR="00ED1178" w:rsidRPr="00EC5E3E" w:rsidRDefault="00ED1178" w:rsidP="00ED1178">
      <w:pPr>
        <w:rPr>
          <w:rFonts w:cstheme="minorHAnsi"/>
          <w:szCs w:val="24"/>
        </w:rPr>
      </w:pPr>
      <w:r w:rsidRPr="00EC5E3E">
        <w:rPr>
          <w:rFonts w:cstheme="minorHAnsi"/>
          <w:b/>
          <w:bCs/>
          <w:szCs w:val="24"/>
        </w:rPr>
        <w:t>Accountability Measures</w:t>
      </w:r>
    </w:p>
    <w:p w14:paraId="18D9A18F" w14:textId="77777777" w:rsidR="00ED1178" w:rsidRPr="00EC5E3E" w:rsidRDefault="00ED1178" w:rsidP="00ED1178">
      <w:pPr>
        <w:rPr>
          <w:rFonts w:eastAsia="Times New Roman" w:cstheme="minorHAnsi"/>
          <w:szCs w:val="24"/>
        </w:rPr>
      </w:pPr>
      <w:r w:rsidRPr="00EC5E3E">
        <w:rPr>
          <w:rFonts w:cstheme="minorHAnsi"/>
          <w:szCs w:val="24"/>
        </w:rPr>
        <w:t>Implementation plans must include clearly stated qualitative and quantitative performance metrics to measure of the success or failure to implement a specific course of action or recommendation for school boards, government ministry and related third parties (student transportation consortia for example).</w:t>
      </w:r>
    </w:p>
    <w:p w14:paraId="70179CEC" w14:textId="77777777" w:rsidR="00ED1178" w:rsidRPr="00EC5E3E" w:rsidRDefault="00ED1178" w:rsidP="00ED1178">
      <w:pPr>
        <w:spacing w:before="240"/>
        <w:rPr>
          <w:rFonts w:cstheme="minorHAnsi"/>
          <w:b/>
          <w:bCs/>
          <w:szCs w:val="24"/>
        </w:rPr>
      </w:pPr>
      <w:r w:rsidRPr="00EC5E3E">
        <w:rPr>
          <w:rFonts w:cstheme="minorHAnsi"/>
          <w:b/>
          <w:bCs/>
          <w:szCs w:val="24"/>
        </w:rPr>
        <w:t>Alternative (alternate) Format</w:t>
      </w:r>
    </w:p>
    <w:p w14:paraId="54EC0FDB" w14:textId="77777777" w:rsidR="00ED1178" w:rsidRPr="00EC5E3E" w:rsidRDefault="00ED1178" w:rsidP="00ED1178">
      <w:pPr>
        <w:spacing w:before="240"/>
        <w:rPr>
          <w:rFonts w:cstheme="minorHAnsi"/>
          <w:szCs w:val="24"/>
        </w:rPr>
      </w:pPr>
      <w:r w:rsidRPr="00EC5E3E">
        <w:rPr>
          <w:rFonts w:cstheme="minorHAnsi"/>
          <w:b/>
          <w:bCs/>
          <w:szCs w:val="24"/>
        </w:rPr>
        <w:t>A</w:t>
      </w:r>
      <w:r w:rsidRPr="00EC5E3E">
        <w:rPr>
          <w:rFonts w:cstheme="minorHAnsi"/>
          <w:szCs w:val="24"/>
        </w:rPr>
        <w:t xml:space="preserve"> method of communication that </w:t>
      </w:r>
      <w:proofErr w:type="gramStart"/>
      <w:r w:rsidRPr="00EC5E3E">
        <w:rPr>
          <w:rFonts w:cstheme="minorHAnsi"/>
          <w:szCs w:val="24"/>
        </w:rPr>
        <w:t>takes into account</w:t>
      </w:r>
      <w:proofErr w:type="gramEnd"/>
      <w:r w:rsidRPr="00EC5E3E">
        <w:rPr>
          <w:rFonts w:cstheme="minorHAnsi"/>
          <w:szCs w:val="24"/>
        </w:rPr>
        <w:t xml:space="preserve"> a person’s disabilities. Examples include providing a text version of a website, or a large print version of a document for someone with a visual disability. </w:t>
      </w:r>
      <w:hyperlink r:id="rId24" w:history="1">
        <w:r w:rsidRPr="00EC5E3E">
          <w:rPr>
            <w:rFonts w:cstheme="minorHAnsi"/>
            <w:color w:val="5F5F5F" w:themeColor="hyperlink"/>
            <w:szCs w:val="24"/>
            <w:u w:val="single"/>
          </w:rPr>
          <w:t>Teaching human rights in Ontario- A guide for Ontario schools, 2013</w:t>
        </w:r>
      </w:hyperlink>
    </w:p>
    <w:p w14:paraId="7F2923CA"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These are formats that present printed or electronic documents in different formats </w:t>
      </w:r>
      <w:proofErr w:type="gramStart"/>
      <w:r w:rsidRPr="00EC5E3E">
        <w:rPr>
          <w:rFonts w:eastAsia="Times New Roman" w:cstheme="minorHAnsi"/>
          <w:szCs w:val="24"/>
        </w:rPr>
        <w:t>in order to</w:t>
      </w:r>
      <w:proofErr w:type="gramEnd"/>
      <w:r w:rsidRPr="00EC5E3E">
        <w:rPr>
          <w:rFonts w:eastAsia="Times New Roman" w:cstheme="minorHAnsi"/>
          <w:szCs w:val="24"/>
        </w:rPr>
        <w:t xml:space="preserve"> ensure everyone has equal access to the information which is required under the </w:t>
      </w:r>
      <w:hyperlink r:id="rId25" w:history="1">
        <w:r w:rsidRPr="00EC5E3E">
          <w:rPr>
            <w:rFonts w:eastAsia="Times New Roman" w:cstheme="minorHAnsi"/>
            <w:i/>
            <w:iCs/>
            <w:szCs w:val="24"/>
            <w:u w:val="single"/>
          </w:rPr>
          <w:t>Ontario Human Rights Code</w:t>
        </w:r>
      </w:hyperlink>
      <w:r w:rsidRPr="00EC5E3E">
        <w:rPr>
          <w:rFonts w:eastAsia="Times New Roman" w:cstheme="minorHAnsi"/>
          <w:szCs w:val="24"/>
        </w:rPr>
        <w:t> and the </w:t>
      </w:r>
      <w:r w:rsidRPr="00EC5E3E">
        <w:rPr>
          <w:rFonts w:eastAsia="Times New Roman" w:cstheme="minorHAnsi"/>
          <w:i/>
          <w:iCs/>
          <w:szCs w:val="24"/>
        </w:rPr>
        <w:t>Accessibility for Ontarians with Disabilities Act</w:t>
      </w:r>
      <w:r w:rsidRPr="00EC5E3E">
        <w:rPr>
          <w:rFonts w:eastAsia="Times New Roman" w:cstheme="minorHAnsi"/>
          <w:szCs w:val="24"/>
        </w:rPr>
        <w:t xml:space="preserve">, </w:t>
      </w:r>
      <w:r w:rsidRPr="00EC5E3E">
        <w:rPr>
          <w:rFonts w:eastAsia="Times New Roman" w:cstheme="minorHAnsi"/>
          <w:i/>
          <w:iCs/>
          <w:szCs w:val="24"/>
        </w:rPr>
        <w:t>2005.</w:t>
      </w:r>
      <w:r w:rsidRPr="00EC5E3E">
        <w:rPr>
          <w:rFonts w:eastAsia="Times New Roman" w:cstheme="minorHAnsi"/>
          <w:szCs w:val="24"/>
        </w:rPr>
        <w:t xml:space="preserve"> Persons with disabilities often use adaptive/assistive technology that require an alternate/accessible format so the technology can access the information in a specific manner for the user. This can include people who:</w:t>
      </w:r>
    </w:p>
    <w:p w14:paraId="684EF76A" w14:textId="77777777" w:rsidR="00ED1178" w:rsidRPr="00EC5E3E" w:rsidRDefault="00ED1178" w:rsidP="00C474EA">
      <w:pPr>
        <w:numPr>
          <w:ilvl w:val="0"/>
          <w:numId w:val="108"/>
        </w:numPr>
        <w:spacing w:after="0" w:line="240" w:lineRule="auto"/>
        <w:rPr>
          <w:rFonts w:eastAsia="Times New Roman" w:cstheme="minorHAnsi"/>
          <w:szCs w:val="24"/>
        </w:rPr>
      </w:pPr>
      <w:r w:rsidRPr="00EC5E3E">
        <w:rPr>
          <w:rFonts w:eastAsia="Times New Roman" w:cstheme="minorHAnsi"/>
          <w:szCs w:val="24"/>
        </w:rPr>
        <w:lastRenderedPageBreak/>
        <w:t>are blind or have low vision</w:t>
      </w:r>
    </w:p>
    <w:p w14:paraId="3876813D" w14:textId="77777777" w:rsidR="00ED1178" w:rsidRPr="00EC5E3E" w:rsidRDefault="00ED1178" w:rsidP="00C474EA">
      <w:pPr>
        <w:numPr>
          <w:ilvl w:val="0"/>
          <w:numId w:val="108"/>
        </w:numPr>
        <w:spacing w:after="0" w:line="240" w:lineRule="auto"/>
        <w:rPr>
          <w:rFonts w:eastAsia="Times New Roman" w:cstheme="minorHAnsi"/>
          <w:szCs w:val="24"/>
        </w:rPr>
      </w:pPr>
      <w:r w:rsidRPr="00EC5E3E">
        <w:rPr>
          <w:rFonts w:eastAsia="Times New Roman" w:cstheme="minorHAnsi"/>
          <w:szCs w:val="24"/>
        </w:rPr>
        <w:t>have an intellectual or other cognitive disability</w:t>
      </w:r>
    </w:p>
    <w:p w14:paraId="3548D1EF" w14:textId="77777777" w:rsidR="00ED1178" w:rsidRPr="00EC5E3E" w:rsidRDefault="00ED1178" w:rsidP="00C474EA">
      <w:pPr>
        <w:numPr>
          <w:ilvl w:val="0"/>
          <w:numId w:val="108"/>
        </w:numPr>
        <w:spacing w:after="0" w:line="240" w:lineRule="auto"/>
        <w:rPr>
          <w:rFonts w:eastAsia="Times New Roman" w:cstheme="minorHAnsi"/>
          <w:szCs w:val="24"/>
        </w:rPr>
      </w:pPr>
      <w:r w:rsidRPr="00EC5E3E">
        <w:rPr>
          <w:rFonts w:eastAsia="Times New Roman" w:cstheme="minorHAnsi"/>
          <w:szCs w:val="24"/>
        </w:rPr>
        <w:t>cannot hold publications or turn pages because of a physical disability</w:t>
      </w:r>
    </w:p>
    <w:p w14:paraId="45AA9052" w14:textId="77777777" w:rsidR="00ED1178" w:rsidRPr="00EC5E3E" w:rsidRDefault="00ED1178" w:rsidP="00C474EA">
      <w:pPr>
        <w:numPr>
          <w:ilvl w:val="0"/>
          <w:numId w:val="108"/>
        </w:numPr>
        <w:spacing w:after="0" w:line="240" w:lineRule="auto"/>
        <w:rPr>
          <w:rFonts w:eastAsia="Times New Roman" w:cstheme="minorHAnsi"/>
          <w:szCs w:val="24"/>
        </w:rPr>
      </w:pPr>
      <w:r w:rsidRPr="00EC5E3E">
        <w:rPr>
          <w:rFonts w:eastAsia="Times New Roman" w:cstheme="minorHAnsi"/>
          <w:szCs w:val="24"/>
        </w:rPr>
        <w:t>have difficulties accessing information on the Internet</w:t>
      </w:r>
    </w:p>
    <w:p w14:paraId="3B6F731B" w14:textId="77777777" w:rsidR="00ED1178" w:rsidRPr="00EC5E3E" w:rsidRDefault="00ED1178" w:rsidP="00C474EA">
      <w:pPr>
        <w:numPr>
          <w:ilvl w:val="0"/>
          <w:numId w:val="108"/>
        </w:numPr>
        <w:spacing w:after="0" w:line="240" w:lineRule="auto"/>
        <w:rPr>
          <w:rFonts w:eastAsia="Times New Roman" w:cstheme="minorHAnsi"/>
          <w:szCs w:val="24"/>
        </w:rPr>
      </w:pPr>
      <w:r w:rsidRPr="00EC5E3E">
        <w:rPr>
          <w:rFonts w:eastAsia="Times New Roman" w:cstheme="minorHAnsi"/>
          <w:szCs w:val="24"/>
        </w:rPr>
        <w:t>have difficulties watching or hearing video presentation</w:t>
      </w:r>
    </w:p>
    <w:p w14:paraId="3D9F9A11" w14:textId="77777777" w:rsidR="00ED1178" w:rsidRPr="00EC5E3E" w:rsidRDefault="00ED1178" w:rsidP="00ED1178">
      <w:pPr>
        <w:ind w:firstLine="360"/>
        <w:rPr>
          <w:rFonts w:eastAsia="Times New Roman" w:cstheme="minorHAnsi"/>
          <w:szCs w:val="24"/>
        </w:rPr>
      </w:pPr>
    </w:p>
    <w:p w14:paraId="2EE64E0D" w14:textId="77777777" w:rsidR="00ED1178" w:rsidRPr="00EC5E3E" w:rsidRDefault="00ED1178" w:rsidP="00ED1178">
      <w:pPr>
        <w:ind w:left="360"/>
        <w:rPr>
          <w:rFonts w:eastAsia="Times New Roman" w:cstheme="minorHAnsi"/>
          <w:szCs w:val="24"/>
        </w:rPr>
      </w:pPr>
      <w:r w:rsidRPr="00EC5E3E">
        <w:t xml:space="preserve">FOOTNOTE: </w:t>
      </w:r>
      <w:hyperlink r:id="rId26" w:history="1">
        <w:r w:rsidRPr="00EC5E3E">
          <w:rPr>
            <w:rFonts w:eastAsia="Times New Roman" w:cstheme="minorHAnsi"/>
            <w:szCs w:val="24"/>
            <w:u w:val="single"/>
          </w:rPr>
          <w:t>https://www.queensu.ca/accessibility/how-info/what-are-alternate-formats</w:t>
        </w:r>
      </w:hyperlink>
    </w:p>
    <w:p w14:paraId="544D1453" w14:textId="77777777" w:rsidR="00ED1178" w:rsidRPr="00EC5E3E" w:rsidRDefault="00ED1178" w:rsidP="00ED1178">
      <w:pPr>
        <w:rPr>
          <w:rFonts w:cstheme="minorHAnsi"/>
          <w:b/>
          <w:bCs/>
          <w:szCs w:val="24"/>
        </w:rPr>
      </w:pPr>
      <w:r w:rsidRPr="00EC5E3E">
        <w:rPr>
          <w:rFonts w:cstheme="minorHAnsi"/>
          <w:b/>
          <w:bCs/>
          <w:szCs w:val="24"/>
        </w:rPr>
        <w:t>Antidiscrimination Education</w:t>
      </w:r>
    </w:p>
    <w:p w14:paraId="2C11988F" w14:textId="77777777" w:rsidR="00ED1178" w:rsidRPr="00EC5E3E" w:rsidRDefault="00ED1178" w:rsidP="00ED1178">
      <w:pPr>
        <w:rPr>
          <w:rFonts w:cstheme="minorHAnsi"/>
          <w:szCs w:val="24"/>
        </w:rPr>
      </w:pPr>
      <w:r w:rsidRPr="00EC5E3E">
        <w:rPr>
          <w:rFonts w:cstheme="minorHAnsi"/>
          <w:szCs w:val="24"/>
        </w:rPr>
        <w:t xml:space="preserve">An approach that seeks to eliminate from an educational system and its practices all forms of discrimination based on the prohibited grounds identified in the </w:t>
      </w:r>
      <w:r w:rsidRPr="00EC5E3E">
        <w:rPr>
          <w:rFonts w:cstheme="minorHAnsi"/>
          <w:i/>
          <w:iCs/>
          <w:szCs w:val="24"/>
        </w:rPr>
        <w:t>Ontario Human Rights Code</w:t>
      </w:r>
      <w:r w:rsidRPr="00EC5E3E">
        <w:rPr>
          <w:rFonts w:cstheme="minorHAnsi"/>
          <w:szCs w:val="24"/>
        </w:rPr>
        <w:t xml:space="preserve"> and other factors. Anti-discrimination education seeks to identify and change educational policies, procedures, and practices that may unintentionally condone or foster discrimination, as well as the attitudes and behaviours that underlie and reinforce such policies and practices. It provides teachers and students with the knowledge and skills that will enable them to critically examine issues related to discrimination, power, and privilege. Antidiscrimination education promotes the removal of discriminatory biases and systemic barriers</w:t>
      </w:r>
    </w:p>
    <w:p w14:paraId="3A1668B6" w14:textId="77777777" w:rsidR="00ED1178" w:rsidRPr="00EC5E3E" w:rsidRDefault="00ED1178" w:rsidP="00ED1178">
      <w:pPr>
        <w:spacing w:before="240"/>
        <w:rPr>
          <w:rFonts w:cstheme="minorHAnsi"/>
          <w:b/>
          <w:bCs/>
          <w:szCs w:val="24"/>
        </w:rPr>
      </w:pPr>
      <w:r w:rsidRPr="00EC5E3E">
        <w:rPr>
          <w:rFonts w:cstheme="minorHAnsi"/>
          <w:b/>
          <w:bCs/>
          <w:szCs w:val="24"/>
        </w:rPr>
        <w:t>Anti-racism/Anti-oppression</w:t>
      </w:r>
    </w:p>
    <w:p w14:paraId="08BBE1E4" w14:textId="77777777" w:rsidR="00ED1178" w:rsidRPr="00EC5E3E" w:rsidRDefault="00ED1178" w:rsidP="00ED1178">
      <w:pPr>
        <w:spacing w:before="240"/>
        <w:rPr>
          <w:rFonts w:cstheme="minorHAnsi"/>
          <w:szCs w:val="24"/>
        </w:rPr>
      </w:pPr>
      <w:r w:rsidRPr="00EC5E3E">
        <w:rPr>
          <w:rFonts w:cstheme="minorHAnsi"/>
          <w:szCs w:val="24"/>
        </w:rPr>
        <w:t xml:space="preserve">An active and consistent process of change to eliminate individual, </w:t>
      </w:r>
      <w:proofErr w:type="gramStart"/>
      <w:r w:rsidRPr="00EC5E3E">
        <w:rPr>
          <w:rFonts w:cstheme="minorHAnsi"/>
          <w:szCs w:val="24"/>
        </w:rPr>
        <w:t>institutional</w:t>
      </w:r>
      <w:proofErr w:type="gramEnd"/>
      <w:r w:rsidRPr="00EC5E3E">
        <w:rPr>
          <w:rFonts w:cstheme="minorHAnsi"/>
          <w:szCs w:val="24"/>
        </w:rPr>
        <w:t xml:space="preserve"> and systemic racism as well as the oppression and injustice racism causes. (Teaching human rights in Ontario- A guide for Ontario schools, 2013: </w:t>
      </w:r>
      <w:hyperlink r:id="rId27" w:history="1">
        <w:r w:rsidRPr="00EC5E3E">
          <w:rPr>
            <w:color w:val="5F5F5F" w:themeColor="hyperlink"/>
            <w:u w:val="single"/>
          </w:rPr>
          <w:t>http://www.ohrc.on.ca/en/teaching-human-rights-ontario-guide-ontario-schools</w:t>
        </w:r>
      </w:hyperlink>
      <w:r w:rsidRPr="00EC5E3E">
        <w:rPr>
          <w:rFonts w:cstheme="minorHAnsi"/>
          <w:szCs w:val="24"/>
        </w:rPr>
        <w:t>)</w:t>
      </w:r>
    </w:p>
    <w:p w14:paraId="2AD59E27" w14:textId="77777777" w:rsidR="00ED1178" w:rsidRPr="00EC5E3E" w:rsidRDefault="00ED1178" w:rsidP="00ED1178">
      <w:pPr>
        <w:rPr>
          <w:rFonts w:cstheme="minorHAnsi"/>
          <w:b/>
          <w:bCs/>
          <w:szCs w:val="24"/>
        </w:rPr>
      </w:pPr>
      <w:r w:rsidRPr="00EC5E3E">
        <w:rPr>
          <w:rFonts w:cstheme="minorHAnsi"/>
          <w:b/>
          <w:bCs/>
          <w:szCs w:val="24"/>
        </w:rPr>
        <w:t xml:space="preserve">Assessment: </w:t>
      </w:r>
    </w:p>
    <w:p w14:paraId="60210C17" w14:textId="77777777" w:rsidR="00ED1178" w:rsidRPr="00EC5E3E" w:rsidRDefault="00ED1178" w:rsidP="00ED1178">
      <w:pPr>
        <w:rPr>
          <w:rFonts w:cstheme="minorHAnsi"/>
          <w:szCs w:val="24"/>
        </w:rPr>
      </w:pPr>
      <w:r w:rsidRPr="00EC5E3E">
        <w:rPr>
          <w:rFonts w:cstheme="minorHAnsi"/>
          <w:szCs w:val="24"/>
        </w:rPr>
        <w:t>The process of gathering information that accurately reflects how well a student is achieving the curriculum expectations in a subject or course. The primary purpose of assessment is to improve student learning. Assessment for the purpose of improving student learning is seen as both “assessment for learning” and “assessment as learning”. Evaluation of student learning is based on assessment of learning that provides evidence of student achievement at strategic times throughout the grade/course, often at the end of a period of learning. (</w:t>
      </w:r>
      <w:hyperlink r:id="rId28" w:history="1">
        <w:r w:rsidRPr="00EC5E3E">
          <w:rPr>
            <w:rFonts w:cstheme="minorHAnsi"/>
            <w:color w:val="5F5F5F" w:themeColor="hyperlink"/>
            <w:szCs w:val="24"/>
            <w:u w:val="single"/>
          </w:rPr>
          <w:t xml:space="preserve">Learning for All K-12: </w:t>
        </w:r>
        <w:r w:rsidRPr="00EC5E3E">
          <w:rPr>
            <w:color w:val="5F5F5F" w:themeColor="hyperlink"/>
            <w:u w:val="single"/>
          </w:rPr>
          <w:t>A Guide to Effective Assessment and Instruction for All Students, Kindergarten to Grade 12</w:t>
        </w:r>
      </w:hyperlink>
      <w:hyperlink w:history="1"/>
      <w:r w:rsidRPr="00EC5E3E">
        <w:rPr>
          <w:rFonts w:cstheme="minorHAnsi"/>
          <w:szCs w:val="24"/>
        </w:rPr>
        <w:t>)</w:t>
      </w:r>
    </w:p>
    <w:p w14:paraId="6ED9CAF5" w14:textId="77777777" w:rsidR="00ED1178" w:rsidRPr="00EC5E3E" w:rsidRDefault="00ED1178" w:rsidP="00ED1178">
      <w:pPr>
        <w:rPr>
          <w:rFonts w:cstheme="minorHAnsi"/>
          <w:szCs w:val="24"/>
        </w:rPr>
      </w:pPr>
      <w:r w:rsidRPr="00EC5E3E">
        <w:rPr>
          <w:rFonts w:eastAsia="Times New Roman" w:cstheme="minorHAnsi"/>
          <w:szCs w:val="24"/>
        </w:rPr>
        <w:t>Assessment includes educator assessments and professional assessments completed by a variety of clinical, medical, and rehabilitation professionals.</w:t>
      </w:r>
    </w:p>
    <w:p w14:paraId="344C1BD4" w14:textId="77777777" w:rsidR="00ED1178" w:rsidRPr="00EC5E3E" w:rsidRDefault="00ED1178" w:rsidP="00ED1178">
      <w:pPr>
        <w:rPr>
          <w:rFonts w:cstheme="minorHAnsi"/>
          <w:b/>
          <w:bCs/>
          <w:szCs w:val="24"/>
        </w:rPr>
      </w:pPr>
      <w:r w:rsidRPr="00EC5E3E">
        <w:rPr>
          <w:rFonts w:cstheme="minorHAnsi"/>
          <w:b/>
          <w:bCs/>
          <w:szCs w:val="24"/>
        </w:rPr>
        <w:t>Assessment as learning</w:t>
      </w:r>
    </w:p>
    <w:p w14:paraId="66D4738C" w14:textId="77777777" w:rsidR="00ED1178" w:rsidRPr="00EC5E3E" w:rsidRDefault="00ED1178" w:rsidP="00ED1178">
      <w:pPr>
        <w:rPr>
          <w:rFonts w:cstheme="minorHAnsi"/>
          <w:szCs w:val="24"/>
        </w:rPr>
      </w:pPr>
      <w:r w:rsidRPr="00EC5E3E">
        <w:rPr>
          <w:rFonts w:cstheme="minorHAnsi"/>
          <w:szCs w:val="24"/>
        </w:rPr>
        <w:lastRenderedPageBreak/>
        <w:t xml:space="preserve">The process of developing and supporting student metacognition. Students are actively engaged in this assessment process: that is, they monitor their own learning; use assessment feedback from teacher, self, and peers to determine next steps; and set individual learning goals. Assessment as learning requires students to have a clear understanding of the learning goals and success criteria. Assessment as learning focuses on the role of the student as the critical connector between assessment and learning. (Growing Success: Assessment, evaluation and reporting in Ontario schools: </w:t>
      </w:r>
      <w:hyperlink r:id="rId29" w:history="1">
        <w:r w:rsidRPr="00EC5E3E">
          <w:rPr>
            <w:color w:val="5F5F5F" w:themeColor="hyperlink"/>
            <w:u w:val="single"/>
          </w:rPr>
          <w:t>http://www.edu.gov.on.ca/eng/policyfunding/success.html</w:t>
        </w:r>
      </w:hyperlink>
      <w:r w:rsidRPr="00EC5E3E">
        <w:rPr>
          <w:rFonts w:cstheme="minorHAnsi"/>
          <w:szCs w:val="24"/>
        </w:rPr>
        <w:t>).</w:t>
      </w:r>
    </w:p>
    <w:p w14:paraId="7F61B266" w14:textId="77777777" w:rsidR="00ED1178" w:rsidRPr="00EC5E3E" w:rsidRDefault="00ED1178" w:rsidP="00ED1178">
      <w:pPr>
        <w:rPr>
          <w:rFonts w:cstheme="minorHAnsi"/>
          <w:b/>
          <w:bCs/>
          <w:szCs w:val="24"/>
        </w:rPr>
      </w:pPr>
      <w:r w:rsidRPr="00EC5E3E">
        <w:rPr>
          <w:rFonts w:cstheme="minorHAnsi"/>
          <w:b/>
          <w:bCs/>
          <w:szCs w:val="24"/>
        </w:rPr>
        <w:t xml:space="preserve">Assessment </w:t>
      </w:r>
      <w:r w:rsidRPr="00EC5E3E">
        <w:rPr>
          <w:rFonts w:cstheme="minorHAnsi"/>
          <w:b/>
          <w:bCs/>
          <w:i/>
          <w:iCs/>
          <w:szCs w:val="24"/>
        </w:rPr>
        <w:t xml:space="preserve">for </w:t>
      </w:r>
      <w:r w:rsidRPr="00EC5E3E">
        <w:rPr>
          <w:rFonts w:cstheme="minorHAnsi"/>
          <w:b/>
          <w:bCs/>
          <w:szCs w:val="24"/>
        </w:rPr>
        <w:t>learning</w:t>
      </w:r>
    </w:p>
    <w:p w14:paraId="6205EC83" w14:textId="77777777" w:rsidR="00ED1178" w:rsidRPr="00EC5E3E" w:rsidRDefault="00ED1178" w:rsidP="00ED1178">
      <w:pPr>
        <w:rPr>
          <w:rFonts w:cstheme="minorHAnsi"/>
          <w:szCs w:val="24"/>
        </w:rPr>
      </w:pPr>
      <w:r w:rsidRPr="00EC5E3E">
        <w:rPr>
          <w:rFonts w:cstheme="minorHAnsi"/>
          <w:szCs w:val="24"/>
        </w:rPr>
        <w:t xml:space="preserve">The ongoing process of gathering and interpreting evidence about student learning for the purpose of determining where students are in their learning, where they need to go, and how best to get there. The information gathered is used by teachers to provide feedback and adjust instruction and by students to focus their learning. Assessment for learning is a high-yield instructional strategy that takes place while the student is still learning and serves to promote learning. (Growing Success: Assessment, evaluation and reporting in Ontario schools: </w:t>
      </w:r>
      <w:hyperlink r:id="rId30" w:history="1">
        <w:r w:rsidRPr="00EC5E3E">
          <w:rPr>
            <w:color w:val="5F5F5F" w:themeColor="hyperlink"/>
            <w:u w:val="single"/>
          </w:rPr>
          <w:t>http://www.edu.gov.on.ca/eng/policyfunding/success.html</w:t>
        </w:r>
      </w:hyperlink>
      <w:r w:rsidRPr="00EC5E3E">
        <w:rPr>
          <w:rFonts w:cstheme="minorHAnsi"/>
          <w:szCs w:val="24"/>
        </w:rPr>
        <w:t>).</w:t>
      </w:r>
    </w:p>
    <w:p w14:paraId="184F485E" w14:textId="77777777" w:rsidR="00ED1178" w:rsidRPr="00EC5E3E" w:rsidRDefault="00ED1178" w:rsidP="00ED1178">
      <w:pPr>
        <w:rPr>
          <w:rFonts w:cstheme="minorHAnsi"/>
          <w:b/>
          <w:bCs/>
          <w:szCs w:val="24"/>
        </w:rPr>
      </w:pPr>
      <w:r w:rsidRPr="00EC5E3E">
        <w:rPr>
          <w:rFonts w:cstheme="minorHAnsi"/>
          <w:b/>
          <w:bCs/>
          <w:szCs w:val="24"/>
        </w:rPr>
        <w:t xml:space="preserve">Assessment of learning </w:t>
      </w:r>
    </w:p>
    <w:p w14:paraId="3497EB68" w14:textId="77777777" w:rsidR="00ED1178" w:rsidRPr="00EC5E3E" w:rsidRDefault="00ED1178" w:rsidP="00ED1178">
      <w:pPr>
        <w:rPr>
          <w:rFonts w:cstheme="minorHAnsi"/>
          <w:szCs w:val="24"/>
        </w:rPr>
      </w:pPr>
      <w:r w:rsidRPr="00EC5E3E">
        <w:rPr>
          <w:rFonts w:cstheme="minorHAnsi"/>
          <w:szCs w:val="24"/>
        </w:rPr>
        <w:t xml:space="preserve">The process of collecting and interpreting evidence for the purpose of summarizing learning at a given point in time, to make judgements about the quality of student learning </w:t>
      </w:r>
      <w:proofErr w:type="gramStart"/>
      <w:r w:rsidRPr="00EC5E3E">
        <w:rPr>
          <w:rFonts w:cstheme="minorHAnsi"/>
          <w:szCs w:val="24"/>
        </w:rPr>
        <w:t>on the basis of</w:t>
      </w:r>
      <w:proofErr w:type="gramEnd"/>
      <w:r w:rsidRPr="00EC5E3E">
        <w:rPr>
          <w:rFonts w:cstheme="minorHAnsi"/>
          <w:szCs w:val="24"/>
        </w:rPr>
        <w:t xml:space="preserve"> established criteria, and to assign a value to represent that quality. (Growing Success: Assessment, evaluation and reporting in Ontario schools: </w:t>
      </w:r>
      <w:hyperlink r:id="rId31" w:history="1">
        <w:r w:rsidRPr="00EC5E3E">
          <w:rPr>
            <w:color w:val="5F5F5F" w:themeColor="hyperlink"/>
            <w:u w:val="single"/>
          </w:rPr>
          <w:t>http://www.edu.gov.on.ca/eng/policyfunding/success.html</w:t>
        </w:r>
      </w:hyperlink>
      <w:r w:rsidRPr="00EC5E3E">
        <w:rPr>
          <w:rFonts w:cstheme="minorHAnsi"/>
          <w:szCs w:val="24"/>
        </w:rPr>
        <w:t xml:space="preserve">). </w:t>
      </w:r>
    </w:p>
    <w:p w14:paraId="432EC388" w14:textId="77777777" w:rsidR="00ED1178" w:rsidRPr="00EC5E3E" w:rsidRDefault="00ED1178" w:rsidP="00ED1178">
      <w:pPr>
        <w:spacing w:before="240"/>
        <w:rPr>
          <w:rFonts w:cstheme="minorHAnsi"/>
          <w:b/>
          <w:bCs/>
          <w:szCs w:val="24"/>
        </w:rPr>
      </w:pPr>
      <w:r w:rsidRPr="00EC5E3E">
        <w:rPr>
          <w:rFonts w:cstheme="minorHAnsi"/>
          <w:b/>
          <w:bCs/>
          <w:szCs w:val="24"/>
        </w:rPr>
        <w:t>Assistive device </w:t>
      </w:r>
    </w:p>
    <w:p w14:paraId="74100E92" w14:textId="77777777" w:rsidR="00ED1178" w:rsidRPr="00EC5E3E" w:rsidRDefault="00ED1178" w:rsidP="00ED1178">
      <w:pPr>
        <w:spacing w:before="240"/>
        <w:rPr>
          <w:rFonts w:cstheme="minorHAnsi"/>
          <w:szCs w:val="24"/>
        </w:rPr>
      </w:pPr>
      <w:r w:rsidRPr="00EC5E3E">
        <w:rPr>
          <w:rFonts w:cstheme="minorHAnsi"/>
          <w:szCs w:val="24"/>
        </w:rPr>
        <w:t xml:space="preserve">Devices to help people – primarily persons with disabilities – to perform a task. Examples are a wheelchair, personal oxygen tank, assistive listening device, electronic device with adaptive technology, or visible emergency alarm. (Footnote: Teaching human rights in Ontario- A guide for Ontario schools, 2013: </w:t>
      </w:r>
      <w:hyperlink r:id="rId32" w:history="1">
        <w:r w:rsidRPr="00EC5E3E">
          <w:rPr>
            <w:color w:val="5F5F5F" w:themeColor="hyperlink"/>
            <w:u w:val="single"/>
          </w:rPr>
          <w:t>http://www.ohrc.on.ca/en/teaching-human-rights-ontario-guide-ontario-schools</w:t>
        </w:r>
      </w:hyperlink>
      <w:r w:rsidRPr="00EC5E3E">
        <w:rPr>
          <w:rFonts w:cstheme="minorHAnsi"/>
          <w:szCs w:val="24"/>
        </w:rPr>
        <w:t>)</w:t>
      </w:r>
    </w:p>
    <w:p w14:paraId="270BF2E6" w14:textId="77777777" w:rsidR="00ED1178" w:rsidRPr="00EC5E3E" w:rsidRDefault="00ED1178" w:rsidP="00ED1178">
      <w:pPr>
        <w:pBdr>
          <w:top w:val="nil"/>
          <w:left w:val="nil"/>
          <w:bottom w:val="nil"/>
          <w:right w:val="nil"/>
          <w:between w:val="nil"/>
        </w:pBdr>
        <w:rPr>
          <w:rFonts w:eastAsia="Times New Roman" w:cstheme="minorHAnsi"/>
          <w:szCs w:val="24"/>
        </w:rPr>
      </w:pPr>
      <w:r w:rsidRPr="00EC5E3E">
        <w:rPr>
          <w:rFonts w:eastAsia="Times New Roman" w:cstheme="minorHAnsi"/>
          <w:b/>
          <w:szCs w:val="24"/>
        </w:rPr>
        <w:t>Assistive Technology or Adaptive Technology (AT)</w:t>
      </w:r>
      <w:r w:rsidRPr="00EC5E3E">
        <w:rPr>
          <w:rFonts w:eastAsia="Times New Roman" w:cstheme="minorHAnsi"/>
          <w:szCs w:val="24"/>
        </w:rPr>
        <w:t xml:space="preserve"> </w:t>
      </w:r>
    </w:p>
    <w:p w14:paraId="10721EC6" w14:textId="77777777" w:rsidR="00ED1178" w:rsidRPr="00EC5E3E" w:rsidRDefault="00ED1178" w:rsidP="00ED1178">
      <w:pPr>
        <w:pBdr>
          <w:top w:val="nil"/>
          <w:left w:val="nil"/>
          <w:bottom w:val="nil"/>
          <w:right w:val="nil"/>
          <w:between w:val="nil"/>
        </w:pBdr>
        <w:rPr>
          <w:rFonts w:eastAsia="Times New Roman" w:cstheme="minorHAnsi"/>
          <w:szCs w:val="24"/>
        </w:rPr>
      </w:pPr>
      <w:r w:rsidRPr="00EC5E3E">
        <w:rPr>
          <w:rFonts w:eastAsia="Times New Roman" w:cstheme="minorHAnsi"/>
          <w:szCs w:val="24"/>
        </w:rPr>
        <w:t xml:space="preserve">Is any piece of technology that helps a student with or without a disability to increase or maintain his/her level of </w:t>
      </w:r>
      <w:proofErr w:type="gramStart"/>
      <w:r w:rsidRPr="00EC5E3E">
        <w:rPr>
          <w:rFonts w:eastAsia="Times New Roman" w:cstheme="minorHAnsi"/>
          <w:szCs w:val="24"/>
        </w:rPr>
        <w:t>functioning.</w:t>
      </w:r>
      <w:proofErr w:type="gramEnd"/>
      <w:r w:rsidRPr="00EC5E3E">
        <w:rPr>
          <w:rFonts w:eastAsia="Times New Roman" w:cstheme="minorHAnsi"/>
          <w:szCs w:val="24"/>
        </w:rPr>
        <w:t xml:space="preserve"> These often include laptops with specialized programs, like speech to text, text to speech, graphic </w:t>
      </w:r>
      <w:proofErr w:type="gramStart"/>
      <w:r w:rsidRPr="00EC5E3E">
        <w:rPr>
          <w:rFonts w:eastAsia="Times New Roman" w:cstheme="minorHAnsi"/>
          <w:szCs w:val="24"/>
        </w:rPr>
        <w:t>organizers</w:t>
      </w:r>
      <w:proofErr w:type="gramEnd"/>
      <w:r w:rsidRPr="00EC5E3E">
        <w:rPr>
          <w:rFonts w:eastAsia="Times New Roman" w:cstheme="minorHAnsi"/>
          <w:szCs w:val="24"/>
        </w:rPr>
        <w:t xml:space="preserve"> and word prediction software. From: </w:t>
      </w:r>
      <w:hyperlink r:id="rId33">
        <w:r w:rsidRPr="00EC5E3E">
          <w:rPr>
            <w:rFonts w:eastAsia="Times New Roman" w:cstheme="minorHAnsi"/>
            <w:szCs w:val="24"/>
          </w:rPr>
          <w:t>https://www.teachspeced.ca/assistive-technology</w:t>
        </w:r>
      </w:hyperlink>
    </w:p>
    <w:p w14:paraId="051354C5" w14:textId="77777777" w:rsidR="00ED1178" w:rsidRPr="00EC5E3E" w:rsidRDefault="00ED1178" w:rsidP="00ED1178">
      <w:pPr>
        <w:rPr>
          <w:rFonts w:cstheme="minorHAnsi"/>
          <w:szCs w:val="24"/>
          <w:lang w:val="en-US"/>
        </w:rPr>
      </w:pPr>
      <w:r w:rsidRPr="00EC5E3E">
        <w:rPr>
          <w:rFonts w:cstheme="minorHAnsi"/>
          <w:b/>
          <w:szCs w:val="24"/>
          <w:lang w:val="en-US"/>
        </w:rPr>
        <w:t>Asynchronous Learning</w:t>
      </w:r>
      <w:r w:rsidRPr="00EC5E3E">
        <w:rPr>
          <w:rFonts w:cstheme="minorHAnsi"/>
          <w:szCs w:val="24"/>
          <w:lang w:val="en-US"/>
        </w:rPr>
        <w:t xml:space="preserve"> </w:t>
      </w:r>
    </w:p>
    <w:p w14:paraId="51A7BDF1" w14:textId="77777777" w:rsidR="00ED1178" w:rsidRPr="00EC5E3E" w:rsidRDefault="00ED1178" w:rsidP="00ED1178">
      <w:pPr>
        <w:rPr>
          <w:rFonts w:cstheme="minorHAnsi"/>
          <w:szCs w:val="24"/>
          <w:lang w:val="en-US"/>
        </w:rPr>
      </w:pPr>
      <w:r w:rsidRPr="00EC5E3E">
        <w:rPr>
          <w:rFonts w:cstheme="minorHAnsi"/>
          <w:szCs w:val="24"/>
          <w:lang w:val="en-US"/>
        </w:rPr>
        <w:lastRenderedPageBreak/>
        <w:t xml:space="preserve">Learning that is not delivered in real time. Asynchronous learning may involve students watching pre-recorded video lessons, completing assigned tasks, or contributing to online discussion boards (From PPM 164: Requirements for Remote Learning </w:t>
      </w:r>
      <w:hyperlink r:id="rId34" w:history="1">
        <w:r w:rsidRPr="00EC5E3E">
          <w:rPr>
            <w:color w:val="5F5F5F" w:themeColor="hyperlink"/>
            <w:u w:val="single"/>
          </w:rPr>
          <w:t>http://www.edu.gov.on.ca/extra/eng/ppm/164.html</w:t>
        </w:r>
      </w:hyperlink>
      <w:r w:rsidRPr="00EC5E3E">
        <w:rPr>
          <w:rFonts w:cstheme="minorHAnsi"/>
          <w:szCs w:val="24"/>
          <w:lang w:val="en-US"/>
        </w:rPr>
        <w:t>).</w:t>
      </w:r>
    </w:p>
    <w:p w14:paraId="2B2E9F1E" w14:textId="77777777" w:rsidR="00ED1178" w:rsidRPr="00EC5E3E" w:rsidRDefault="00ED1178" w:rsidP="00ED1178">
      <w:pPr>
        <w:spacing w:after="0" w:line="240" w:lineRule="auto"/>
        <w:rPr>
          <w:rFonts w:eastAsia="Times New Roman" w:cstheme="minorHAnsi"/>
          <w:szCs w:val="24"/>
        </w:rPr>
      </w:pPr>
      <w:r w:rsidRPr="00EC5E3E">
        <w:rPr>
          <w:rFonts w:eastAsia="Times New Roman" w:cstheme="minorHAnsi"/>
          <w:bCs/>
          <w:szCs w:val="24"/>
        </w:rPr>
        <w:t>Asynchronous Learning</w:t>
      </w:r>
      <w:r w:rsidRPr="00EC5E3E">
        <w:rPr>
          <w:rFonts w:eastAsia="Times New Roman" w:cstheme="minorHAnsi"/>
          <w:szCs w:val="24"/>
        </w:rPr>
        <w:t xml:space="preserve"> happens on your schedule. While your course of study, instructor or degree program will provide materials for reading, lectures for viewing, assignments for completing, and exams for evaluation, you </w:t>
      </w:r>
      <w:proofErr w:type="gramStart"/>
      <w:r w:rsidRPr="00EC5E3E">
        <w:rPr>
          <w:rFonts w:eastAsia="Times New Roman" w:cstheme="minorHAnsi"/>
          <w:szCs w:val="24"/>
        </w:rPr>
        <w:t>have the ability to</w:t>
      </w:r>
      <w:proofErr w:type="gramEnd"/>
      <w:r w:rsidRPr="00EC5E3E">
        <w:rPr>
          <w:rFonts w:eastAsia="Times New Roman" w:cstheme="minorHAnsi"/>
          <w:szCs w:val="24"/>
        </w:rPr>
        <w:t xml:space="preserve"> access and satisfy these requirements within a flexible time frame. Methods of asynchronous online learning include self-guided lesson modules, streaming video content, virtual libraries, posted lecture notes, and exchanges across discussion boards or social media platforms.</w:t>
      </w:r>
    </w:p>
    <w:p w14:paraId="369B1033" w14:textId="77777777" w:rsidR="00ED1178" w:rsidRPr="00EC5E3E" w:rsidRDefault="00ED1178" w:rsidP="00ED1178">
      <w:pPr>
        <w:spacing w:after="0" w:line="240" w:lineRule="auto"/>
        <w:rPr>
          <w:rFonts w:eastAsia="Times New Roman" w:cstheme="minorHAnsi"/>
          <w:szCs w:val="24"/>
        </w:rPr>
      </w:pPr>
    </w:p>
    <w:p w14:paraId="75C9473F" w14:textId="77777777" w:rsidR="00ED1178" w:rsidRPr="00EC5E3E" w:rsidRDefault="00ED1178" w:rsidP="00ED1178">
      <w:pPr>
        <w:rPr>
          <w:rFonts w:eastAsia="Times New Roman" w:cstheme="minorHAnsi"/>
          <w:szCs w:val="24"/>
        </w:rPr>
      </w:pPr>
      <w:r w:rsidRPr="00EC5E3E">
        <w:rPr>
          <w:rFonts w:eastAsia="Times New Roman" w:cstheme="minorHAnsi"/>
          <w:b/>
          <w:szCs w:val="24"/>
        </w:rPr>
        <w:t>Attitudinal Barriers</w:t>
      </w:r>
      <w:r w:rsidRPr="00EC5E3E">
        <w:rPr>
          <w:rFonts w:eastAsia="Times New Roman" w:cstheme="minorHAnsi"/>
          <w:szCs w:val="24"/>
        </w:rPr>
        <w:t xml:space="preserve"> </w:t>
      </w:r>
    </w:p>
    <w:p w14:paraId="45BF2A1B" w14:textId="77777777" w:rsidR="00ED1178" w:rsidRPr="00EC5E3E" w:rsidRDefault="00ED1178" w:rsidP="00ED1178">
      <w:pPr>
        <w:rPr>
          <w:rFonts w:eastAsia="Times New Roman" w:cstheme="minorHAnsi"/>
          <w:szCs w:val="24"/>
        </w:rPr>
      </w:pPr>
      <w:r w:rsidRPr="00EC5E3E">
        <w:rPr>
          <w:rFonts w:eastAsia="Times New Roman" w:cstheme="minorHAnsi"/>
          <w:szCs w:val="24"/>
        </w:rPr>
        <w:t>Occur when people exhibit perceptions, behaviours or make assumptions about individuals with disabilities that are discriminatory.</w:t>
      </w:r>
    </w:p>
    <w:p w14:paraId="51BF2F24" w14:textId="77777777" w:rsidR="00ED1178" w:rsidRPr="00EC5E3E" w:rsidRDefault="00ED1178" w:rsidP="00ED1178">
      <w:pPr>
        <w:spacing w:before="240"/>
        <w:rPr>
          <w:rFonts w:cstheme="minorHAnsi"/>
          <w:b/>
          <w:bCs/>
          <w:szCs w:val="24"/>
        </w:rPr>
      </w:pPr>
      <w:r w:rsidRPr="00EC5E3E">
        <w:rPr>
          <w:rFonts w:cstheme="minorHAnsi"/>
          <w:b/>
          <w:bCs/>
          <w:szCs w:val="24"/>
        </w:rPr>
        <w:t xml:space="preserve">Audism </w:t>
      </w:r>
    </w:p>
    <w:p w14:paraId="2E80500C" w14:textId="77777777" w:rsidR="00ED1178" w:rsidRPr="00EC5E3E" w:rsidRDefault="00ED1178" w:rsidP="00ED1178">
      <w:pPr>
        <w:spacing w:before="240"/>
        <w:rPr>
          <w:rFonts w:cstheme="minorHAnsi"/>
          <w:szCs w:val="24"/>
        </w:rPr>
      </w:pPr>
      <w:r w:rsidRPr="00EC5E3E">
        <w:rPr>
          <w:rFonts w:cstheme="minorHAnsi"/>
          <w:szCs w:val="24"/>
        </w:rPr>
        <w:t xml:space="preserve">The notion that a person is superior based on their ability to hear or to act like a person who hears. (Teaching human rights in Ontario- A guide for Ontario schools, 2013: </w:t>
      </w:r>
      <w:hyperlink r:id="rId35" w:history="1">
        <w:r w:rsidRPr="00EC5E3E">
          <w:rPr>
            <w:color w:val="5F5F5F" w:themeColor="hyperlink"/>
            <w:u w:val="single"/>
          </w:rPr>
          <w:t>http://www.ohrc.on.ca/en/teaching-human-rights-ontario-guide-ontario-schools</w:t>
        </w:r>
      </w:hyperlink>
      <w:r w:rsidRPr="00EC5E3E">
        <w:rPr>
          <w:rFonts w:cstheme="minorHAnsi"/>
          <w:szCs w:val="24"/>
        </w:rPr>
        <w:t>)</w:t>
      </w:r>
    </w:p>
    <w:p w14:paraId="0B8B9948" w14:textId="77777777" w:rsidR="00ED1178" w:rsidRPr="00EC5E3E" w:rsidRDefault="00ED1178" w:rsidP="00ED1178">
      <w:pPr>
        <w:rPr>
          <w:rFonts w:cstheme="minorHAnsi"/>
          <w:b/>
          <w:bCs/>
          <w:szCs w:val="24"/>
        </w:rPr>
      </w:pPr>
      <w:r w:rsidRPr="00EC5E3E">
        <w:rPr>
          <w:rFonts w:cstheme="minorHAnsi"/>
          <w:b/>
          <w:bCs/>
          <w:szCs w:val="24"/>
        </w:rPr>
        <w:t>Augmentative and Alternative Communication</w:t>
      </w:r>
    </w:p>
    <w:p w14:paraId="0584061F" w14:textId="77777777" w:rsidR="00ED1178" w:rsidRPr="00EC5E3E" w:rsidRDefault="00ED1178" w:rsidP="00ED1178">
      <w:pPr>
        <w:rPr>
          <w:rFonts w:cstheme="minorHAnsi"/>
          <w:szCs w:val="24"/>
          <w:lang w:val="en-US"/>
        </w:rPr>
      </w:pPr>
      <w:r w:rsidRPr="00EC5E3E">
        <w:rPr>
          <w:rFonts w:eastAsia="Times New Roman" w:cstheme="minorHAnsi"/>
          <w:szCs w:val="24"/>
        </w:rPr>
        <w:t>Augmentative and Alternative Communication (AAC) refers to the various ways individuals who cannot speak may communicate their ideas. Individuals may use various combinations of alternate methods of communication such as displays with pictures, alphabet or words, gestures, sign language, computers, and electronic talking devices. AAC also refers to strategies used to assist people with writing when handwriting is not possible because of physical limitations (International Society for Augmentative and Alternative Communication (ISAAC)</w:t>
      </w:r>
      <w:proofErr w:type="gramStart"/>
      <w:r w:rsidRPr="00EC5E3E">
        <w:rPr>
          <w:rFonts w:eastAsia="Times New Roman" w:cstheme="minorHAnsi"/>
          <w:szCs w:val="24"/>
        </w:rPr>
        <w:t>).(</w:t>
      </w:r>
      <w:proofErr w:type="gramEnd"/>
      <w:r w:rsidRPr="00EC5E3E">
        <w:rPr>
          <w:rFonts w:eastAsia="Times New Roman" w:cstheme="minorHAnsi"/>
          <w:szCs w:val="24"/>
        </w:rPr>
        <w:t xml:space="preserve"> </w:t>
      </w:r>
      <w:hyperlink r:id="rId36" w:history="1">
        <w:r w:rsidRPr="00EC5E3E">
          <w:rPr>
            <w:rFonts w:cstheme="minorHAnsi"/>
            <w:szCs w:val="24"/>
            <w:u w:val="single"/>
            <w:lang w:val="en-US"/>
          </w:rPr>
          <w:t>https://isaac-canada.org/what-is-aac/</w:t>
        </w:r>
      </w:hyperlink>
      <w:r w:rsidRPr="00EC5E3E">
        <w:rPr>
          <w:rFonts w:cstheme="minorHAnsi"/>
          <w:szCs w:val="24"/>
          <w:u w:val="single"/>
          <w:lang w:val="en-US"/>
        </w:rPr>
        <w:t>)</w:t>
      </w:r>
    </w:p>
    <w:p w14:paraId="34EB981F" w14:textId="77777777" w:rsidR="00ED1178" w:rsidRPr="00EC5E3E" w:rsidRDefault="00ED1178" w:rsidP="00ED1178">
      <w:pPr>
        <w:rPr>
          <w:rFonts w:cstheme="minorHAnsi"/>
          <w:b/>
          <w:bCs/>
          <w:szCs w:val="24"/>
        </w:rPr>
      </w:pPr>
      <w:r w:rsidRPr="00EC5E3E">
        <w:rPr>
          <w:rFonts w:cstheme="minorHAnsi"/>
          <w:b/>
          <w:bCs/>
          <w:szCs w:val="24"/>
        </w:rPr>
        <w:t xml:space="preserve">Autism Spectrum Disorder </w:t>
      </w:r>
    </w:p>
    <w:p w14:paraId="4D37B454" w14:textId="77777777" w:rsidR="00ED1178" w:rsidRPr="00EC5E3E" w:rsidRDefault="00ED1178" w:rsidP="00ED1178">
      <w:pPr>
        <w:rPr>
          <w:rFonts w:cstheme="minorHAnsi"/>
          <w:bCs/>
          <w:szCs w:val="24"/>
        </w:rPr>
      </w:pPr>
      <w:r w:rsidRPr="00EC5E3E">
        <w:rPr>
          <w:rFonts w:cstheme="minorHAnsi"/>
          <w:bCs/>
          <w:szCs w:val="24"/>
        </w:rPr>
        <w:t>Autism Spectrum Disorder (ASD) is a lifelong neurological disorder that affects the way a person communicates and relates to the people and world around them. ASD can affect behaviour, social interactions, and one’s ability to communicate. ASD crosses all cultural, ethnic, geographic, and socioeconomic boundaries.</w:t>
      </w:r>
    </w:p>
    <w:p w14:paraId="6D0DD6E6" w14:textId="77777777" w:rsidR="00ED1178" w:rsidRPr="00EC5E3E" w:rsidRDefault="00ED1178" w:rsidP="00ED1178">
      <w:pPr>
        <w:rPr>
          <w:rFonts w:cstheme="minorHAnsi"/>
          <w:bCs/>
          <w:szCs w:val="24"/>
        </w:rPr>
      </w:pPr>
      <w:r w:rsidRPr="00EC5E3E">
        <w:rPr>
          <w:rFonts w:cstheme="minorHAnsi"/>
          <w:bCs/>
          <w:szCs w:val="24"/>
        </w:rPr>
        <w:t>ASD is a spectrum disorder, which means that while all people on the spectrum will experience certain difficulties, the degree to which each person on the spectrum experiences these challenges will be different.</w:t>
      </w:r>
    </w:p>
    <w:p w14:paraId="46FA3455" w14:textId="77777777" w:rsidR="00ED1178" w:rsidRPr="00EC5E3E" w:rsidRDefault="00ED1178" w:rsidP="00ED1178">
      <w:pPr>
        <w:rPr>
          <w:rFonts w:cstheme="minorHAnsi"/>
          <w:szCs w:val="24"/>
          <w:u w:val="single"/>
        </w:rPr>
      </w:pPr>
      <w:r w:rsidRPr="00EC5E3E">
        <w:rPr>
          <w:rFonts w:cstheme="minorHAnsi"/>
          <w:bCs/>
          <w:szCs w:val="24"/>
        </w:rPr>
        <w:lastRenderedPageBreak/>
        <w:t xml:space="preserve">Whether someone with ASD is affected mildly, severely, or somewhere in between, they might have difficulty verbalizing their thoughts, managing their anxiety, dealing with change, or participating in group activities. This can sometimes result in unintended conflicts with the community at large, lead to engagement with the mental health sector, as well as criminal and family justice systems. Without the proper supports, people on the spectrum can experience joblessness, homelessness, </w:t>
      </w:r>
      <w:proofErr w:type="gramStart"/>
      <w:r w:rsidRPr="00EC5E3E">
        <w:rPr>
          <w:rFonts w:cstheme="minorHAnsi"/>
          <w:bCs/>
          <w:szCs w:val="24"/>
        </w:rPr>
        <w:t>strain</w:t>
      </w:r>
      <w:proofErr w:type="gramEnd"/>
      <w:r w:rsidRPr="00EC5E3E">
        <w:rPr>
          <w:rFonts w:cstheme="minorHAnsi"/>
          <w:bCs/>
          <w:szCs w:val="24"/>
        </w:rPr>
        <w:t xml:space="preserve"> and stress. This can have a major impact on their quality of life (Autism Ontario </w:t>
      </w:r>
      <w:hyperlink r:id="rId37" w:history="1">
        <w:r w:rsidRPr="00EC5E3E">
          <w:rPr>
            <w:rFonts w:cstheme="minorHAnsi"/>
            <w:szCs w:val="24"/>
            <w:u w:val="single"/>
          </w:rPr>
          <w:t>https://www.autismontario.com/autism-spectrum-disorder</w:t>
        </w:r>
      </w:hyperlink>
      <w:r w:rsidRPr="00EC5E3E">
        <w:rPr>
          <w:rFonts w:cstheme="minorHAnsi"/>
          <w:szCs w:val="24"/>
          <w:u w:val="single"/>
        </w:rPr>
        <w:t xml:space="preserve"> )</w:t>
      </w:r>
    </w:p>
    <w:p w14:paraId="07B6879C" w14:textId="77777777" w:rsidR="00ED1178" w:rsidRPr="00EC5E3E" w:rsidRDefault="00ED1178" w:rsidP="00ED1178">
      <w:pPr>
        <w:spacing w:before="100" w:beforeAutospacing="1" w:after="120"/>
        <w:rPr>
          <w:rFonts w:cstheme="minorHAnsi"/>
          <w:b/>
          <w:szCs w:val="24"/>
        </w:rPr>
      </w:pPr>
      <w:r w:rsidRPr="00EC5E3E">
        <w:rPr>
          <w:rFonts w:cstheme="minorHAnsi"/>
          <w:b/>
          <w:szCs w:val="24"/>
        </w:rPr>
        <w:t>Barriers</w:t>
      </w:r>
    </w:p>
    <w:p w14:paraId="007D2047" w14:textId="77777777" w:rsidR="00ED1178" w:rsidRPr="00EC5E3E" w:rsidRDefault="00ED1178" w:rsidP="00ED1178">
      <w:pPr>
        <w:spacing w:before="100" w:beforeAutospacing="1" w:after="120"/>
        <w:rPr>
          <w:rFonts w:cstheme="minorHAnsi"/>
          <w:szCs w:val="24"/>
        </w:rPr>
      </w:pPr>
      <w:r w:rsidRPr="00EC5E3E">
        <w:rPr>
          <w:rFonts w:eastAsia="Times New Roman" w:cstheme="minorHAnsi"/>
          <w:szCs w:val="24"/>
        </w:rPr>
        <w:t xml:space="preserve">“Barrier” means anything that prevents a person with a disability from fully participating in all aspects of society because of his or her disability, including a physical barrier, an architectural barrier, an information or communications barrier, an attitudinal barrier, a technological barrier, a </w:t>
      </w:r>
      <w:proofErr w:type="gramStart"/>
      <w:r w:rsidRPr="00EC5E3E">
        <w:rPr>
          <w:rFonts w:eastAsia="Times New Roman" w:cstheme="minorHAnsi"/>
          <w:szCs w:val="24"/>
        </w:rPr>
        <w:t>policy</w:t>
      </w:r>
      <w:proofErr w:type="gramEnd"/>
      <w:r w:rsidRPr="00EC5E3E">
        <w:rPr>
          <w:rFonts w:eastAsia="Times New Roman" w:cstheme="minorHAnsi"/>
          <w:szCs w:val="24"/>
        </w:rPr>
        <w:t xml:space="preserve"> or a practice; (“obstacle”)</w:t>
      </w:r>
      <w:r w:rsidRPr="00EC5E3E">
        <w:t xml:space="preserve">. </w:t>
      </w:r>
      <w:r w:rsidRPr="00EC5E3E">
        <w:rPr>
          <w:rFonts w:eastAsia="Times New Roman" w:cstheme="minorHAnsi"/>
          <w:szCs w:val="24"/>
        </w:rPr>
        <w:br/>
      </w:r>
      <w:hyperlink r:id="rId38" w:history="1">
        <w:r w:rsidRPr="00EC5E3E">
          <w:rPr>
            <w:rFonts w:eastAsia="Times New Roman" w:cstheme="minorHAnsi"/>
            <w:color w:val="5F5F5F" w:themeColor="hyperlink"/>
            <w:szCs w:val="24"/>
            <w:u w:val="single"/>
          </w:rPr>
          <w:t>https://www.aoda.ca/the-act/</w:t>
        </w:r>
      </w:hyperlink>
      <w:r w:rsidRPr="00EC5E3E">
        <w:rPr>
          <w:rFonts w:cstheme="minorHAnsi"/>
          <w:szCs w:val="24"/>
        </w:rPr>
        <w:t xml:space="preserve"> </w:t>
      </w:r>
    </w:p>
    <w:p w14:paraId="5B4BE489" w14:textId="77777777" w:rsidR="00ED1178" w:rsidRPr="00EC5E3E" w:rsidRDefault="00ED1178" w:rsidP="00ED1178">
      <w:pPr>
        <w:spacing w:before="240"/>
        <w:rPr>
          <w:rFonts w:cstheme="minorHAnsi"/>
          <w:b/>
          <w:bCs/>
          <w:szCs w:val="24"/>
        </w:rPr>
      </w:pPr>
      <w:r w:rsidRPr="00EC5E3E">
        <w:rPr>
          <w:rFonts w:cstheme="minorHAnsi"/>
          <w:b/>
          <w:bCs/>
          <w:szCs w:val="24"/>
        </w:rPr>
        <w:t>Bias</w:t>
      </w:r>
    </w:p>
    <w:p w14:paraId="098B4413" w14:textId="77777777" w:rsidR="00ED1178" w:rsidRPr="00EC5E3E" w:rsidRDefault="00ED1178" w:rsidP="00ED1178">
      <w:pPr>
        <w:spacing w:before="240"/>
        <w:rPr>
          <w:rFonts w:cstheme="minorHAnsi"/>
          <w:szCs w:val="24"/>
        </w:rPr>
      </w:pPr>
      <w:r w:rsidRPr="00EC5E3E">
        <w:rPr>
          <w:rFonts w:cstheme="minorHAnsi"/>
          <w:szCs w:val="24"/>
        </w:rPr>
        <w:t xml:space="preserve">A predisposition, </w:t>
      </w:r>
      <w:proofErr w:type="gramStart"/>
      <w:r w:rsidRPr="00EC5E3E">
        <w:rPr>
          <w:rFonts w:cstheme="minorHAnsi"/>
          <w:szCs w:val="24"/>
        </w:rPr>
        <w:t>prejudice</w:t>
      </w:r>
      <w:proofErr w:type="gramEnd"/>
      <w:r w:rsidRPr="00EC5E3E">
        <w:rPr>
          <w:rFonts w:cstheme="minorHAnsi"/>
          <w:szCs w:val="24"/>
        </w:rPr>
        <w:t xml:space="preserve"> or generalization about a group of persons based on personal characteristics or stereotypes. (Teaching human rights in Ontario- A guide for Ontario schools, 2013)</w:t>
      </w:r>
    </w:p>
    <w:p w14:paraId="3EBF45D9" w14:textId="77777777" w:rsidR="00ED1178" w:rsidRPr="00EC5E3E" w:rsidRDefault="00ED1178" w:rsidP="00ED1178">
      <w:pPr>
        <w:rPr>
          <w:rFonts w:eastAsia="Times New Roman" w:cstheme="minorHAnsi"/>
          <w:szCs w:val="24"/>
        </w:rPr>
      </w:pPr>
      <w:r w:rsidRPr="00EC5E3E">
        <w:rPr>
          <w:rFonts w:eastAsia="Times New Roman" w:cstheme="minorHAnsi"/>
          <w:b/>
          <w:szCs w:val="24"/>
        </w:rPr>
        <w:t>Bilingual Education</w:t>
      </w:r>
    </w:p>
    <w:p w14:paraId="4AE77178" w14:textId="77777777" w:rsidR="00ED1178" w:rsidRPr="00EC5E3E" w:rsidRDefault="00ED1178" w:rsidP="00ED1178">
      <w:pPr>
        <w:rPr>
          <w:rFonts w:eastAsia="Times New Roman" w:cstheme="minorHAnsi"/>
          <w:szCs w:val="24"/>
        </w:rPr>
      </w:pPr>
      <w:r w:rsidRPr="00EC5E3E">
        <w:rPr>
          <w:rFonts w:eastAsia="Times New Roman" w:cstheme="minorHAnsi"/>
          <w:szCs w:val="24"/>
        </w:rPr>
        <w:t>Development of literacy in two languages entails linguistic and cognitive advantages for bilingual students.</w:t>
      </w:r>
    </w:p>
    <w:p w14:paraId="2BF8E80E" w14:textId="77777777" w:rsidR="00ED1178" w:rsidRPr="00EC5E3E" w:rsidRDefault="00ED1178" w:rsidP="00ED1178">
      <w:pPr>
        <w:ind w:left="360"/>
        <w:rPr>
          <w:rFonts w:eastAsia="Times New Roman" w:cstheme="minorHAnsi"/>
          <w:szCs w:val="24"/>
        </w:rPr>
      </w:pPr>
      <w:r w:rsidRPr="00EC5E3E">
        <w:rPr>
          <w:rFonts w:eastAsia="Times New Roman" w:cstheme="minorHAnsi"/>
          <w:szCs w:val="24"/>
        </w:rPr>
        <w:t>Ensures a Bilingual Education for Deaf Students that promotes </w:t>
      </w:r>
      <w:r w:rsidRPr="00EC5E3E">
        <w:rPr>
          <w:rFonts w:eastAsia="Times New Roman" w:cstheme="minorHAnsi"/>
          <w:i/>
          <w:iCs/>
          <w:szCs w:val="24"/>
        </w:rPr>
        <w:t>both American Sign Language (ASL) and English</w:t>
      </w:r>
      <w:r w:rsidRPr="00EC5E3E">
        <w:rPr>
          <w:rFonts w:eastAsia="Times New Roman" w:cstheme="minorHAnsi"/>
          <w:szCs w:val="24"/>
        </w:rPr>
        <w:t>:</w:t>
      </w:r>
    </w:p>
    <w:p w14:paraId="06EB244D"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Language and Literacy Acquisition</w:t>
      </w:r>
    </w:p>
    <w:p w14:paraId="05DC4ED4"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Critical Thinking Skills and Meta-linguistic awareness and</w:t>
      </w:r>
    </w:p>
    <w:p w14:paraId="6FC8DEF9"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Academic Success</w:t>
      </w:r>
    </w:p>
    <w:p w14:paraId="081EECFF"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Positive Self Image and Successful Social Interaction</w:t>
      </w:r>
    </w:p>
    <w:p w14:paraId="2576B3E7"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Appreciation of ASL and Multi-Cultural Identities</w:t>
      </w:r>
    </w:p>
    <w:p w14:paraId="55E06069"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A Learning Environment Appreciative of Diversity</w:t>
      </w:r>
    </w:p>
    <w:p w14:paraId="1BDF7E87"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 xml:space="preserve">American Sign Language is the first-language base for students. It is used as the language of dialogue, </w:t>
      </w:r>
      <w:proofErr w:type="gramStart"/>
      <w:r w:rsidRPr="00EC5E3E">
        <w:rPr>
          <w:rFonts w:eastAsia="Times New Roman" w:cstheme="minorHAnsi"/>
          <w:szCs w:val="24"/>
        </w:rPr>
        <w:t>instruction</w:t>
      </w:r>
      <w:proofErr w:type="gramEnd"/>
      <w:r w:rsidRPr="00EC5E3E">
        <w:rPr>
          <w:rFonts w:eastAsia="Times New Roman" w:cstheme="minorHAnsi"/>
          <w:szCs w:val="24"/>
        </w:rPr>
        <w:t xml:space="preserve"> and study. ASL is used to provide students with world knowledge that is a prerequisite for understanding English literacy.</w:t>
      </w:r>
    </w:p>
    <w:p w14:paraId="6805C779"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First language proficiency creates teaching and learning experiences that increase the academic achievement of every student.</w:t>
      </w:r>
    </w:p>
    <w:p w14:paraId="40C26345"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First language proficiency in ASL promotes second language (English) mastery.</w:t>
      </w:r>
    </w:p>
    <w:p w14:paraId="7C6720A2"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t>English is a language of instruction and study.</w:t>
      </w:r>
    </w:p>
    <w:p w14:paraId="1B5BED80" w14:textId="77777777" w:rsidR="00ED1178" w:rsidRPr="00EC5E3E" w:rsidRDefault="00ED1178" w:rsidP="00C474EA">
      <w:pPr>
        <w:numPr>
          <w:ilvl w:val="0"/>
          <w:numId w:val="109"/>
        </w:numPr>
        <w:spacing w:after="0" w:line="240" w:lineRule="auto"/>
        <w:rPr>
          <w:rFonts w:eastAsia="Times New Roman" w:cstheme="minorHAnsi"/>
          <w:szCs w:val="24"/>
        </w:rPr>
      </w:pPr>
      <w:r w:rsidRPr="00EC5E3E">
        <w:rPr>
          <w:rFonts w:eastAsia="Times New Roman" w:cstheme="minorHAnsi"/>
          <w:szCs w:val="24"/>
        </w:rPr>
        <w:lastRenderedPageBreak/>
        <w:t>ASL and multi-cultural heritage information are used in teaching.</w:t>
      </w:r>
    </w:p>
    <w:p w14:paraId="30B30AB6" w14:textId="77777777" w:rsidR="00ED1178" w:rsidRPr="00EC5E3E" w:rsidRDefault="00ED1178" w:rsidP="00ED1178">
      <w:pPr>
        <w:ind w:left="360"/>
        <w:rPr>
          <w:rFonts w:eastAsia="Times New Roman" w:cstheme="minorHAnsi"/>
          <w:szCs w:val="24"/>
        </w:rPr>
      </w:pPr>
      <w:r w:rsidRPr="00EC5E3E">
        <w:rPr>
          <w:rFonts w:eastAsia="Times New Roman" w:cstheme="minorHAnsi"/>
          <w:szCs w:val="24"/>
        </w:rPr>
        <w:t>The same goes for Deaf students who use Langue des signs Quebecoise and French.</w:t>
      </w:r>
    </w:p>
    <w:p w14:paraId="5FAEBF55" w14:textId="77777777" w:rsidR="00ED1178" w:rsidRPr="00EC5E3E" w:rsidRDefault="00ED1178" w:rsidP="00ED1178">
      <w:pPr>
        <w:ind w:left="360"/>
        <w:rPr>
          <w:rFonts w:eastAsia="Times New Roman" w:cstheme="minorHAnsi"/>
          <w:szCs w:val="24"/>
        </w:rPr>
      </w:pPr>
      <w:r w:rsidRPr="00EC5E3E">
        <w:rPr>
          <w:rFonts w:eastAsia="Times New Roman" w:cstheme="minorHAnsi"/>
          <w:szCs w:val="24"/>
        </w:rPr>
        <w:t>Provincial Schools Branch: </w:t>
      </w:r>
      <w:hyperlink r:id="rId39" w:history="1">
        <w:r w:rsidRPr="00EC5E3E">
          <w:rPr>
            <w:rFonts w:eastAsia="Times New Roman" w:cstheme="minorHAnsi"/>
            <w:szCs w:val="24"/>
            <w:u w:val="single"/>
          </w:rPr>
          <w:t>https://pdsbnet.ca/en/schools/sir-james-whitney/about-us/bilingual-education/</w:t>
        </w:r>
      </w:hyperlink>
    </w:p>
    <w:p w14:paraId="4DEF0A34" w14:textId="77777777" w:rsidR="00ED1178" w:rsidRPr="00EC5E3E" w:rsidRDefault="00ED1178" w:rsidP="00ED1178">
      <w:pPr>
        <w:ind w:left="360"/>
        <w:rPr>
          <w:rFonts w:eastAsia="Times New Roman" w:cstheme="minorHAnsi"/>
          <w:szCs w:val="24"/>
          <w:lang w:val="fr-CA"/>
        </w:rPr>
      </w:pPr>
      <w:r w:rsidRPr="00EC5E3E">
        <w:rPr>
          <w:rFonts w:eastAsia="Times New Roman" w:cstheme="minorHAnsi"/>
          <w:szCs w:val="24"/>
          <w:lang w:val="fr-CA"/>
        </w:rPr>
        <w:t>Gallaudet University: </w:t>
      </w:r>
      <w:hyperlink r:id="rId40" w:history="1">
        <w:r w:rsidRPr="00EC5E3E">
          <w:rPr>
            <w:rFonts w:eastAsia="Times New Roman" w:cstheme="minorHAnsi"/>
            <w:szCs w:val="24"/>
            <w:u w:val="single"/>
            <w:lang w:val="fr-CA"/>
          </w:rPr>
          <w:t>https://www.gallaudet.edu/academic-catalog/about-gallaudet/bilingual-education</w:t>
        </w:r>
      </w:hyperlink>
    </w:p>
    <w:p w14:paraId="66673D10" w14:textId="313FCCC7" w:rsidR="00ED1178" w:rsidRPr="00EC5E3E" w:rsidRDefault="00ED1178" w:rsidP="00ED1178">
      <w:pPr>
        <w:rPr>
          <w:rFonts w:cstheme="minorHAnsi"/>
          <w:szCs w:val="24"/>
          <w:lang w:val="fr-CA"/>
        </w:rPr>
      </w:pPr>
      <w:r w:rsidRPr="00EC5E3E">
        <w:rPr>
          <w:rFonts w:cstheme="minorHAnsi"/>
          <w:b/>
          <w:szCs w:val="24"/>
          <w:lang w:val="fr-CA"/>
        </w:rPr>
        <w:t xml:space="preserve">Built </w:t>
      </w:r>
      <w:r w:rsidR="009D2E73" w:rsidRPr="00EC5E3E">
        <w:rPr>
          <w:rFonts w:cstheme="minorHAnsi"/>
          <w:b/>
          <w:szCs w:val="24"/>
          <w:lang w:val="fr-CA"/>
        </w:rPr>
        <w:t>E</w:t>
      </w:r>
      <w:r w:rsidRPr="00EC5E3E">
        <w:rPr>
          <w:rFonts w:cstheme="minorHAnsi"/>
          <w:b/>
          <w:szCs w:val="24"/>
          <w:lang w:val="fr-CA"/>
        </w:rPr>
        <w:t>nvironment</w:t>
      </w:r>
      <w:r w:rsidRPr="00EC5E3E">
        <w:rPr>
          <w:rFonts w:cstheme="minorHAnsi"/>
          <w:szCs w:val="24"/>
          <w:lang w:val="fr-CA"/>
        </w:rPr>
        <w:t xml:space="preserve"> </w:t>
      </w:r>
    </w:p>
    <w:p w14:paraId="219E764A" w14:textId="77777777" w:rsidR="00ED1178" w:rsidRPr="00EC5E3E" w:rsidRDefault="00ED1178" w:rsidP="00ED1178">
      <w:pPr>
        <w:rPr>
          <w:rFonts w:cstheme="minorHAnsi"/>
          <w:szCs w:val="24"/>
          <w:shd w:val="clear" w:color="auto" w:fill="FCFCFC"/>
        </w:rPr>
      </w:pPr>
      <w:r w:rsidRPr="00EC5E3E">
        <w:rPr>
          <w:rFonts w:cstheme="minorHAnsi"/>
          <w:szCs w:val="24"/>
          <w:shd w:val="clear" w:color="auto" w:fill="FCFCFC"/>
        </w:rPr>
        <w:t xml:space="preserve">The </w:t>
      </w:r>
      <w:proofErr w:type="gramStart"/>
      <w:r w:rsidRPr="00EC5E3E">
        <w:rPr>
          <w:rFonts w:cstheme="minorHAnsi"/>
          <w:szCs w:val="24"/>
          <w:shd w:val="clear" w:color="auto" w:fill="FCFCFC"/>
        </w:rPr>
        <w:t>term built</w:t>
      </w:r>
      <w:proofErr w:type="gramEnd"/>
      <w:r w:rsidRPr="00EC5E3E">
        <w:rPr>
          <w:rFonts w:cstheme="minorHAnsi"/>
          <w:szCs w:val="24"/>
          <w:shd w:val="clear" w:color="auto" w:fill="FCFCFC"/>
        </w:rPr>
        <w:t xml:space="preserve"> environment refers to the human-made surroundings that provide the setting for human activity, ranging in scale from buildings and parks or green space to neighbourhoods and cities that can often include their supporting infrastructure, such as water supply, or energy networks. The built environment is a material, spatial and cultural product of human labor that combines physical elements and energy in forms for living, </w:t>
      </w:r>
      <w:proofErr w:type="gramStart"/>
      <w:r w:rsidRPr="00EC5E3E">
        <w:rPr>
          <w:rFonts w:cstheme="minorHAnsi"/>
          <w:szCs w:val="24"/>
          <w:shd w:val="clear" w:color="auto" w:fill="FCFCFC"/>
        </w:rPr>
        <w:t>working</w:t>
      </w:r>
      <w:proofErr w:type="gramEnd"/>
      <w:r w:rsidRPr="00EC5E3E">
        <w:rPr>
          <w:rFonts w:cstheme="minorHAnsi"/>
          <w:szCs w:val="24"/>
          <w:shd w:val="clear" w:color="auto" w:fill="FCFCFC"/>
        </w:rPr>
        <w:t xml:space="preserve"> and playing. It has been defined as “the human-made space in which people live, work, and recreate on a day-to-day basis”. The “built environment encompasses places and spaces created or modified by people including buildings, parks, and transportation systems”. In recent years, public health research has expanded the definition of "built environment" to include healthy food access, community gardens, “walkability", and “bikability”. </w:t>
      </w:r>
      <w:hyperlink r:id="rId41" w:history="1">
        <w:r w:rsidRPr="00EC5E3E">
          <w:rPr>
            <w:rFonts w:cstheme="minorHAnsi"/>
            <w:szCs w:val="24"/>
            <w:u w:val="single"/>
            <w:shd w:val="clear" w:color="auto" w:fill="FCFCFC"/>
          </w:rPr>
          <w:t>https://www.definitions.net/definition/built+environment</w:t>
        </w:r>
      </w:hyperlink>
    </w:p>
    <w:p w14:paraId="572CC8CD" w14:textId="77777777" w:rsidR="00ED1178" w:rsidRPr="00EC5E3E" w:rsidRDefault="00ED1178" w:rsidP="00ED1178">
      <w:pPr>
        <w:rPr>
          <w:rFonts w:cstheme="minorHAnsi"/>
          <w:b/>
          <w:szCs w:val="24"/>
        </w:rPr>
      </w:pPr>
      <w:r w:rsidRPr="00EC5E3E">
        <w:rPr>
          <w:rFonts w:cstheme="minorHAnsi"/>
          <w:b/>
          <w:szCs w:val="24"/>
        </w:rPr>
        <w:t>Community of Practice</w:t>
      </w:r>
    </w:p>
    <w:p w14:paraId="6C204B18" w14:textId="77777777" w:rsidR="00ED1178" w:rsidRPr="00EC5E3E" w:rsidRDefault="00ED1178" w:rsidP="00ED1178">
      <w:pPr>
        <w:rPr>
          <w:rFonts w:cstheme="minorHAnsi"/>
          <w:szCs w:val="24"/>
        </w:rPr>
      </w:pPr>
      <w:r w:rsidRPr="00EC5E3E">
        <w:rPr>
          <w:rFonts w:cstheme="minorHAnsi"/>
          <w:bCs/>
          <w:szCs w:val="24"/>
        </w:rPr>
        <w:t>A community</w:t>
      </w:r>
      <w:r w:rsidRPr="00EC5E3E">
        <w:rPr>
          <w:rFonts w:cstheme="minorHAnsi"/>
          <w:szCs w:val="24"/>
        </w:rPr>
        <w:t xml:space="preserve"> of practice (CoP) is a group of people who share a common concern, a set of problems, or an interest in a topic and who come together to fulfill both individual and group goals.</w:t>
      </w:r>
    </w:p>
    <w:p w14:paraId="2DEDC3C4" w14:textId="77777777" w:rsidR="00ED1178" w:rsidRPr="00EC5E3E" w:rsidRDefault="00ED1178" w:rsidP="00ED1178">
      <w:pPr>
        <w:rPr>
          <w:rFonts w:cstheme="minorHAnsi"/>
          <w:b/>
          <w:bCs/>
          <w:szCs w:val="24"/>
        </w:rPr>
      </w:pPr>
      <w:r w:rsidRPr="00EC5E3E">
        <w:rPr>
          <w:rFonts w:cstheme="minorHAnsi"/>
          <w:b/>
          <w:bCs/>
          <w:szCs w:val="24"/>
        </w:rPr>
        <w:t>Competing rights</w:t>
      </w:r>
    </w:p>
    <w:p w14:paraId="157C0D59" w14:textId="77777777" w:rsidR="00ED1178" w:rsidRPr="00EC5E3E" w:rsidRDefault="00ED1178" w:rsidP="00ED1178">
      <w:pPr>
        <w:rPr>
          <w:rFonts w:cstheme="minorHAnsi"/>
          <w:szCs w:val="24"/>
        </w:rPr>
      </w:pPr>
      <w:r w:rsidRPr="00EC5E3E">
        <w:rPr>
          <w:rFonts w:cstheme="minorHAnsi"/>
          <w:szCs w:val="24"/>
        </w:rPr>
        <w:t>Situations where parties to a dispute claim that the enjoyment of an individual or group’s human rights and freedoms, as protected by law, would interfere with another’s rights and freedoms. (Teaching human rights in Ontario- A guide for Ontario schools, 2013)</w:t>
      </w:r>
    </w:p>
    <w:p w14:paraId="5318CC53" w14:textId="77777777" w:rsidR="00ED1178" w:rsidRPr="00EC5E3E" w:rsidRDefault="00ED1178" w:rsidP="00ED1178">
      <w:pPr>
        <w:rPr>
          <w:rFonts w:eastAsia="Times New Roman" w:cstheme="minorHAnsi"/>
          <w:b/>
          <w:szCs w:val="24"/>
        </w:rPr>
      </w:pPr>
      <w:r w:rsidRPr="00EC5E3E">
        <w:rPr>
          <w:rFonts w:eastAsia="Times New Roman" w:cstheme="minorHAnsi"/>
          <w:b/>
          <w:szCs w:val="24"/>
        </w:rPr>
        <w:t>Conversation Ready</w:t>
      </w:r>
    </w:p>
    <w:p w14:paraId="79636072" w14:textId="77777777" w:rsidR="00ED1178" w:rsidRPr="00EC5E3E" w:rsidRDefault="00ED1178" w:rsidP="00ED1178">
      <w:pPr>
        <w:rPr>
          <w:rFonts w:eastAsia="Times New Roman" w:cstheme="minorHAnsi"/>
          <w:b/>
          <w:szCs w:val="24"/>
        </w:rPr>
      </w:pPr>
      <w:r w:rsidRPr="00EC5E3E">
        <w:rPr>
          <w:rFonts w:eastAsia="Times New Roman" w:cstheme="minorHAnsi"/>
          <w:szCs w:val="24"/>
        </w:rPr>
        <w:t>As children begin establishing the building blocks for how to communicate with others, it’s important to equip them with conversational tools for </w:t>
      </w:r>
      <w:r w:rsidRPr="00EC5E3E">
        <w:rPr>
          <w:rFonts w:eastAsia="Times New Roman" w:cstheme="minorHAnsi"/>
          <w:i/>
          <w:iCs/>
          <w:szCs w:val="24"/>
        </w:rPr>
        <w:t>what </w:t>
      </w:r>
      <w:r w:rsidRPr="00EC5E3E">
        <w:rPr>
          <w:rFonts w:eastAsia="Times New Roman" w:cstheme="minorHAnsi"/>
          <w:szCs w:val="24"/>
        </w:rPr>
        <w:t xml:space="preserve">to communicate with others. Many kids will identify with the frozen feeling of being unsure what to say next, how to answer a question or how to continue a conversation. As a result, many </w:t>
      </w:r>
      <w:r w:rsidRPr="00EC5E3E">
        <w:rPr>
          <w:rFonts w:eastAsia="Times New Roman" w:cstheme="minorHAnsi"/>
          <w:szCs w:val="24"/>
        </w:rPr>
        <w:lastRenderedPageBreak/>
        <w:t>educators are seeing the need to teach conversation skills to all students in a general education setting.</w:t>
      </w:r>
    </w:p>
    <w:p w14:paraId="7477DC83"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Over time, conversational cues and topics of conversation may become more natural for some students, but extra guidance and education can help children with Autism Spectrum Disorder, Developmental Disabilities and other social and emotional needs to find their footing faster. (everydayspeech.com/Literacy and Numeracy Secretariat Ontario: </w:t>
      </w:r>
      <w:hyperlink r:id="rId42" w:history="1">
        <w:r w:rsidRPr="00EC5E3E">
          <w:rPr>
            <w:rFonts w:eastAsia="Times New Roman" w:cstheme="minorHAnsi"/>
            <w:szCs w:val="24"/>
            <w:u w:val="single"/>
          </w:rPr>
          <w:t>http://www.edu.gov.on.ca/eng/literacynumeracy/inspire/research/CBS_Grand_Conversations.pdf</w:t>
        </w:r>
      </w:hyperlink>
      <w:r w:rsidRPr="00EC5E3E">
        <w:rPr>
          <w:rFonts w:eastAsia="Times New Roman" w:cstheme="minorHAnsi"/>
          <w:szCs w:val="24"/>
          <w:u w:val="single"/>
        </w:rPr>
        <w:t>)</w:t>
      </w:r>
    </w:p>
    <w:p w14:paraId="35538B65" w14:textId="77777777" w:rsidR="00ED1178" w:rsidRPr="00EC5E3E" w:rsidRDefault="00ED1178" w:rsidP="00ED1178">
      <w:pPr>
        <w:rPr>
          <w:rFonts w:cstheme="minorHAnsi"/>
          <w:b/>
          <w:bCs/>
          <w:szCs w:val="24"/>
        </w:rPr>
      </w:pPr>
      <w:bookmarkStart w:id="154" w:name="_Toc61430993"/>
      <w:r w:rsidRPr="00EC5E3E">
        <w:rPr>
          <w:rFonts w:cstheme="minorHAnsi"/>
          <w:b/>
          <w:bCs/>
          <w:szCs w:val="24"/>
        </w:rPr>
        <w:t xml:space="preserve">Conversion Ready: (AODA Significance) </w:t>
      </w:r>
    </w:p>
    <w:p w14:paraId="61177AA1" w14:textId="77777777" w:rsidR="00ED1178" w:rsidRPr="00EC5E3E" w:rsidRDefault="00ED1178" w:rsidP="00ED1178">
      <w:pPr>
        <w:rPr>
          <w:rFonts w:cstheme="minorHAnsi"/>
          <w:b/>
          <w:bCs/>
          <w:szCs w:val="24"/>
        </w:rPr>
      </w:pPr>
      <w:r w:rsidRPr="00EC5E3E">
        <w:rPr>
          <w:rFonts w:cstheme="minorHAnsi"/>
          <w:szCs w:val="24"/>
        </w:rPr>
        <w:t>Conversion Ready refers to digital information that can be easily converted into an accessible format which would provide individuals with an alternative means to access information and educational resources.</w:t>
      </w:r>
      <w:bookmarkEnd w:id="154"/>
    </w:p>
    <w:p w14:paraId="5CC863A1" w14:textId="77777777" w:rsidR="00ED1178" w:rsidRPr="00EC5E3E" w:rsidRDefault="00ED1178" w:rsidP="00ED1178">
      <w:pPr>
        <w:spacing w:after="0" w:line="240" w:lineRule="auto"/>
        <w:rPr>
          <w:rFonts w:eastAsia="Times New Roman" w:cstheme="minorHAnsi"/>
          <w:szCs w:val="24"/>
        </w:rPr>
      </w:pPr>
      <w:r w:rsidRPr="00EC5E3E">
        <w:rPr>
          <w:rFonts w:eastAsia="Times New Roman" w:cstheme="minorHAnsi"/>
          <w:szCs w:val="24"/>
        </w:rPr>
        <w:t xml:space="preserve">People interact, learn, and communicate in diverse ways. Learning opportunities are increased when flexible ways of engaging with learning materials are provided. Considering how people communicate is important for knowledge to be exchanged. Alternative formats </w:t>
      </w:r>
      <w:proofErr w:type="gramStart"/>
      <w:r w:rsidRPr="00EC5E3E">
        <w:rPr>
          <w:rFonts w:eastAsia="Times New Roman" w:cstheme="minorHAnsi"/>
          <w:szCs w:val="24"/>
        </w:rPr>
        <w:t>take into account</w:t>
      </w:r>
      <w:proofErr w:type="gramEnd"/>
      <w:r w:rsidRPr="00EC5E3E">
        <w:rPr>
          <w:rFonts w:eastAsia="Times New Roman" w:cstheme="minorHAnsi"/>
          <w:szCs w:val="24"/>
        </w:rPr>
        <w:t xml:space="preserve"> diverse ways of exchanging information.</w:t>
      </w:r>
    </w:p>
    <w:p w14:paraId="0EA2FBF8" w14:textId="77777777" w:rsidR="00ED1178" w:rsidRPr="00EC5E3E" w:rsidRDefault="00ED1178" w:rsidP="00ED1178">
      <w:pPr>
        <w:spacing w:after="0" w:line="240" w:lineRule="auto"/>
        <w:rPr>
          <w:rFonts w:eastAsia="Times New Roman" w:cstheme="minorHAnsi"/>
          <w:szCs w:val="24"/>
        </w:rPr>
      </w:pPr>
    </w:p>
    <w:p w14:paraId="1DA922D3" w14:textId="77777777" w:rsidR="00ED1178" w:rsidRPr="00EC5E3E" w:rsidRDefault="00ED1178" w:rsidP="00ED1178">
      <w:pPr>
        <w:spacing w:after="0" w:line="240" w:lineRule="auto"/>
        <w:rPr>
          <w:rFonts w:eastAsia="Times New Roman" w:cstheme="minorHAnsi"/>
          <w:szCs w:val="24"/>
        </w:rPr>
      </w:pPr>
      <w:r w:rsidRPr="00EC5E3E">
        <w:rPr>
          <w:rFonts w:eastAsia="Times New Roman" w:cstheme="minorHAnsi"/>
          <w:szCs w:val="24"/>
        </w:rPr>
        <w:t xml:space="preserve">The </w:t>
      </w:r>
      <w:r w:rsidRPr="00EC5E3E">
        <w:rPr>
          <w:rFonts w:eastAsia="Times New Roman" w:cstheme="minorHAnsi"/>
          <w:i/>
          <w:iCs/>
          <w:szCs w:val="24"/>
        </w:rPr>
        <w:t>Accessibility for Ontarians with Disabilities Act, 2005</w:t>
      </w:r>
      <w:r w:rsidRPr="00EC5E3E">
        <w:rPr>
          <w:rFonts w:eastAsia="Times New Roman" w:cstheme="minorHAnsi"/>
          <w:szCs w:val="24"/>
        </w:rPr>
        <w:t xml:space="preserve"> legislates </w:t>
      </w:r>
      <w:proofErr w:type="gramStart"/>
      <w:r w:rsidRPr="00EC5E3E">
        <w:rPr>
          <w:rFonts w:eastAsia="Times New Roman" w:cstheme="minorHAnsi"/>
          <w:szCs w:val="24"/>
        </w:rPr>
        <w:t>that educational institutions</w:t>
      </w:r>
      <w:proofErr w:type="gramEnd"/>
      <w:r w:rsidRPr="00EC5E3E">
        <w:rPr>
          <w:rFonts w:eastAsia="Times New Roman" w:cstheme="minorHAnsi"/>
          <w:szCs w:val="24"/>
        </w:rPr>
        <w:t xml:space="preserve"> and their employees know how to produce accessible or conversion ready versions of textbooks and printed material. Educators, teachers, staff are to learn about accessible course delivery and instruction and be knowledgeable at interacting and communicating with persons with disabilities who may use alternate formats.</w:t>
      </w:r>
    </w:p>
    <w:p w14:paraId="7CA9C84C"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Sourced from: </w:t>
      </w:r>
      <w:hyperlink r:id="rId43" w:history="1">
        <w:r w:rsidRPr="00EC5E3E">
          <w:rPr>
            <w:rFonts w:eastAsia="Times New Roman" w:cstheme="minorHAnsi"/>
            <w:szCs w:val="24"/>
            <w:u w:val="single"/>
          </w:rPr>
          <w:t>https://snow.idrc.ocadu.ca/</w:t>
        </w:r>
      </w:hyperlink>
      <w:r w:rsidRPr="00EC5E3E">
        <w:rPr>
          <w:rFonts w:eastAsia="Times New Roman" w:cstheme="minorHAnsi"/>
          <w:szCs w:val="24"/>
          <w:u w:val="single"/>
        </w:rPr>
        <w:t xml:space="preserve">  </w:t>
      </w:r>
    </w:p>
    <w:p w14:paraId="18760F09" w14:textId="77777777" w:rsidR="00ED1178" w:rsidRPr="00EC5E3E" w:rsidRDefault="00ED1178" w:rsidP="00ED1178">
      <w:pPr>
        <w:rPr>
          <w:rFonts w:cstheme="minorHAnsi"/>
          <w:b/>
          <w:bCs/>
          <w:szCs w:val="24"/>
          <w:lang w:val="en-US"/>
        </w:rPr>
      </w:pPr>
      <w:r w:rsidRPr="00EC5E3E">
        <w:rPr>
          <w:rFonts w:cstheme="minorHAnsi"/>
          <w:b/>
          <w:bCs/>
          <w:szCs w:val="24"/>
          <w:lang w:val="en-US"/>
        </w:rPr>
        <w:t xml:space="preserve">Co-op Opportunity </w:t>
      </w:r>
    </w:p>
    <w:p w14:paraId="042B96D4" w14:textId="77777777" w:rsidR="00ED1178" w:rsidRPr="00EC5E3E" w:rsidRDefault="00ED1178" w:rsidP="00ED1178">
      <w:pPr>
        <w:rPr>
          <w:rFonts w:cstheme="minorHAnsi"/>
          <w:szCs w:val="24"/>
          <w:lang w:val="en-US"/>
        </w:rPr>
      </w:pPr>
      <w:r w:rsidRPr="00EC5E3E">
        <w:rPr>
          <w:rFonts w:cstheme="minorHAnsi"/>
          <w:szCs w:val="24"/>
          <w:lang w:val="en-US"/>
        </w:rPr>
        <w:t xml:space="preserve">The </w:t>
      </w:r>
      <w:r w:rsidRPr="00EC5E3E">
        <w:rPr>
          <w:rFonts w:cstheme="minorHAnsi"/>
          <w:bCs/>
          <w:szCs w:val="24"/>
          <w:lang w:val="en-US"/>
        </w:rPr>
        <w:t xml:space="preserve">cooperative education program provides opportunities for all students in secondary school, including adult learners, to apply, refine, and extend, in the classroom and in the context of a community outside the school, the skills and knowledge outlined in the cooperative education curriculum. (Ontario Ministry of Education </w:t>
      </w:r>
      <w:hyperlink r:id="rId44" w:history="1">
        <w:r w:rsidRPr="00EC5E3E">
          <w:rPr>
            <w:rFonts w:cstheme="minorHAnsi"/>
            <w:szCs w:val="24"/>
            <w:u w:val="single"/>
            <w:lang w:val="en-US"/>
          </w:rPr>
          <w:t>http://www.edu.gov.on.ca/eng/curriculum/secondary/cooperative-education-2018.pdf</w:t>
        </w:r>
      </w:hyperlink>
      <w:r w:rsidRPr="00EC5E3E">
        <w:rPr>
          <w:rFonts w:cstheme="minorHAnsi"/>
          <w:szCs w:val="24"/>
          <w:u w:val="single"/>
          <w:lang w:val="en-US"/>
        </w:rPr>
        <w:t>)</w:t>
      </w:r>
    </w:p>
    <w:p w14:paraId="1745EC3B" w14:textId="77777777" w:rsidR="00ED1178" w:rsidRPr="00EC5E3E" w:rsidRDefault="00ED1178" w:rsidP="00ED1178">
      <w:pPr>
        <w:spacing w:before="240"/>
        <w:rPr>
          <w:rFonts w:cstheme="minorHAnsi"/>
          <w:b/>
          <w:bCs/>
          <w:szCs w:val="24"/>
        </w:rPr>
      </w:pPr>
      <w:r w:rsidRPr="00EC5E3E">
        <w:rPr>
          <w:rFonts w:cstheme="minorHAnsi"/>
          <w:b/>
          <w:bCs/>
          <w:szCs w:val="24"/>
        </w:rPr>
        <w:t>Culture</w:t>
      </w:r>
    </w:p>
    <w:p w14:paraId="70844329" w14:textId="77777777" w:rsidR="00ED1178" w:rsidRPr="00EC5E3E" w:rsidRDefault="00ED1178" w:rsidP="00ED1178">
      <w:pPr>
        <w:spacing w:before="240"/>
        <w:rPr>
          <w:rFonts w:cstheme="minorHAnsi"/>
          <w:szCs w:val="24"/>
        </w:rPr>
      </w:pPr>
      <w:r w:rsidRPr="00EC5E3E">
        <w:rPr>
          <w:rFonts w:cstheme="minorHAnsi"/>
          <w:szCs w:val="24"/>
        </w:rPr>
        <w:t xml:space="preserve">The customs, beliefs, behaviours and/or achievements of a particular time and/or people; behaviour within a particular group. (Teaching human rights in Ontario- A guide for Ontario schools, 2013: </w:t>
      </w:r>
      <w:hyperlink r:id="rId45" w:history="1">
        <w:r w:rsidRPr="00EC5E3E">
          <w:rPr>
            <w:color w:val="5F5F5F" w:themeColor="hyperlink"/>
            <w:u w:val="single"/>
          </w:rPr>
          <w:t>http://www.ohrc.on.ca/en/teaching-human-rights-ontario-guide-ontario-schools</w:t>
        </w:r>
      </w:hyperlink>
      <w:r w:rsidRPr="00EC5E3E">
        <w:rPr>
          <w:rFonts w:cstheme="minorHAnsi"/>
          <w:szCs w:val="24"/>
        </w:rPr>
        <w:t>)</w:t>
      </w:r>
    </w:p>
    <w:p w14:paraId="1D1170C9" w14:textId="77777777" w:rsidR="00ED1178" w:rsidRPr="00EC5E3E" w:rsidRDefault="00ED1178" w:rsidP="00ED1178">
      <w:pPr>
        <w:rPr>
          <w:rFonts w:cstheme="minorHAnsi"/>
          <w:szCs w:val="24"/>
        </w:rPr>
      </w:pPr>
      <w:r w:rsidRPr="00EC5E3E">
        <w:rPr>
          <w:rFonts w:cstheme="minorHAnsi"/>
          <w:b/>
          <w:bCs/>
          <w:szCs w:val="24"/>
        </w:rPr>
        <w:t>Cultural Competence</w:t>
      </w:r>
      <w:r w:rsidRPr="00EC5E3E">
        <w:rPr>
          <w:rFonts w:cstheme="minorHAnsi"/>
          <w:szCs w:val="24"/>
        </w:rPr>
        <w:t> </w:t>
      </w:r>
    </w:p>
    <w:p w14:paraId="41209048" w14:textId="77777777" w:rsidR="00ED1178" w:rsidRPr="00EC5E3E" w:rsidRDefault="00ED1178" w:rsidP="00ED1178">
      <w:pPr>
        <w:rPr>
          <w:rFonts w:cstheme="minorHAnsi"/>
          <w:szCs w:val="24"/>
        </w:rPr>
      </w:pPr>
      <w:r w:rsidRPr="00EC5E3E">
        <w:rPr>
          <w:rFonts w:cstheme="minorHAnsi"/>
          <w:szCs w:val="24"/>
        </w:rPr>
        <w:lastRenderedPageBreak/>
        <w:t>An ability to interact effectively with people of different cultures, particularly in human resources, non-profit organizations, and government agencies whose employees work with persons from different cultural/ethnic backgrounds. Cultural competence has four components:</w:t>
      </w:r>
    </w:p>
    <w:p w14:paraId="194BFC04" w14:textId="77777777" w:rsidR="00ED1178" w:rsidRPr="00EC5E3E" w:rsidRDefault="00ED1178" w:rsidP="00C474EA">
      <w:pPr>
        <w:numPr>
          <w:ilvl w:val="0"/>
          <w:numId w:val="110"/>
        </w:numPr>
        <w:spacing w:after="0" w:line="240" w:lineRule="auto"/>
        <w:rPr>
          <w:rFonts w:cstheme="minorHAnsi"/>
          <w:szCs w:val="24"/>
        </w:rPr>
      </w:pPr>
      <w:r w:rsidRPr="00EC5E3E">
        <w:rPr>
          <w:rFonts w:cstheme="minorHAnsi"/>
          <w:szCs w:val="24"/>
        </w:rPr>
        <w:t>awareness of one's own cultural worldview</w:t>
      </w:r>
    </w:p>
    <w:p w14:paraId="130FE179" w14:textId="77777777" w:rsidR="00ED1178" w:rsidRPr="00EC5E3E" w:rsidRDefault="00ED1178" w:rsidP="00C474EA">
      <w:pPr>
        <w:numPr>
          <w:ilvl w:val="0"/>
          <w:numId w:val="110"/>
        </w:numPr>
        <w:spacing w:after="0" w:line="240" w:lineRule="auto"/>
        <w:rPr>
          <w:rFonts w:cstheme="minorHAnsi"/>
          <w:szCs w:val="24"/>
        </w:rPr>
      </w:pPr>
      <w:r w:rsidRPr="00EC5E3E">
        <w:rPr>
          <w:rFonts w:cstheme="minorHAnsi"/>
          <w:szCs w:val="24"/>
        </w:rPr>
        <w:t>attitude towards cultural differences</w:t>
      </w:r>
    </w:p>
    <w:p w14:paraId="6349A563" w14:textId="77777777" w:rsidR="00ED1178" w:rsidRPr="00EC5E3E" w:rsidRDefault="00ED1178" w:rsidP="00C474EA">
      <w:pPr>
        <w:numPr>
          <w:ilvl w:val="0"/>
          <w:numId w:val="110"/>
        </w:numPr>
        <w:spacing w:after="0" w:line="240" w:lineRule="auto"/>
        <w:rPr>
          <w:rFonts w:cstheme="minorHAnsi"/>
          <w:szCs w:val="24"/>
        </w:rPr>
      </w:pPr>
      <w:r w:rsidRPr="00EC5E3E">
        <w:rPr>
          <w:rFonts w:cstheme="minorHAnsi"/>
          <w:szCs w:val="24"/>
        </w:rPr>
        <w:t>knowledge of different cultural practices and worldviews</w:t>
      </w:r>
    </w:p>
    <w:p w14:paraId="1B5ABD47" w14:textId="77777777" w:rsidR="00ED1178" w:rsidRPr="00EC5E3E" w:rsidRDefault="00ED1178" w:rsidP="00ED1178">
      <w:pPr>
        <w:spacing w:after="0" w:line="240" w:lineRule="auto"/>
        <w:rPr>
          <w:rFonts w:cstheme="minorHAnsi"/>
          <w:szCs w:val="24"/>
        </w:rPr>
      </w:pPr>
    </w:p>
    <w:p w14:paraId="031C1F5E" w14:textId="77777777" w:rsidR="00ED1178" w:rsidRPr="00EC5E3E" w:rsidRDefault="00ED1178" w:rsidP="00ED1178">
      <w:pPr>
        <w:spacing w:after="0" w:line="240" w:lineRule="auto"/>
        <w:rPr>
          <w:rFonts w:cstheme="minorHAnsi"/>
          <w:szCs w:val="24"/>
        </w:rPr>
      </w:pPr>
      <w:r w:rsidRPr="00EC5E3E">
        <w:rPr>
          <w:rFonts w:cstheme="minorHAnsi"/>
          <w:szCs w:val="24"/>
        </w:rPr>
        <w:t xml:space="preserve">Cross-cultural skills (developing cultural competence results in an ability to understand, communicate with and effectively interact with people across cultures. (Teaching human rights in Ontario- A guide for Ontario schools, 2013: </w:t>
      </w:r>
      <w:hyperlink r:id="rId46" w:history="1">
        <w:r w:rsidRPr="00EC5E3E">
          <w:rPr>
            <w:color w:val="5F5F5F" w:themeColor="hyperlink"/>
            <w:u w:val="single"/>
          </w:rPr>
          <w:t>http://www.ohrc.on.ca/en/teaching-human-rights-ontario-guide-ontario-schools</w:t>
        </w:r>
      </w:hyperlink>
      <w:r w:rsidRPr="00EC5E3E">
        <w:rPr>
          <w:rFonts w:cstheme="minorHAnsi"/>
          <w:szCs w:val="24"/>
        </w:rPr>
        <w:t>)</w:t>
      </w:r>
    </w:p>
    <w:p w14:paraId="68EC1311" w14:textId="77777777" w:rsidR="00ED1178" w:rsidRPr="00EC5E3E" w:rsidRDefault="00ED1178" w:rsidP="00ED1178">
      <w:pPr>
        <w:spacing w:after="0" w:line="240" w:lineRule="auto"/>
        <w:rPr>
          <w:rFonts w:cstheme="minorHAnsi"/>
          <w:szCs w:val="24"/>
        </w:rPr>
      </w:pPr>
    </w:p>
    <w:p w14:paraId="43A45CAD" w14:textId="77777777" w:rsidR="00ED1178" w:rsidRPr="00EC5E3E" w:rsidRDefault="00ED1178" w:rsidP="00ED1178">
      <w:pPr>
        <w:rPr>
          <w:rFonts w:cstheme="minorHAnsi"/>
          <w:b/>
          <w:bCs/>
          <w:szCs w:val="24"/>
        </w:rPr>
      </w:pPr>
      <w:r w:rsidRPr="00EC5E3E">
        <w:rPr>
          <w:rFonts w:cstheme="minorHAnsi"/>
          <w:b/>
          <w:bCs/>
          <w:szCs w:val="24"/>
        </w:rPr>
        <w:t xml:space="preserve">Cultural Responsiveness </w:t>
      </w:r>
    </w:p>
    <w:p w14:paraId="1384401A" w14:textId="77777777" w:rsidR="00ED1178" w:rsidRPr="00EC5E3E" w:rsidRDefault="00ED1178" w:rsidP="00ED1178">
      <w:pPr>
        <w:rPr>
          <w:rFonts w:cstheme="minorHAnsi"/>
          <w:szCs w:val="24"/>
        </w:rPr>
      </w:pPr>
      <w:r w:rsidRPr="00EC5E3E">
        <w:rPr>
          <w:rFonts w:cstheme="minorHAnsi"/>
          <w:szCs w:val="24"/>
        </w:rPr>
        <w:t xml:space="preserve">Culture goes much deeper than typical understandings of ethnicity, race and/or faith. It encompasses broad notions of similarity and </w:t>
      </w:r>
      <w:proofErr w:type="gramStart"/>
      <w:r w:rsidRPr="00EC5E3E">
        <w:rPr>
          <w:rFonts w:cstheme="minorHAnsi"/>
          <w:szCs w:val="24"/>
        </w:rPr>
        <w:t>difference</w:t>
      </w:r>
      <w:proofErr w:type="gramEnd"/>
      <w:r w:rsidRPr="00EC5E3E">
        <w:rPr>
          <w:rFonts w:cstheme="minorHAnsi"/>
          <w:szCs w:val="24"/>
        </w:rPr>
        <w:t xml:space="preserve"> and it is reflected in our students’ multiple social identities and their ways of knowing and of being in the world. </w:t>
      </w:r>
      <w:proofErr w:type="gramStart"/>
      <w:r w:rsidRPr="00EC5E3E">
        <w:rPr>
          <w:rFonts w:cstheme="minorHAnsi"/>
          <w:szCs w:val="24"/>
        </w:rPr>
        <w:t>In order to</w:t>
      </w:r>
      <w:proofErr w:type="gramEnd"/>
      <w:r w:rsidRPr="00EC5E3E">
        <w:rPr>
          <w:rFonts w:cstheme="minorHAnsi"/>
          <w:szCs w:val="24"/>
        </w:rPr>
        <w:t xml:space="preserve"> ensure that all students feel safe, welcomed and accepted, and inspired to succeed in a culture of high expectations for learning, schools and classrooms must be responsive to culture. </w:t>
      </w:r>
    </w:p>
    <w:p w14:paraId="539BE476" w14:textId="77777777" w:rsidR="00ED1178" w:rsidRPr="00EC5E3E" w:rsidRDefault="00ED1178" w:rsidP="00ED1178">
      <w:pPr>
        <w:rPr>
          <w:rFonts w:cstheme="minorHAnsi"/>
          <w:szCs w:val="24"/>
        </w:rPr>
      </w:pPr>
      <w:r w:rsidRPr="00EC5E3E">
        <w:rPr>
          <w:rFonts w:cstheme="minorHAnsi"/>
          <w:szCs w:val="24"/>
        </w:rPr>
        <w:t xml:space="preserve">Gay (2000) and Villegas and Lucas (2002), use the terms “Culturally Responsive Teaching” or “Culturally Responsive Pedagogy” to describe teaching that recognizes all students learn differently and that these differences may be connected to background, language, family structure and social or cultural identity. Theorists and practitioners of culturally responsive pedagogy more than acknowledge the “cultural uniqueness” of each student; they intentionally nurture it </w:t>
      </w:r>
      <w:proofErr w:type="gramStart"/>
      <w:r w:rsidRPr="00EC5E3E">
        <w:rPr>
          <w:rFonts w:cstheme="minorHAnsi"/>
          <w:szCs w:val="24"/>
        </w:rPr>
        <w:t>in order to</w:t>
      </w:r>
      <w:proofErr w:type="gramEnd"/>
      <w:r w:rsidRPr="00EC5E3E">
        <w:rPr>
          <w:rFonts w:cstheme="minorHAnsi"/>
          <w:szCs w:val="24"/>
        </w:rPr>
        <w:t xml:space="preserve"> create and facilitate effective conditions for learning (Brown-Jeffy &amp; Cooper, 2011). They see student diversity in terms of student strengths; they orient to it as presenting opportunities for enhancing learning rather than as challenges and/or deficits of the student or particular community (Capacity Building Series, K-12 -Secretariat Special Ed. #35: </w:t>
      </w:r>
      <w:hyperlink r:id="rId47" w:history="1">
        <w:r w:rsidRPr="00EC5E3E">
          <w:rPr>
            <w:color w:val="5F5F5F" w:themeColor="hyperlink"/>
            <w:u w:val="single"/>
          </w:rPr>
          <w:t>http://www.edu.gov.on.ca/eng/literacynumeracy/inspire/research/cbs_every_student.html</w:t>
        </w:r>
      </w:hyperlink>
      <w:r w:rsidRPr="00EC5E3E">
        <w:rPr>
          <w:rFonts w:cstheme="minorHAnsi"/>
          <w:szCs w:val="24"/>
        </w:rPr>
        <w:t>).</w:t>
      </w:r>
    </w:p>
    <w:p w14:paraId="1E98537E" w14:textId="77777777" w:rsidR="00ED1178" w:rsidRPr="00EC5E3E" w:rsidRDefault="00ED1178" w:rsidP="00ED1178">
      <w:pPr>
        <w:rPr>
          <w:rFonts w:cstheme="minorHAnsi"/>
          <w:b/>
          <w:bCs/>
          <w:szCs w:val="24"/>
        </w:rPr>
      </w:pPr>
      <w:r w:rsidRPr="00EC5E3E">
        <w:rPr>
          <w:rFonts w:cstheme="minorHAnsi"/>
          <w:b/>
          <w:bCs/>
          <w:szCs w:val="24"/>
        </w:rPr>
        <w:t xml:space="preserve">Diagnostic Assessment </w:t>
      </w:r>
    </w:p>
    <w:p w14:paraId="54C7CD55" w14:textId="77777777" w:rsidR="00ED1178" w:rsidRPr="00EC5E3E" w:rsidRDefault="00ED1178" w:rsidP="00ED1178">
      <w:pPr>
        <w:rPr>
          <w:rFonts w:cstheme="minorHAnsi"/>
          <w:szCs w:val="24"/>
        </w:rPr>
      </w:pPr>
      <w:r w:rsidRPr="00EC5E3E">
        <w:rPr>
          <w:rFonts w:cstheme="minorHAnsi"/>
          <w:szCs w:val="24"/>
        </w:rPr>
        <w:t xml:space="preserve">Assessment that is used to identify a student’s needs and abilities and the student’s readiness to acquire the knowledge and skills outlined in the curriculum expectations. Diagnostic assessment usually takes place at the start of a school year, term, semester, or teaching unit. It is a key tool used by teachers in planning instruction and setting appropriate learning goals. </w:t>
      </w:r>
    </w:p>
    <w:p w14:paraId="4718EA32" w14:textId="77777777" w:rsidR="00ED1178" w:rsidRPr="00EC5E3E" w:rsidRDefault="00ED1178" w:rsidP="00ED1178">
      <w:pPr>
        <w:rPr>
          <w:rFonts w:cstheme="minorHAnsi"/>
          <w:b/>
          <w:bCs/>
          <w:szCs w:val="24"/>
        </w:rPr>
      </w:pPr>
      <w:r w:rsidRPr="00EC5E3E">
        <w:rPr>
          <w:rFonts w:cstheme="minorHAnsi"/>
          <w:b/>
          <w:bCs/>
          <w:szCs w:val="24"/>
        </w:rPr>
        <w:lastRenderedPageBreak/>
        <w:t>Differentiated Instruction (DI)</w:t>
      </w:r>
    </w:p>
    <w:p w14:paraId="21DD5715" w14:textId="77777777" w:rsidR="00ED1178" w:rsidRPr="00EC5E3E" w:rsidRDefault="00ED1178" w:rsidP="00ED1178">
      <w:pPr>
        <w:rPr>
          <w:rFonts w:cstheme="minorHAnsi"/>
          <w:szCs w:val="24"/>
        </w:rPr>
      </w:pPr>
      <w:r w:rsidRPr="00EC5E3E">
        <w:rPr>
          <w:rFonts w:cstheme="minorHAnsi"/>
          <w:szCs w:val="24"/>
        </w:rPr>
        <w:t>Tomlinson (2005), a leading expert in this field, defines differentiated instruction as a philosophy of teaching that is based on the premise that students learn best when their teachers accommodate the differences in their readiness levels, interests and learning profiles.</w:t>
      </w:r>
    </w:p>
    <w:p w14:paraId="43628F14" w14:textId="77777777" w:rsidR="00ED1178" w:rsidRPr="00EC5E3E" w:rsidRDefault="00ED1178" w:rsidP="00ED1178">
      <w:pPr>
        <w:rPr>
          <w:rFonts w:cstheme="minorHAnsi"/>
          <w:szCs w:val="24"/>
        </w:rPr>
      </w:pPr>
      <w:r w:rsidRPr="00EC5E3E">
        <w:rPr>
          <w:rFonts w:cstheme="minorHAnsi"/>
          <w:szCs w:val="24"/>
        </w:rPr>
        <w:t>Hehir at Harvard defines Universal Design for Learning (UDL) for learning as a scientifically valid framework for guiding educational practice that: (A) provides flexibility in the ways information is presented, in the ways students respond or demonstrate knowledge and skills, and in the ways students are engaged; and (B) reduces barriers in instruction, provides appropriate accommodations, supports, and challenges, and maintains high achievement expectations for all students, including students with disabilities and students who are limited English proficient.</w:t>
      </w:r>
    </w:p>
    <w:p w14:paraId="3717D2ED" w14:textId="77777777" w:rsidR="00ED1178" w:rsidRPr="00EC5E3E" w:rsidRDefault="00ED1178" w:rsidP="00ED1178">
      <w:pPr>
        <w:rPr>
          <w:rFonts w:cstheme="minorHAnsi"/>
          <w:szCs w:val="24"/>
        </w:rPr>
      </w:pPr>
      <w:r w:rsidRPr="00EC5E3E">
        <w:rPr>
          <w:rFonts w:cstheme="minorHAnsi"/>
          <w:szCs w:val="24"/>
        </w:rPr>
        <w:t>Differentiated Instruction is a process where educators vary the learning activities, content demands, and modes of assessment to meet the needs and support the growth of each child. DI provides different learning experiences in response to each student’s needs (Tomlinson, 1999).</w:t>
      </w:r>
      <w:r w:rsidRPr="00EC5E3E">
        <w:rPr>
          <w:rFonts w:cstheme="minorHAnsi"/>
          <w:b/>
          <w:bCs/>
          <w:szCs w:val="24"/>
        </w:rPr>
        <w:t xml:space="preserve"> </w:t>
      </w:r>
      <w:r w:rsidRPr="00EC5E3E">
        <w:rPr>
          <w:rFonts w:cstheme="minorHAnsi"/>
          <w:szCs w:val="24"/>
        </w:rPr>
        <w:t xml:space="preserve">It is a method of teaching that attempts to adapt instruction to suit the differing interests, learning styles, and readiness to learn of individual students (Learning for All, K-12: </w:t>
      </w:r>
      <w:hyperlink r:id="rId48" w:history="1">
        <w:r w:rsidRPr="00EC5E3E">
          <w:rPr>
            <w:color w:val="5F5F5F" w:themeColor="hyperlink"/>
            <w:u w:val="single"/>
          </w:rPr>
          <w:t>http://www.edu.gov.on.ca/eng/general/elemsec/speced/learningforall2013.pdf</w:t>
        </w:r>
      </w:hyperlink>
      <w:r w:rsidRPr="00EC5E3E">
        <w:rPr>
          <w:rFonts w:cstheme="minorHAnsi"/>
          <w:szCs w:val="24"/>
        </w:rPr>
        <w:t xml:space="preserve">). </w:t>
      </w:r>
    </w:p>
    <w:p w14:paraId="28038DB7" w14:textId="77777777" w:rsidR="00ED1178" w:rsidRPr="00EC5E3E" w:rsidRDefault="00ED1178" w:rsidP="00ED1178">
      <w:pPr>
        <w:pBdr>
          <w:top w:val="nil"/>
          <w:left w:val="nil"/>
          <w:bottom w:val="nil"/>
          <w:right w:val="nil"/>
          <w:between w:val="nil"/>
        </w:pBdr>
        <w:rPr>
          <w:rFonts w:eastAsia="Times New Roman" w:cstheme="minorHAnsi"/>
          <w:szCs w:val="24"/>
        </w:rPr>
      </w:pPr>
      <w:r w:rsidRPr="00EC5E3E">
        <w:rPr>
          <w:rFonts w:eastAsia="Times New Roman" w:cstheme="minorHAnsi"/>
          <w:b/>
          <w:szCs w:val="24"/>
        </w:rPr>
        <w:t>Digital Literacy Technology</w:t>
      </w:r>
    </w:p>
    <w:p w14:paraId="2B606120" w14:textId="77777777" w:rsidR="00ED1178" w:rsidRPr="00EC5E3E" w:rsidRDefault="00ED1178" w:rsidP="00ED1178">
      <w:pPr>
        <w:pBdr>
          <w:top w:val="nil"/>
          <w:left w:val="nil"/>
          <w:bottom w:val="nil"/>
          <w:right w:val="nil"/>
          <w:between w:val="nil"/>
        </w:pBdr>
        <w:rPr>
          <w:rFonts w:eastAsia="Times New Roman" w:cstheme="minorHAnsi"/>
          <w:szCs w:val="24"/>
        </w:rPr>
      </w:pPr>
      <w:r w:rsidRPr="00EC5E3E">
        <w:rPr>
          <w:rFonts w:eastAsia="Times New Roman" w:cstheme="minorHAnsi"/>
          <w:szCs w:val="24"/>
        </w:rPr>
        <w:t xml:space="preserve">Although there are varying definitions digital literacy involves the capacity to navigate and adapt to a changing digital environment through access to and use of digital tools, understand how they work, and create digital tools and innovations. It includes 1) finding, </w:t>
      </w:r>
      <w:proofErr w:type="gramStart"/>
      <w:r w:rsidRPr="00EC5E3E">
        <w:rPr>
          <w:rFonts w:eastAsia="Times New Roman" w:cstheme="minorHAnsi"/>
          <w:szCs w:val="24"/>
        </w:rPr>
        <w:t>consuming</w:t>
      </w:r>
      <w:proofErr w:type="gramEnd"/>
      <w:r w:rsidRPr="00EC5E3E">
        <w:rPr>
          <w:rFonts w:eastAsia="Times New Roman" w:cstheme="minorHAnsi"/>
          <w:szCs w:val="24"/>
        </w:rPr>
        <w:t xml:space="preserve"> and evaluating digital content; 2) creating digital content; and 3) communicating or sharing it.</w:t>
      </w:r>
      <w:bookmarkStart w:id="155" w:name="_zdi5e0lg7u06" w:colFirst="0" w:colLast="0"/>
      <w:bookmarkEnd w:id="155"/>
    </w:p>
    <w:p w14:paraId="2B7AD295" w14:textId="77777777" w:rsidR="00ED1178" w:rsidRPr="00EC5E3E" w:rsidRDefault="00ED1178" w:rsidP="00ED1178">
      <w:pPr>
        <w:textAlignment w:val="baseline"/>
        <w:rPr>
          <w:rFonts w:eastAsia="Times New Roman" w:cstheme="minorHAnsi"/>
          <w:bCs/>
          <w:szCs w:val="24"/>
        </w:rPr>
      </w:pPr>
      <w:r w:rsidRPr="00EC5E3E">
        <w:rPr>
          <w:rFonts w:eastAsia="Times New Roman" w:cstheme="minorHAnsi"/>
          <w:b/>
          <w:bCs/>
          <w:szCs w:val="24"/>
        </w:rPr>
        <w:t>Dispute resolution</w:t>
      </w:r>
    </w:p>
    <w:p w14:paraId="21ED5C52" w14:textId="77777777" w:rsidR="00ED1178" w:rsidRPr="00EC5E3E" w:rsidRDefault="00ED1178" w:rsidP="00ED1178">
      <w:pPr>
        <w:textAlignment w:val="baseline"/>
        <w:rPr>
          <w:rFonts w:eastAsiaTheme="minorEastAsia" w:cstheme="minorHAnsi"/>
          <w:iCs/>
          <w:szCs w:val="24"/>
          <w:bdr w:val="none" w:sz="0" w:space="0" w:color="auto" w:frame="1"/>
        </w:rPr>
      </w:pPr>
      <w:r w:rsidRPr="00EC5E3E">
        <w:rPr>
          <w:rFonts w:eastAsia="Times New Roman" w:cstheme="minorHAnsi"/>
          <w:szCs w:val="24"/>
        </w:rPr>
        <w:t xml:space="preserve">Is a term that refers to </w:t>
      </w:r>
      <w:proofErr w:type="gramStart"/>
      <w:r w:rsidRPr="00EC5E3E">
        <w:rPr>
          <w:rFonts w:eastAsia="Times New Roman" w:cstheme="minorHAnsi"/>
          <w:szCs w:val="24"/>
        </w:rPr>
        <w:t>a number of</w:t>
      </w:r>
      <w:proofErr w:type="gramEnd"/>
      <w:r w:rsidRPr="00EC5E3E">
        <w:rPr>
          <w:rFonts w:eastAsia="Times New Roman" w:cstheme="minorHAnsi"/>
          <w:szCs w:val="24"/>
        </w:rPr>
        <w:t xml:space="preserve"> processes that can be used to </w:t>
      </w:r>
      <w:r w:rsidRPr="00EC5E3E">
        <w:rPr>
          <w:rFonts w:eastAsia="Times New Roman" w:cstheme="minorHAnsi"/>
          <w:bCs/>
          <w:szCs w:val="24"/>
        </w:rPr>
        <w:t>resolve</w:t>
      </w:r>
      <w:r w:rsidRPr="00EC5E3E">
        <w:rPr>
          <w:rFonts w:eastAsia="Times New Roman" w:cstheme="minorHAnsi"/>
          <w:szCs w:val="24"/>
        </w:rPr>
        <w:t> a </w:t>
      </w:r>
      <w:r w:rsidRPr="00EC5E3E">
        <w:rPr>
          <w:rFonts w:eastAsia="Times New Roman" w:cstheme="minorHAnsi"/>
          <w:bCs/>
          <w:szCs w:val="24"/>
        </w:rPr>
        <w:t>conflict</w:t>
      </w:r>
      <w:r w:rsidRPr="00EC5E3E">
        <w:rPr>
          <w:rFonts w:eastAsia="Times New Roman" w:cstheme="minorHAnsi"/>
          <w:szCs w:val="24"/>
        </w:rPr>
        <w:t>, </w:t>
      </w:r>
      <w:r w:rsidRPr="00EC5E3E">
        <w:rPr>
          <w:rFonts w:eastAsia="Times New Roman" w:cstheme="minorHAnsi"/>
          <w:bCs/>
          <w:szCs w:val="24"/>
        </w:rPr>
        <w:t>dispute</w:t>
      </w:r>
      <w:r w:rsidRPr="00EC5E3E">
        <w:rPr>
          <w:rFonts w:eastAsia="Times New Roman" w:cstheme="minorHAnsi"/>
          <w:szCs w:val="24"/>
        </w:rPr>
        <w:t xml:space="preserve"> or claim. </w:t>
      </w:r>
      <w:r w:rsidRPr="00EC5E3E">
        <w:rPr>
          <w:rFonts w:eastAsiaTheme="minorEastAsia" w:cstheme="minorHAnsi"/>
          <w:iCs/>
          <w:szCs w:val="24"/>
          <w:bdr w:val="none" w:sz="0" w:space="0" w:color="auto" w:frame="1"/>
        </w:rPr>
        <w:t>Methods of dispute resolution include:</w:t>
      </w:r>
    </w:p>
    <w:p w14:paraId="29FB867D" w14:textId="77777777" w:rsidR="00ED1178" w:rsidRPr="00EC5E3E" w:rsidRDefault="00ED1178" w:rsidP="00C474EA">
      <w:pPr>
        <w:numPr>
          <w:ilvl w:val="0"/>
          <w:numId w:val="99"/>
        </w:numPr>
        <w:spacing w:before="100" w:beforeAutospacing="1" w:after="100" w:afterAutospacing="1" w:line="240" w:lineRule="auto"/>
        <w:textAlignment w:val="baseline"/>
        <w:rPr>
          <w:rFonts w:cstheme="minorHAnsi"/>
          <w:iCs/>
          <w:szCs w:val="24"/>
          <w:bdr w:val="none" w:sz="0" w:space="0" w:color="auto" w:frame="1"/>
        </w:rPr>
      </w:pPr>
      <w:r w:rsidRPr="00EC5E3E">
        <w:rPr>
          <w:rFonts w:cstheme="minorHAnsi"/>
          <w:iCs/>
          <w:szCs w:val="24"/>
          <w:bdr w:val="none" w:sz="0" w:space="0" w:color="auto" w:frame="1"/>
        </w:rPr>
        <w:t>lawsuits (litigation)(judicial)</w:t>
      </w:r>
    </w:p>
    <w:p w14:paraId="316334F0" w14:textId="77777777" w:rsidR="00ED1178" w:rsidRPr="00EC5E3E" w:rsidRDefault="00ED1178" w:rsidP="00C474EA">
      <w:pPr>
        <w:numPr>
          <w:ilvl w:val="0"/>
          <w:numId w:val="99"/>
        </w:numPr>
        <w:spacing w:before="100" w:beforeAutospacing="1" w:after="100" w:afterAutospacing="1" w:line="240" w:lineRule="auto"/>
        <w:textAlignment w:val="baseline"/>
        <w:rPr>
          <w:rFonts w:cstheme="minorHAnsi"/>
          <w:iCs/>
          <w:szCs w:val="24"/>
          <w:bdr w:val="none" w:sz="0" w:space="0" w:color="auto" w:frame="1"/>
        </w:rPr>
      </w:pPr>
      <w:r w:rsidRPr="00EC5E3E">
        <w:rPr>
          <w:rFonts w:cstheme="minorHAnsi"/>
          <w:iCs/>
          <w:szCs w:val="24"/>
          <w:bdr w:val="none" w:sz="0" w:space="0" w:color="auto" w:frame="1"/>
        </w:rPr>
        <w:t>arbitration</w:t>
      </w:r>
    </w:p>
    <w:p w14:paraId="45F2B89F" w14:textId="77777777" w:rsidR="00ED1178" w:rsidRPr="00EC5E3E" w:rsidRDefault="00ED1178" w:rsidP="00C474EA">
      <w:pPr>
        <w:numPr>
          <w:ilvl w:val="0"/>
          <w:numId w:val="99"/>
        </w:numPr>
        <w:spacing w:before="100" w:beforeAutospacing="1" w:after="100" w:afterAutospacing="1" w:line="240" w:lineRule="auto"/>
        <w:textAlignment w:val="baseline"/>
        <w:rPr>
          <w:rFonts w:cstheme="minorHAnsi"/>
          <w:iCs/>
          <w:szCs w:val="24"/>
          <w:bdr w:val="none" w:sz="0" w:space="0" w:color="auto" w:frame="1"/>
        </w:rPr>
      </w:pPr>
      <w:r w:rsidRPr="00EC5E3E">
        <w:rPr>
          <w:rFonts w:cstheme="minorHAnsi"/>
          <w:iCs/>
          <w:szCs w:val="24"/>
          <w:bdr w:val="none" w:sz="0" w:space="0" w:color="auto" w:frame="1"/>
        </w:rPr>
        <w:t>collaborative law</w:t>
      </w:r>
    </w:p>
    <w:p w14:paraId="0BA19903" w14:textId="77777777" w:rsidR="00ED1178" w:rsidRPr="00EC5E3E" w:rsidRDefault="00ED1178" w:rsidP="00C474EA">
      <w:pPr>
        <w:numPr>
          <w:ilvl w:val="0"/>
          <w:numId w:val="99"/>
        </w:numPr>
        <w:spacing w:before="100" w:beforeAutospacing="1" w:after="100" w:afterAutospacing="1" w:line="240" w:lineRule="auto"/>
        <w:textAlignment w:val="baseline"/>
        <w:rPr>
          <w:rFonts w:cstheme="minorHAnsi"/>
          <w:iCs/>
          <w:szCs w:val="24"/>
          <w:bdr w:val="none" w:sz="0" w:space="0" w:color="auto" w:frame="1"/>
        </w:rPr>
      </w:pPr>
      <w:r w:rsidRPr="00EC5E3E">
        <w:rPr>
          <w:rFonts w:cstheme="minorHAnsi"/>
          <w:iCs/>
          <w:szCs w:val="24"/>
          <w:bdr w:val="none" w:sz="0" w:space="0" w:color="auto" w:frame="1"/>
        </w:rPr>
        <w:t>mediation</w:t>
      </w:r>
    </w:p>
    <w:p w14:paraId="5177B51F" w14:textId="77777777" w:rsidR="00ED1178" w:rsidRPr="00EC5E3E" w:rsidRDefault="00ED1178" w:rsidP="00C474EA">
      <w:pPr>
        <w:numPr>
          <w:ilvl w:val="0"/>
          <w:numId w:val="99"/>
        </w:numPr>
        <w:spacing w:before="100" w:beforeAutospacing="1" w:after="100" w:afterAutospacing="1" w:line="240" w:lineRule="auto"/>
        <w:textAlignment w:val="baseline"/>
        <w:rPr>
          <w:rFonts w:cstheme="minorHAnsi"/>
          <w:iCs/>
          <w:szCs w:val="24"/>
          <w:bdr w:val="none" w:sz="0" w:space="0" w:color="auto" w:frame="1"/>
        </w:rPr>
      </w:pPr>
      <w:r w:rsidRPr="00EC5E3E">
        <w:rPr>
          <w:rFonts w:cstheme="minorHAnsi"/>
          <w:iCs/>
          <w:szCs w:val="24"/>
          <w:bdr w:val="none" w:sz="0" w:space="0" w:color="auto" w:frame="1"/>
        </w:rPr>
        <w:t>conciliation</w:t>
      </w:r>
    </w:p>
    <w:p w14:paraId="786C4677" w14:textId="77777777" w:rsidR="00ED1178" w:rsidRPr="00EC5E3E" w:rsidRDefault="00ED1178" w:rsidP="00C474EA">
      <w:pPr>
        <w:numPr>
          <w:ilvl w:val="0"/>
          <w:numId w:val="99"/>
        </w:numPr>
        <w:spacing w:before="100" w:beforeAutospacing="1" w:after="100" w:afterAutospacing="1" w:line="240" w:lineRule="auto"/>
        <w:textAlignment w:val="baseline"/>
        <w:rPr>
          <w:rFonts w:cstheme="minorHAnsi"/>
          <w:iCs/>
          <w:szCs w:val="24"/>
          <w:bdr w:val="none" w:sz="0" w:space="0" w:color="auto" w:frame="1"/>
        </w:rPr>
      </w:pPr>
      <w:r w:rsidRPr="00EC5E3E">
        <w:rPr>
          <w:rFonts w:cstheme="minorHAnsi"/>
          <w:iCs/>
          <w:szCs w:val="24"/>
          <w:bdr w:val="none" w:sz="0" w:space="0" w:color="auto" w:frame="1"/>
        </w:rPr>
        <w:t>negotiation</w:t>
      </w:r>
    </w:p>
    <w:p w14:paraId="6CD84C1F" w14:textId="77777777" w:rsidR="00ED1178" w:rsidRPr="00EC5E3E" w:rsidRDefault="00ED1178" w:rsidP="00C474EA">
      <w:pPr>
        <w:numPr>
          <w:ilvl w:val="0"/>
          <w:numId w:val="99"/>
        </w:numPr>
        <w:spacing w:before="100" w:beforeAutospacing="1" w:after="100" w:afterAutospacing="1" w:line="240" w:lineRule="auto"/>
        <w:textAlignment w:val="baseline"/>
        <w:rPr>
          <w:rFonts w:cstheme="minorHAnsi"/>
          <w:iCs/>
          <w:szCs w:val="24"/>
          <w:bdr w:val="none" w:sz="0" w:space="0" w:color="auto" w:frame="1"/>
        </w:rPr>
      </w:pPr>
      <w:r w:rsidRPr="00EC5E3E">
        <w:rPr>
          <w:rFonts w:cstheme="minorHAnsi"/>
          <w:iCs/>
          <w:szCs w:val="24"/>
          <w:bdr w:val="none" w:sz="0" w:space="0" w:color="auto" w:frame="1"/>
        </w:rPr>
        <w:t>facilitation</w:t>
      </w:r>
    </w:p>
    <w:p w14:paraId="40ED3C12" w14:textId="77777777" w:rsidR="00ED1178" w:rsidRPr="00EC5E3E" w:rsidRDefault="00ED1178" w:rsidP="00C474EA">
      <w:pPr>
        <w:numPr>
          <w:ilvl w:val="0"/>
          <w:numId w:val="99"/>
        </w:numPr>
        <w:spacing w:before="100" w:beforeAutospacing="1" w:after="100" w:afterAutospacing="1" w:line="240" w:lineRule="auto"/>
        <w:textAlignment w:val="baseline"/>
        <w:rPr>
          <w:rFonts w:cstheme="minorHAnsi"/>
          <w:iCs/>
          <w:szCs w:val="24"/>
          <w:bdr w:val="none" w:sz="0" w:space="0" w:color="auto" w:frame="1"/>
        </w:rPr>
      </w:pPr>
      <w:r w:rsidRPr="00EC5E3E">
        <w:rPr>
          <w:rFonts w:cstheme="minorHAnsi"/>
          <w:iCs/>
          <w:szCs w:val="24"/>
          <w:bdr w:val="none" w:sz="0" w:space="0" w:color="auto" w:frame="1"/>
        </w:rPr>
        <w:t>avoidance</w:t>
      </w:r>
    </w:p>
    <w:p w14:paraId="68264D49" w14:textId="77777777" w:rsidR="00ED1178" w:rsidRPr="00EC5E3E" w:rsidRDefault="00ED1178" w:rsidP="00ED1178">
      <w:pPr>
        <w:ind w:left="360"/>
        <w:rPr>
          <w:rFonts w:eastAsia="Times New Roman" w:cstheme="minorHAnsi"/>
          <w:b/>
          <w:bCs/>
          <w:szCs w:val="24"/>
        </w:rPr>
      </w:pPr>
      <w:r w:rsidRPr="00EC5E3E">
        <w:rPr>
          <w:rFonts w:eastAsia="Times New Roman" w:cstheme="minorHAnsi"/>
          <w:b/>
          <w:bCs/>
          <w:szCs w:val="24"/>
        </w:rPr>
        <w:lastRenderedPageBreak/>
        <w:t>Examples of alternative dispute resolution</w:t>
      </w:r>
    </w:p>
    <w:p w14:paraId="206FE60D" w14:textId="77777777" w:rsidR="00ED1178" w:rsidRPr="00EC5E3E" w:rsidRDefault="00ED1178" w:rsidP="00ED1178">
      <w:pPr>
        <w:ind w:left="360"/>
        <w:rPr>
          <w:rFonts w:eastAsia="Times New Roman" w:cstheme="minorHAnsi"/>
          <w:szCs w:val="24"/>
          <w:shd w:val="clear" w:color="auto" w:fill="FFFFFF"/>
        </w:rPr>
      </w:pPr>
      <w:r w:rsidRPr="00EC5E3E">
        <w:rPr>
          <w:rFonts w:eastAsia="Times New Roman" w:cstheme="minorHAnsi"/>
          <w:szCs w:val="24"/>
          <w:shd w:val="clear" w:color="auto" w:fill="FFFFFF"/>
        </w:rPr>
        <w:t xml:space="preserve">Include negotiation, </w:t>
      </w:r>
      <w:proofErr w:type="gramStart"/>
      <w:r w:rsidRPr="00EC5E3E">
        <w:rPr>
          <w:rFonts w:eastAsia="Times New Roman" w:cstheme="minorHAnsi"/>
          <w:szCs w:val="24"/>
          <w:shd w:val="clear" w:color="auto" w:fill="FFFFFF"/>
        </w:rPr>
        <w:t>mediation</w:t>
      </w:r>
      <w:proofErr w:type="gramEnd"/>
      <w:r w:rsidRPr="00EC5E3E">
        <w:rPr>
          <w:rFonts w:eastAsia="Times New Roman" w:cstheme="minorHAnsi"/>
          <w:szCs w:val="24"/>
          <w:shd w:val="clear" w:color="auto" w:fill="FFFFFF"/>
        </w:rPr>
        <w:t> </w:t>
      </w:r>
      <w:r w:rsidRPr="00EC5E3E">
        <w:rPr>
          <w:rFonts w:eastAsia="Times New Roman" w:cstheme="minorHAnsi"/>
          <w:bCs/>
          <w:szCs w:val="24"/>
        </w:rPr>
        <w:t>and</w:t>
      </w:r>
      <w:r w:rsidRPr="00EC5E3E">
        <w:rPr>
          <w:rFonts w:eastAsia="Times New Roman" w:cstheme="minorHAnsi"/>
          <w:szCs w:val="24"/>
          <w:shd w:val="clear" w:color="auto" w:fill="FFFFFF"/>
        </w:rPr>
        <w:t> arbitration, all of which avoid </w:t>
      </w:r>
      <w:r w:rsidRPr="00EC5E3E">
        <w:rPr>
          <w:rFonts w:eastAsia="Times New Roman" w:cstheme="minorHAnsi"/>
          <w:bCs/>
          <w:szCs w:val="24"/>
        </w:rPr>
        <w:t>the</w:t>
      </w:r>
      <w:r w:rsidRPr="00EC5E3E">
        <w:rPr>
          <w:rFonts w:eastAsia="Times New Roman" w:cstheme="minorHAnsi"/>
          <w:szCs w:val="24"/>
          <w:shd w:val="clear" w:color="auto" w:fill="FFFFFF"/>
        </w:rPr>
        <w:t> courtroom while attempting to </w:t>
      </w:r>
      <w:r w:rsidRPr="00EC5E3E">
        <w:rPr>
          <w:rFonts w:eastAsia="Times New Roman" w:cstheme="minorHAnsi"/>
          <w:bCs/>
          <w:szCs w:val="24"/>
        </w:rPr>
        <w:t>resolve disputes</w:t>
      </w:r>
      <w:r w:rsidRPr="00EC5E3E">
        <w:rPr>
          <w:rFonts w:eastAsia="Times New Roman" w:cstheme="minorHAnsi"/>
          <w:szCs w:val="24"/>
          <w:shd w:val="clear" w:color="auto" w:fill="FFFFFF"/>
        </w:rPr>
        <w:t> between </w:t>
      </w:r>
      <w:r w:rsidRPr="00EC5E3E">
        <w:rPr>
          <w:rFonts w:eastAsia="Times New Roman" w:cstheme="minorHAnsi"/>
          <w:bCs/>
          <w:szCs w:val="24"/>
        </w:rPr>
        <w:t>two</w:t>
      </w:r>
      <w:r w:rsidRPr="00EC5E3E">
        <w:rPr>
          <w:rFonts w:eastAsia="Times New Roman" w:cstheme="minorHAnsi"/>
          <w:szCs w:val="24"/>
          <w:shd w:val="clear" w:color="auto" w:fill="FFFFFF"/>
        </w:rPr>
        <w:t xml:space="preserve"> parties. </w:t>
      </w:r>
    </w:p>
    <w:p w14:paraId="7FD95636" w14:textId="77777777" w:rsidR="00ED1178" w:rsidRPr="00EC5E3E" w:rsidRDefault="00ED1178" w:rsidP="00C474EA">
      <w:pPr>
        <w:numPr>
          <w:ilvl w:val="0"/>
          <w:numId w:val="100"/>
        </w:numPr>
        <w:shd w:val="clear" w:color="auto" w:fill="FEFEFE"/>
        <w:spacing w:before="100" w:beforeAutospacing="1" w:after="100" w:afterAutospacing="1" w:line="240" w:lineRule="auto"/>
        <w:rPr>
          <w:rFonts w:eastAsiaTheme="minorEastAsia" w:cstheme="minorHAnsi"/>
          <w:szCs w:val="24"/>
        </w:rPr>
      </w:pPr>
      <w:r w:rsidRPr="00EC5E3E">
        <w:rPr>
          <w:rFonts w:cstheme="minorHAnsi"/>
          <w:szCs w:val="24"/>
        </w:rPr>
        <w:t xml:space="preserve">The goal of mediation is for a neutral third party to help disputants come to a consensus on their own. </w:t>
      </w:r>
      <w:r w:rsidRPr="00EC5E3E">
        <w:rPr>
          <w:rFonts w:eastAsia="Times New Roman" w:cstheme="minorHAnsi"/>
          <w:szCs w:val="24"/>
        </w:rPr>
        <w:t>Rather than imposing a solution, a professional mediator works with the conflicting sides to explore the </w:t>
      </w:r>
      <w:hyperlink r:id="rId49" w:tgtFrame="_blank" w:history="1">
        <w:r w:rsidRPr="00EC5E3E">
          <w:rPr>
            <w:rFonts w:eastAsia="Times New Roman" w:cstheme="minorHAnsi"/>
            <w:szCs w:val="24"/>
            <w:u w:val="single"/>
          </w:rPr>
          <w:t>interests</w:t>
        </w:r>
      </w:hyperlink>
      <w:r w:rsidRPr="00EC5E3E">
        <w:rPr>
          <w:rFonts w:eastAsia="Times New Roman" w:cstheme="minorHAnsi"/>
          <w:szCs w:val="24"/>
        </w:rPr>
        <w:t> underlying their positions.</w:t>
      </w:r>
    </w:p>
    <w:p w14:paraId="4FCD5F7C" w14:textId="77777777" w:rsidR="00ED1178" w:rsidRPr="00EC5E3E" w:rsidRDefault="00ED1178" w:rsidP="00C474EA">
      <w:pPr>
        <w:numPr>
          <w:ilvl w:val="0"/>
          <w:numId w:val="100"/>
        </w:numPr>
        <w:shd w:val="clear" w:color="auto" w:fill="FEFEFE"/>
        <w:spacing w:before="100" w:beforeAutospacing="1" w:after="100" w:afterAutospacing="1" w:line="240" w:lineRule="auto"/>
        <w:rPr>
          <w:rFonts w:cstheme="minorHAnsi"/>
          <w:szCs w:val="24"/>
        </w:rPr>
      </w:pPr>
      <w:r w:rsidRPr="00EC5E3E">
        <w:rPr>
          <w:rFonts w:cstheme="minorHAnsi"/>
          <w:szCs w:val="24"/>
        </w:rPr>
        <w:t>Mediation can be effective at allowing parties to vent their feelings and fully explore their grievances.</w:t>
      </w:r>
    </w:p>
    <w:p w14:paraId="14D4FA48" w14:textId="77777777" w:rsidR="00ED1178" w:rsidRPr="00EC5E3E" w:rsidRDefault="00ED1178" w:rsidP="00C474EA">
      <w:pPr>
        <w:numPr>
          <w:ilvl w:val="0"/>
          <w:numId w:val="100"/>
        </w:numPr>
        <w:shd w:val="clear" w:color="auto" w:fill="FEFEFE"/>
        <w:spacing w:before="100" w:beforeAutospacing="1" w:after="180" w:afterAutospacing="1" w:line="240" w:lineRule="auto"/>
        <w:rPr>
          <w:rFonts w:cstheme="minorHAnsi"/>
          <w:szCs w:val="24"/>
        </w:rPr>
      </w:pPr>
      <w:r w:rsidRPr="00EC5E3E">
        <w:rPr>
          <w:rFonts w:cstheme="minorHAnsi"/>
          <w:szCs w:val="24"/>
        </w:rPr>
        <w:t>Working with parties together and sometimes separately, mediators can try to help them hammer out a resolution that is sustainable, voluntary, and nonbinding.</w:t>
      </w:r>
    </w:p>
    <w:p w14:paraId="499254A7" w14:textId="77777777" w:rsidR="00ED1178" w:rsidRPr="00EC5E3E" w:rsidRDefault="00ED1178" w:rsidP="00C474EA">
      <w:pPr>
        <w:numPr>
          <w:ilvl w:val="0"/>
          <w:numId w:val="100"/>
        </w:numPr>
        <w:shd w:val="clear" w:color="auto" w:fill="FEFEFE"/>
        <w:spacing w:before="100" w:beforeAutospacing="1" w:after="180" w:afterAutospacing="1" w:line="240" w:lineRule="auto"/>
        <w:rPr>
          <w:rFonts w:cstheme="minorHAnsi"/>
          <w:szCs w:val="24"/>
        </w:rPr>
      </w:pPr>
      <w:r w:rsidRPr="00EC5E3E">
        <w:rPr>
          <w:rFonts w:cstheme="minorHAnsi"/>
          <w:szCs w:val="24"/>
        </w:rPr>
        <w:t>In arbitration, a neutral third party serves as a judge who is responsible for resolving the dispute.</w:t>
      </w:r>
    </w:p>
    <w:p w14:paraId="0DC662DD" w14:textId="77777777" w:rsidR="00ED1178" w:rsidRPr="00EC5E3E" w:rsidRDefault="00ED1178" w:rsidP="00C474EA">
      <w:pPr>
        <w:numPr>
          <w:ilvl w:val="0"/>
          <w:numId w:val="100"/>
        </w:numPr>
        <w:shd w:val="clear" w:color="auto" w:fill="FEFEFE"/>
        <w:spacing w:before="100" w:beforeAutospacing="1" w:after="100" w:afterAutospacing="1" w:line="240" w:lineRule="auto"/>
        <w:rPr>
          <w:rFonts w:eastAsia="Times New Roman" w:cstheme="minorHAnsi"/>
          <w:szCs w:val="24"/>
        </w:rPr>
      </w:pPr>
      <w:r w:rsidRPr="00EC5E3E">
        <w:rPr>
          <w:rFonts w:eastAsia="Times New Roman" w:cstheme="minorHAnsi"/>
          <w:szCs w:val="24"/>
        </w:rPr>
        <w:t>The arbitrator listens as each side argues its case and presents relevant evidence, then renders a binding decision.</w:t>
      </w:r>
    </w:p>
    <w:p w14:paraId="0ECB63BF" w14:textId="77777777" w:rsidR="00ED1178" w:rsidRPr="00EC5E3E" w:rsidRDefault="00ED1178" w:rsidP="00C474EA">
      <w:pPr>
        <w:numPr>
          <w:ilvl w:val="0"/>
          <w:numId w:val="100"/>
        </w:numPr>
        <w:shd w:val="clear" w:color="auto" w:fill="FEFEFE"/>
        <w:spacing w:before="100" w:beforeAutospacing="1" w:after="180" w:afterAutospacing="1" w:line="240" w:lineRule="auto"/>
        <w:rPr>
          <w:rFonts w:cstheme="minorHAnsi"/>
          <w:szCs w:val="24"/>
        </w:rPr>
      </w:pPr>
      <w:r w:rsidRPr="00EC5E3E">
        <w:rPr>
          <w:rFonts w:cstheme="minorHAnsi"/>
          <w:szCs w:val="24"/>
        </w:rPr>
        <w:t>The disputants can negotiate virtually any aspect of the arbitration process, including whether lawyers will be present at the time and which standards of evidence will be used.</w:t>
      </w:r>
    </w:p>
    <w:p w14:paraId="2BBE575A" w14:textId="77777777" w:rsidR="00ED1178" w:rsidRPr="00EC5E3E" w:rsidRDefault="00ED1178" w:rsidP="00C474EA">
      <w:pPr>
        <w:numPr>
          <w:ilvl w:val="0"/>
          <w:numId w:val="100"/>
        </w:numPr>
        <w:shd w:val="clear" w:color="auto" w:fill="FEFEFE"/>
        <w:spacing w:before="100" w:beforeAutospacing="1" w:after="180" w:afterAutospacing="1" w:line="240" w:lineRule="auto"/>
        <w:rPr>
          <w:rFonts w:cstheme="minorHAnsi"/>
          <w:szCs w:val="24"/>
        </w:rPr>
      </w:pPr>
      <w:r w:rsidRPr="00EC5E3E">
        <w:rPr>
          <w:rFonts w:cstheme="minorHAnsi"/>
          <w:szCs w:val="24"/>
        </w:rPr>
        <w:t>Arbitrators hand down decisions that are usually confidential and that cannot be appealed.</w:t>
      </w:r>
    </w:p>
    <w:p w14:paraId="4029DDAE" w14:textId="77777777" w:rsidR="00ED1178" w:rsidRPr="00EC5E3E" w:rsidRDefault="00ED1178" w:rsidP="00C474EA">
      <w:pPr>
        <w:numPr>
          <w:ilvl w:val="0"/>
          <w:numId w:val="100"/>
        </w:numPr>
        <w:shd w:val="clear" w:color="auto" w:fill="FEFEFE"/>
        <w:spacing w:before="100" w:beforeAutospacing="1" w:after="180" w:afterAutospacing="1" w:line="240" w:lineRule="auto"/>
        <w:rPr>
          <w:rFonts w:cstheme="minorHAnsi"/>
          <w:szCs w:val="24"/>
        </w:rPr>
      </w:pPr>
      <w:r w:rsidRPr="00EC5E3E">
        <w:rPr>
          <w:rFonts w:cstheme="minorHAnsi"/>
          <w:szCs w:val="24"/>
        </w:rPr>
        <w:t>Like mediation, arbitration tends to be much less expensive than litigation.</w:t>
      </w:r>
    </w:p>
    <w:p w14:paraId="212A28B7" w14:textId="77777777" w:rsidR="00ED1178" w:rsidRPr="00EC5E3E" w:rsidRDefault="00ED1178" w:rsidP="00ED1178">
      <w:pPr>
        <w:spacing w:before="240"/>
        <w:rPr>
          <w:rFonts w:cstheme="minorHAnsi"/>
          <w:szCs w:val="24"/>
        </w:rPr>
      </w:pPr>
      <w:r w:rsidRPr="00EC5E3E">
        <w:rPr>
          <w:rFonts w:cstheme="minorHAnsi"/>
          <w:b/>
          <w:bCs/>
          <w:szCs w:val="24"/>
        </w:rPr>
        <w:t>Dimensions of Diversity</w:t>
      </w:r>
      <w:r w:rsidRPr="00EC5E3E">
        <w:rPr>
          <w:rFonts w:cstheme="minorHAnsi"/>
          <w:szCs w:val="24"/>
        </w:rPr>
        <w:t> </w:t>
      </w:r>
    </w:p>
    <w:p w14:paraId="6968B96A" w14:textId="77777777" w:rsidR="00ED1178" w:rsidRPr="00EC5E3E" w:rsidRDefault="00ED1178" w:rsidP="00ED1178">
      <w:pPr>
        <w:spacing w:before="240"/>
        <w:rPr>
          <w:rFonts w:cstheme="minorHAnsi"/>
          <w:szCs w:val="24"/>
        </w:rPr>
      </w:pPr>
      <w:r w:rsidRPr="00EC5E3E">
        <w:rPr>
          <w:rFonts w:cstheme="minorHAnsi"/>
          <w:szCs w:val="24"/>
        </w:rPr>
        <w:t xml:space="preserve">The unique personal characteristics that distinguish us as individuals and groups. These include but are not limited to age, sex, gender, race, ethnicity, physical and intellectual ability, class, creed, religion, sexual orientation, educational </w:t>
      </w:r>
      <w:proofErr w:type="gramStart"/>
      <w:r w:rsidRPr="00EC5E3E">
        <w:rPr>
          <w:rFonts w:cstheme="minorHAnsi"/>
          <w:szCs w:val="24"/>
        </w:rPr>
        <w:t>background</w:t>
      </w:r>
      <w:proofErr w:type="gramEnd"/>
      <w:r w:rsidRPr="00EC5E3E">
        <w:rPr>
          <w:rFonts w:cstheme="minorHAnsi"/>
          <w:szCs w:val="24"/>
        </w:rPr>
        <w:t xml:space="preserve"> and expertise. (Teaching human rights in Ontario- A guide for Ontario schools, 2013: </w:t>
      </w:r>
      <w:hyperlink r:id="rId50" w:history="1">
        <w:r w:rsidRPr="00EC5E3E">
          <w:rPr>
            <w:color w:val="5F5F5F" w:themeColor="hyperlink"/>
            <w:u w:val="single"/>
          </w:rPr>
          <w:t>http://www.ohrc.on.ca/en/teaching-human-rights-ontario-guide-ontario-schools</w:t>
        </w:r>
      </w:hyperlink>
      <w:r w:rsidRPr="00EC5E3E">
        <w:rPr>
          <w:rFonts w:cstheme="minorHAnsi"/>
          <w:szCs w:val="24"/>
        </w:rPr>
        <w:t>)</w:t>
      </w:r>
    </w:p>
    <w:p w14:paraId="719DF58A" w14:textId="77777777" w:rsidR="00ED1178" w:rsidRPr="00EC5E3E" w:rsidRDefault="00ED1178" w:rsidP="00ED1178">
      <w:pPr>
        <w:spacing w:before="100" w:beforeAutospacing="1" w:after="100" w:afterAutospacing="1" w:line="240" w:lineRule="auto"/>
        <w:rPr>
          <w:rFonts w:eastAsia="Times New Roman" w:cstheme="minorHAnsi"/>
          <w:szCs w:val="24"/>
          <w:lang w:eastAsia="en-CA"/>
        </w:rPr>
      </w:pPr>
      <w:r w:rsidRPr="00EC5E3E">
        <w:rPr>
          <w:rFonts w:eastAsia="Times New Roman" w:cstheme="minorHAnsi"/>
          <w:b/>
          <w:szCs w:val="24"/>
          <w:lang w:eastAsia="en-CA"/>
        </w:rPr>
        <w:t>Disability</w:t>
      </w:r>
      <w:r w:rsidRPr="00EC5E3E">
        <w:rPr>
          <w:rFonts w:eastAsia="Times New Roman" w:cstheme="minorHAnsi"/>
          <w:szCs w:val="24"/>
          <w:lang w:eastAsia="en-CA"/>
        </w:rPr>
        <w:t xml:space="preserve"> </w:t>
      </w:r>
    </w:p>
    <w:p w14:paraId="53E1ADC3" w14:textId="77777777" w:rsidR="00ED1178" w:rsidRPr="00EC5E3E" w:rsidRDefault="00ED1178" w:rsidP="00ED1178">
      <w:pPr>
        <w:spacing w:before="100" w:beforeAutospacing="1" w:after="100" w:afterAutospacing="1" w:line="240" w:lineRule="auto"/>
        <w:rPr>
          <w:rFonts w:eastAsia="Times New Roman" w:cstheme="minorHAnsi"/>
          <w:szCs w:val="24"/>
          <w:lang w:eastAsia="en-CA"/>
        </w:rPr>
      </w:pPr>
      <w:r w:rsidRPr="00EC5E3E">
        <w:rPr>
          <w:rFonts w:eastAsia="Times New Roman" w:cstheme="minorHAnsi"/>
          <w:szCs w:val="24"/>
          <w:lang w:eastAsia="en-CA"/>
        </w:rPr>
        <w:t>“Defining disability is a complex, evolving matter. The term “disability” covers a broad range and degree of conditions. A disability may have been present at birth, caused by an accident, or developed over time. Section 10 of the </w:t>
      </w:r>
      <w:r w:rsidRPr="00EC5E3E">
        <w:rPr>
          <w:rFonts w:eastAsia="Times New Roman" w:cstheme="minorHAnsi"/>
          <w:b/>
          <w:bCs/>
          <w:i/>
          <w:iCs/>
          <w:spacing w:val="10"/>
          <w:szCs w:val="24"/>
          <w:lang w:eastAsia="en-CA"/>
        </w:rPr>
        <w:t>Code </w:t>
      </w:r>
      <w:r w:rsidRPr="00EC5E3E">
        <w:rPr>
          <w:rFonts w:eastAsia="Times New Roman" w:cstheme="minorHAnsi"/>
          <w:szCs w:val="24"/>
          <w:lang w:eastAsia="en-CA"/>
        </w:rPr>
        <w:t>defines “disability” as:</w:t>
      </w:r>
    </w:p>
    <w:p w14:paraId="13D3EAC8" w14:textId="77777777" w:rsidR="00ED1178" w:rsidRPr="00EC5E3E" w:rsidRDefault="00ED1178" w:rsidP="00C474EA">
      <w:pPr>
        <w:numPr>
          <w:ilvl w:val="0"/>
          <w:numId w:val="112"/>
        </w:numPr>
        <w:spacing w:before="100" w:beforeAutospacing="1" w:after="100" w:afterAutospacing="1" w:line="240" w:lineRule="auto"/>
        <w:rPr>
          <w:rFonts w:cstheme="minorHAnsi"/>
          <w:szCs w:val="24"/>
        </w:rPr>
      </w:pPr>
      <w:r w:rsidRPr="00EC5E3E">
        <w:rPr>
          <w:rFonts w:cstheme="minorHAnsi"/>
          <w:szCs w:val="24"/>
        </w:rPr>
        <w:t xml:space="preserve">Any degree of physical disability, infirmity, malformation or disfigurement that is caused by bodily injury, birth defect or illness and, without limiting the generality of the foregoing, includes diabetes mellitus, epilepsy, a brain injury, any degree of paralysis, amputation, lack of physical co-ordination, blindness or visual impediment, deafness or hearing impediment, muteness or speech impediment, </w:t>
      </w:r>
      <w:r w:rsidRPr="00EC5E3E">
        <w:rPr>
          <w:rFonts w:cstheme="minorHAnsi"/>
          <w:szCs w:val="24"/>
        </w:rPr>
        <w:lastRenderedPageBreak/>
        <w:t>or physical reliance on a guide dog or other animal or on a wheelchair or other remedial appliance or device.</w:t>
      </w:r>
    </w:p>
    <w:p w14:paraId="43E2C56F" w14:textId="77777777" w:rsidR="00ED1178" w:rsidRPr="00EC5E3E" w:rsidRDefault="00ED1178" w:rsidP="00C474EA">
      <w:pPr>
        <w:numPr>
          <w:ilvl w:val="0"/>
          <w:numId w:val="112"/>
        </w:numPr>
        <w:spacing w:before="100" w:beforeAutospacing="1" w:after="100" w:afterAutospacing="1" w:line="240" w:lineRule="auto"/>
        <w:rPr>
          <w:rFonts w:cstheme="minorHAnsi"/>
          <w:szCs w:val="24"/>
        </w:rPr>
      </w:pPr>
      <w:r w:rsidRPr="00EC5E3E">
        <w:rPr>
          <w:rFonts w:cstheme="minorHAnsi"/>
          <w:szCs w:val="24"/>
        </w:rPr>
        <w:t>a condition of mental impairment or a developmental disability</w:t>
      </w:r>
    </w:p>
    <w:p w14:paraId="6DBD17CD" w14:textId="77777777" w:rsidR="00ED1178" w:rsidRPr="00EC5E3E" w:rsidRDefault="00ED1178" w:rsidP="00C474EA">
      <w:pPr>
        <w:numPr>
          <w:ilvl w:val="0"/>
          <w:numId w:val="112"/>
        </w:numPr>
        <w:spacing w:before="100" w:beforeAutospacing="1" w:after="100" w:afterAutospacing="1" w:line="240" w:lineRule="auto"/>
        <w:rPr>
          <w:rFonts w:cstheme="minorHAnsi"/>
          <w:szCs w:val="24"/>
        </w:rPr>
      </w:pPr>
      <w:r w:rsidRPr="00EC5E3E">
        <w:rPr>
          <w:rFonts w:cstheme="minorHAnsi"/>
          <w:szCs w:val="24"/>
        </w:rPr>
        <w:t>a learning disability, or a dysfunction in one or more of the processes involved in understanding or using symbols or spoken language</w:t>
      </w:r>
    </w:p>
    <w:p w14:paraId="0A470392" w14:textId="77777777" w:rsidR="00ED1178" w:rsidRPr="00EC5E3E" w:rsidRDefault="00ED1178" w:rsidP="00C474EA">
      <w:pPr>
        <w:numPr>
          <w:ilvl w:val="0"/>
          <w:numId w:val="112"/>
        </w:numPr>
        <w:spacing w:before="100" w:beforeAutospacing="1" w:after="100" w:afterAutospacing="1" w:line="240" w:lineRule="auto"/>
        <w:rPr>
          <w:rFonts w:cstheme="minorHAnsi"/>
          <w:szCs w:val="24"/>
        </w:rPr>
      </w:pPr>
      <w:r w:rsidRPr="00EC5E3E">
        <w:rPr>
          <w:rFonts w:cstheme="minorHAnsi"/>
          <w:szCs w:val="24"/>
        </w:rPr>
        <w:t>a mental disorder</w:t>
      </w:r>
    </w:p>
    <w:p w14:paraId="6160A153" w14:textId="77777777" w:rsidR="00ED1178" w:rsidRPr="00EC5E3E" w:rsidRDefault="00ED1178" w:rsidP="00C474EA">
      <w:pPr>
        <w:numPr>
          <w:ilvl w:val="0"/>
          <w:numId w:val="112"/>
        </w:numPr>
        <w:spacing w:before="100" w:beforeAutospacing="1" w:after="100" w:afterAutospacing="1" w:line="240" w:lineRule="auto"/>
        <w:rPr>
          <w:rFonts w:cstheme="minorHAnsi"/>
          <w:szCs w:val="24"/>
        </w:rPr>
      </w:pPr>
      <w:r w:rsidRPr="00EC5E3E">
        <w:rPr>
          <w:rFonts w:cstheme="minorHAnsi"/>
          <w:szCs w:val="24"/>
        </w:rPr>
        <w:t>an injury or disability for which benefits were claimed or received under insurance plan established under the </w:t>
      </w:r>
      <w:r w:rsidRPr="00EC5E3E">
        <w:rPr>
          <w:rFonts w:cstheme="minorHAnsi"/>
          <w:b/>
          <w:bCs/>
          <w:i/>
          <w:iCs/>
          <w:spacing w:val="10"/>
          <w:szCs w:val="24"/>
        </w:rPr>
        <w:t>Workplace Safety and Insurance Act, 1997</w:t>
      </w:r>
    </w:p>
    <w:p w14:paraId="5319CA36" w14:textId="77777777" w:rsidR="00ED1178" w:rsidRPr="00EC5E3E" w:rsidRDefault="00ED1178" w:rsidP="00ED1178">
      <w:pPr>
        <w:spacing w:before="100" w:beforeAutospacing="1" w:after="100" w:afterAutospacing="1" w:line="240" w:lineRule="auto"/>
        <w:rPr>
          <w:rFonts w:eastAsia="Times New Roman" w:cstheme="minorHAnsi"/>
          <w:szCs w:val="24"/>
          <w:lang w:eastAsia="en-CA"/>
        </w:rPr>
      </w:pPr>
      <w:r w:rsidRPr="00EC5E3E">
        <w:rPr>
          <w:rFonts w:eastAsia="Times New Roman" w:cstheme="minorHAnsi"/>
          <w:szCs w:val="24"/>
          <w:lang w:eastAsia="en-CA"/>
        </w:rPr>
        <w:t>“Disability” should be interpreted in broad terms. It includes both present and past conditions, as well as a subjective component, namely, one based on perception of disability. It is the OHRC’s position that anticipated disabilities are also covered by the </w:t>
      </w:r>
      <w:r w:rsidRPr="00EC5E3E">
        <w:rPr>
          <w:rFonts w:eastAsia="Times New Roman" w:cstheme="minorHAnsi"/>
          <w:b/>
          <w:bCs/>
          <w:i/>
          <w:iCs/>
          <w:spacing w:val="10"/>
          <w:szCs w:val="24"/>
          <w:lang w:eastAsia="en-CA"/>
        </w:rPr>
        <w:t xml:space="preserve">Code. </w:t>
      </w:r>
      <w:r w:rsidRPr="00EC5E3E">
        <w:rPr>
          <w:rFonts w:eastAsia="Times New Roman" w:cstheme="minorHAnsi"/>
          <w:szCs w:val="24"/>
          <w:lang w:eastAsia="en-CA"/>
        </w:rPr>
        <w:t>This would apply where a person does not currently have a disability, but they are treated adversely because of a perception that they will eventually develop a disability, become a burden, pose a risk, and/or require accommodation.</w:t>
      </w:r>
      <w:bookmarkStart w:id="156" w:name="_ednref20"/>
      <w:r w:rsidRPr="00EC5E3E">
        <w:rPr>
          <w:rFonts w:ascii="Times New Roman" w:eastAsia="Times New Roman" w:hAnsi="Times New Roman" w:cstheme="minorHAnsi"/>
          <w:szCs w:val="24"/>
          <w:vertAlign w:val="superscript"/>
          <w:lang w:eastAsia="en-CA"/>
        </w:rPr>
        <w:fldChar w:fldCharType="begin"/>
      </w:r>
      <w:r w:rsidRPr="00EC5E3E">
        <w:rPr>
          <w:rFonts w:eastAsia="Times New Roman" w:cstheme="minorHAnsi"/>
          <w:szCs w:val="24"/>
          <w:vertAlign w:val="superscript"/>
          <w:lang w:eastAsia="en-CA"/>
        </w:rPr>
        <w:instrText xml:space="preserve"> HYPERLINK "http://www.ohrc.on.ca/en/book/export/html/18906" \l "_edn20" \o "" </w:instrText>
      </w:r>
      <w:r w:rsidRPr="00EC5E3E">
        <w:rPr>
          <w:rFonts w:ascii="Times New Roman" w:eastAsia="Times New Roman" w:hAnsi="Times New Roman" w:cstheme="minorHAnsi"/>
          <w:szCs w:val="24"/>
          <w:vertAlign w:val="superscript"/>
          <w:lang w:eastAsia="en-CA"/>
        </w:rPr>
        <w:fldChar w:fldCharType="separate"/>
      </w:r>
      <w:r w:rsidRPr="00EC5E3E">
        <w:rPr>
          <w:rFonts w:eastAsia="Times New Roman" w:cstheme="minorHAnsi"/>
          <w:szCs w:val="24"/>
          <w:u w:val="single"/>
          <w:vertAlign w:val="superscript"/>
          <w:lang w:eastAsia="en-CA"/>
        </w:rPr>
        <w:t>]</w:t>
      </w:r>
      <w:r w:rsidRPr="00EC5E3E">
        <w:rPr>
          <w:rFonts w:ascii="Times New Roman" w:eastAsia="Times New Roman" w:hAnsi="Times New Roman" w:cstheme="minorHAnsi"/>
          <w:szCs w:val="24"/>
          <w:vertAlign w:val="superscript"/>
          <w:lang w:eastAsia="en-CA"/>
        </w:rPr>
        <w:fldChar w:fldCharType="end"/>
      </w:r>
      <w:bookmarkEnd w:id="156"/>
      <w:r w:rsidRPr="00EC5E3E">
        <w:rPr>
          <w:rFonts w:eastAsia="Times New Roman" w:cstheme="minorHAnsi"/>
          <w:szCs w:val="24"/>
          <w:lang w:eastAsia="en-CA"/>
        </w:rPr>
        <w:t>The focus should always be on the current abilities of a person and the situation’s current risks rather than on limitations or risks that may or may not arise in the future.</w:t>
      </w:r>
      <w:bookmarkStart w:id="157" w:name="_ednref21"/>
      <w:r w:rsidRPr="00EC5E3E">
        <w:rPr>
          <w:rFonts w:eastAsia="Times New Roman" w:cstheme="minorHAnsi"/>
          <w:szCs w:val="24"/>
          <w:vertAlign w:val="superscript"/>
          <w:lang w:eastAsia="en-CA"/>
        </w:rPr>
        <w:t xml:space="preserve"> </w:t>
      </w:r>
      <w:bookmarkEnd w:id="157"/>
    </w:p>
    <w:p w14:paraId="1F6F6A63" w14:textId="77777777" w:rsidR="00ED1178" w:rsidRPr="00EC5E3E" w:rsidRDefault="00ED1178" w:rsidP="00ED1178">
      <w:pPr>
        <w:spacing w:before="100" w:beforeAutospacing="1" w:after="100" w:afterAutospacing="1" w:line="240" w:lineRule="auto"/>
        <w:rPr>
          <w:rFonts w:eastAsia="Times New Roman" w:cstheme="minorHAnsi"/>
          <w:szCs w:val="24"/>
          <w:lang w:eastAsia="en-CA"/>
        </w:rPr>
      </w:pPr>
      <w:r w:rsidRPr="00EC5E3E">
        <w:rPr>
          <w:rFonts w:eastAsia="Times New Roman" w:cstheme="minorHAnsi"/>
          <w:szCs w:val="24"/>
          <w:lang w:eastAsia="en-CA"/>
        </w:rPr>
        <w:t>Although sections 10(a) to (e) of the </w:t>
      </w:r>
      <w:r w:rsidRPr="00EC5E3E">
        <w:rPr>
          <w:rFonts w:eastAsia="Times New Roman" w:cstheme="minorHAnsi"/>
          <w:b/>
          <w:bCs/>
          <w:i/>
          <w:iCs/>
          <w:spacing w:val="10"/>
          <w:szCs w:val="24"/>
          <w:lang w:eastAsia="en-CA"/>
        </w:rPr>
        <w:t>Code </w:t>
      </w:r>
      <w:r w:rsidRPr="00EC5E3E">
        <w:rPr>
          <w:rFonts w:eastAsia="Times New Roman" w:cstheme="minorHAnsi"/>
          <w:szCs w:val="24"/>
          <w:lang w:eastAsia="en-CA"/>
        </w:rPr>
        <w:t xml:space="preserve">set out various types of conditions, </w:t>
      </w:r>
      <w:proofErr w:type="gramStart"/>
      <w:r w:rsidRPr="00EC5E3E">
        <w:rPr>
          <w:rFonts w:eastAsia="Times New Roman" w:cstheme="minorHAnsi"/>
          <w:szCs w:val="24"/>
          <w:lang w:eastAsia="en-CA"/>
        </w:rPr>
        <w:t>it is clear that they</w:t>
      </w:r>
      <w:proofErr w:type="gramEnd"/>
      <w:r w:rsidRPr="00EC5E3E">
        <w:rPr>
          <w:rFonts w:eastAsia="Times New Roman" w:cstheme="minorHAnsi"/>
          <w:szCs w:val="24"/>
          <w:lang w:eastAsia="en-CA"/>
        </w:rPr>
        <w:t xml:space="preserve"> are merely illustrative and not exhaustive. It is also a principle of human rights law that the </w:t>
      </w:r>
      <w:r w:rsidRPr="00EC5E3E">
        <w:rPr>
          <w:rFonts w:eastAsia="Times New Roman" w:cstheme="minorHAnsi"/>
          <w:b/>
          <w:bCs/>
          <w:i/>
          <w:iCs/>
          <w:spacing w:val="10"/>
          <w:szCs w:val="24"/>
          <w:lang w:eastAsia="en-CA"/>
        </w:rPr>
        <w:t>Code</w:t>
      </w:r>
      <w:r w:rsidRPr="00EC5E3E">
        <w:rPr>
          <w:rFonts w:eastAsia="Times New Roman" w:cstheme="minorHAnsi"/>
          <w:szCs w:val="24"/>
          <w:lang w:eastAsia="en-CA"/>
        </w:rPr>
        <w:t xml:space="preserve"> be given a broad, </w:t>
      </w:r>
      <w:proofErr w:type="gramStart"/>
      <w:r w:rsidRPr="00EC5E3E">
        <w:rPr>
          <w:rFonts w:eastAsia="Times New Roman" w:cstheme="minorHAnsi"/>
          <w:szCs w:val="24"/>
          <w:lang w:eastAsia="en-CA"/>
        </w:rPr>
        <w:t>purposive</w:t>
      </w:r>
      <w:proofErr w:type="gramEnd"/>
      <w:r w:rsidRPr="00EC5E3E">
        <w:rPr>
          <w:rFonts w:eastAsia="Times New Roman" w:cstheme="minorHAnsi"/>
          <w:szCs w:val="24"/>
          <w:lang w:eastAsia="en-CA"/>
        </w:rPr>
        <w:t xml:space="preserve"> and contextual interpretation to advance the goal of eliminating discrimination. </w:t>
      </w:r>
    </w:p>
    <w:p w14:paraId="1051199B" w14:textId="77777777" w:rsidR="00ED1178" w:rsidRPr="00EC5E3E" w:rsidRDefault="00ED1178" w:rsidP="00ED1178">
      <w:pPr>
        <w:spacing w:before="100" w:beforeAutospacing="1" w:after="100" w:afterAutospacing="1" w:line="240" w:lineRule="auto"/>
        <w:rPr>
          <w:rFonts w:eastAsia="Times New Roman" w:cstheme="minorHAnsi"/>
          <w:szCs w:val="24"/>
          <w:lang w:eastAsia="en-CA"/>
        </w:rPr>
      </w:pPr>
      <w:r w:rsidRPr="00EC5E3E">
        <w:rPr>
          <w:rFonts w:eastAsia="Times New Roman" w:cstheme="minorHAnsi"/>
          <w:szCs w:val="24"/>
          <w:lang w:eastAsia="en-CA"/>
        </w:rPr>
        <w:t xml:space="preserve">A disability may be the result of combinations of impairments and environmental barriers, such as attitudinal barriers, inaccessible information, an inaccessible built </w:t>
      </w:r>
      <w:proofErr w:type="gramStart"/>
      <w:r w:rsidRPr="00EC5E3E">
        <w:rPr>
          <w:rFonts w:eastAsia="Times New Roman" w:cstheme="minorHAnsi"/>
          <w:szCs w:val="24"/>
          <w:lang w:eastAsia="en-CA"/>
        </w:rPr>
        <w:t>environment</w:t>
      </w:r>
      <w:proofErr w:type="gramEnd"/>
      <w:r w:rsidRPr="00EC5E3E">
        <w:rPr>
          <w:rFonts w:eastAsia="Times New Roman" w:cstheme="minorHAnsi"/>
          <w:szCs w:val="24"/>
          <w:lang w:eastAsia="en-CA"/>
        </w:rPr>
        <w:t xml:space="preserve"> or other barriers that affect people’s full participation in society”. </w:t>
      </w:r>
      <w:r w:rsidRPr="00EC5E3E">
        <w:rPr>
          <w:rFonts w:ascii="Arial" w:eastAsia="Times New Roman" w:hAnsi="Arial" w:cs="Arial"/>
          <w:szCs w:val="24"/>
          <w:lang w:eastAsia="en-CA"/>
        </w:rPr>
        <w:t>(</w:t>
      </w:r>
      <w:hyperlink r:id="rId51" w:history="1">
        <w:r w:rsidRPr="00EC5E3E">
          <w:rPr>
            <w:rFonts w:ascii="Arial" w:eastAsia="Times New Roman" w:hAnsi="Arial" w:cs="Arial"/>
            <w:szCs w:val="24"/>
            <w:u w:val="single"/>
            <w:lang w:eastAsia="en-CA"/>
          </w:rPr>
          <w:t>http://www.ohrc.on.ca/en/book/export/html/18906</w:t>
        </w:r>
      </w:hyperlink>
      <w:r w:rsidRPr="00EC5E3E">
        <w:rPr>
          <w:rFonts w:ascii="Arial" w:eastAsia="Times New Roman" w:hAnsi="Arial" w:cs="Arial"/>
          <w:szCs w:val="24"/>
          <w:lang w:eastAsia="en-CA"/>
        </w:rPr>
        <w:t>)</w:t>
      </w:r>
      <w:r w:rsidRPr="00EC5E3E">
        <w:rPr>
          <w:rFonts w:eastAsia="Times New Roman" w:cstheme="minorHAnsi"/>
          <w:szCs w:val="24"/>
          <w:lang w:eastAsia="en-CA"/>
        </w:rPr>
        <w:t xml:space="preserve"> </w:t>
      </w:r>
    </w:p>
    <w:p w14:paraId="12500748" w14:textId="77777777" w:rsidR="00ED1178" w:rsidRPr="00EC5E3E" w:rsidRDefault="00ED1178" w:rsidP="00C474EA">
      <w:pPr>
        <w:numPr>
          <w:ilvl w:val="0"/>
          <w:numId w:val="113"/>
        </w:numPr>
        <w:spacing w:before="100" w:beforeAutospacing="1" w:after="120" w:line="240" w:lineRule="auto"/>
        <w:contextualSpacing/>
        <w:rPr>
          <w:rFonts w:cstheme="minorHAnsi"/>
          <w:szCs w:val="24"/>
        </w:rPr>
      </w:pPr>
      <w:r w:rsidRPr="00EC5E3E">
        <w:rPr>
          <w:rFonts w:eastAsia="Times New Roman" w:cstheme="minorHAnsi"/>
          <w:szCs w:val="24"/>
        </w:rPr>
        <w:t xml:space="preserve">The </w:t>
      </w:r>
      <w:r w:rsidRPr="00EC5E3E">
        <w:rPr>
          <w:rFonts w:eastAsia="Times New Roman" w:cstheme="minorHAnsi"/>
          <w:i/>
          <w:iCs/>
          <w:szCs w:val="24"/>
        </w:rPr>
        <w:t>Accessibility for Ontarians with Disabilities Act, 2005</w:t>
      </w:r>
      <w:r w:rsidRPr="00EC5E3E">
        <w:rPr>
          <w:rFonts w:eastAsia="Times New Roman" w:cstheme="minorHAnsi"/>
          <w:szCs w:val="24"/>
        </w:rPr>
        <w:t xml:space="preserve"> uses the </w:t>
      </w:r>
      <w:r w:rsidRPr="00EC5E3E">
        <w:rPr>
          <w:rFonts w:eastAsia="Times New Roman" w:cstheme="minorHAnsi"/>
          <w:i/>
          <w:iCs/>
          <w:szCs w:val="24"/>
        </w:rPr>
        <w:t>Ontario Human Rights Code</w:t>
      </w:r>
      <w:r w:rsidRPr="00EC5E3E">
        <w:rPr>
          <w:rFonts w:eastAsia="Times New Roman" w:cstheme="minorHAnsi"/>
          <w:szCs w:val="24"/>
        </w:rPr>
        <w:t xml:space="preserve"> definition of “disability” as identified below: </w:t>
      </w:r>
      <w:hyperlink r:id="rId52" w:history="1">
        <w:r w:rsidRPr="00EC5E3E">
          <w:rPr>
            <w:rFonts w:eastAsia="Times New Roman" w:cstheme="minorHAnsi"/>
            <w:color w:val="5F5F5F" w:themeColor="hyperlink"/>
            <w:szCs w:val="24"/>
            <w:u w:val="single"/>
          </w:rPr>
          <w:t>https://www.aoda.ca/the-act/</w:t>
        </w:r>
      </w:hyperlink>
    </w:p>
    <w:p w14:paraId="233422EF" w14:textId="77777777" w:rsidR="00ED1178" w:rsidRPr="00EC5E3E" w:rsidRDefault="00ED1178" w:rsidP="00ED1178">
      <w:pPr>
        <w:spacing w:before="100" w:beforeAutospacing="1" w:after="120"/>
        <w:rPr>
          <w:rFonts w:eastAsia="Times New Roman" w:cstheme="minorHAnsi"/>
          <w:b/>
          <w:szCs w:val="24"/>
        </w:rPr>
      </w:pPr>
      <w:r w:rsidRPr="00EC5E3E">
        <w:rPr>
          <w:rFonts w:eastAsia="Times New Roman" w:cstheme="minorHAnsi"/>
          <w:b/>
          <w:szCs w:val="24"/>
        </w:rPr>
        <w:t>Discrimination</w:t>
      </w:r>
    </w:p>
    <w:p w14:paraId="222CF322" w14:textId="77777777" w:rsidR="00ED1178" w:rsidRPr="00EC5E3E" w:rsidRDefault="00ED1178" w:rsidP="00ED1178">
      <w:pPr>
        <w:spacing w:before="100" w:beforeAutospacing="1" w:after="120"/>
        <w:rPr>
          <w:rFonts w:eastAsia="Times New Roman" w:cstheme="minorHAnsi"/>
          <w:szCs w:val="24"/>
        </w:rPr>
      </w:pPr>
      <w:r w:rsidRPr="00EC5E3E">
        <w:rPr>
          <w:rFonts w:eastAsia="Times New Roman" w:cstheme="minorHAnsi"/>
          <w:szCs w:val="24"/>
        </w:rPr>
        <w:t>“Discrimination is not defined in the</w:t>
      </w:r>
      <w:r w:rsidRPr="00EC5E3E">
        <w:rPr>
          <w:rFonts w:eastAsia="Times New Roman" w:cstheme="minorHAnsi"/>
          <w:i/>
          <w:iCs/>
          <w:szCs w:val="24"/>
        </w:rPr>
        <w:t> Code</w:t>
      </w:r>
      <w:r w:rsidRPr="00EC5E3E">
        <w:rPr>
          <w:rFonts w:eastAsia="Times New Roman" w:cstheme="minorHAnsi"/>
          <w:szCs w:val="24"/>
        </w:rPr>
        <w:t> but usually includes the following elements:</w:t>
      </w:r>
    </w:p>
    <w:p w14:paraId="31781DB1" w14:textId="77777777" w:rsidR="00ED1178" w:rsidRPr="00EC5E3E" w:rsidRDefault="00ED1178" w:rsidP="00C474EA">
      <w:pPr>
        <w:numPr>
          <w:ilvl w:val="0"/>
          <w:numId w:val="114"/>
        </w:numPr>
        <w:spacing w:before="100" w:beforeAutospacing="1" w:after="100" w:afterAutospacing="1" w:line="240" w:lineRule="auto"/>
        <w:rPr>
          <w:rFonts w:eastAsia="Times New Roman" w:cstheme="minorHAnsi"/>
          <w:szCs w:val="24"/>
        </w:rPr>
      </w:pPr>
      <w:r w:rsidRPr="00EC5E3E">
        <w:rPr>
          <w:rFonts w:eastAsia="Times New Roman" w:cstheme="minorHAnsi"/>
          <w:szCs w:val="24"/>
        </w:rPr>
        <w:t xml:space="preserve">not individually assessing the unique merits, </w:t>
      </w:r>
      <w:proofErr w:type="gramStart"/>
      <w:r w:rsidRPr="00EC5E3E">
        <w:rPr>
          <w:rFonts w:eastAsia="Times New Roman" w:cstheme="minorHAnsi"/>
          <w:szCs w:val="24"/>
        </w:rPr>
        <w:t>capacities</w:t>
      </w:r>
      <w:proofErr w:type="gramEnd"/>
      <w:r w:rsidRPr="00EC5E3E">
        <w:rPr>
          <w:rFonts w:eastAsia="Times New Roman" w:cstheme="minorHAnsi"/>
          <w:szCs w:val="24"/>
        </w:rPr>
        <w:t xml:space="preserve"> and circumstances of a person</w:t>
      </w:r>
    </w:p>
    <w:p w14:paraId="6817EDEF" w14:textId="77777777" w:rsidR="00ED1178" w:rsidRPr="00EC5E3E" w:rsidRDefault="00ED1178" w:rsidP="00C474EA">
      <w:pPr>
        <w:numPr>
          <w:ilvl w:val="0"/>
          <w:numId w:val="114"/>
        </w:numPr>
        <w:spacing w:before="100" w:beforeAutospacing="1" w:after="100" w:afterAutospacing="1" w:line="240" w:lineRule="auto"/>
        <w:rPr>
          <w:rFonts w:eastAsia="Times New Roman" w:cstheme="minorHAnsi"/>
          <w:szCs w:val="24"/>
        </w:rPr>
      </w:pPr>
      <w:r w:rsidRPr="00EC5E3E">
        <w:rPr>
          <w:rFonts w:eastAsia="Times New Roman" w:cstheme="minorHAnsi"/>
          <w:szCs w:val="24"/>
        </w:rPr>
        <w:t>instead, making stereotypical assumptions based on a person’s presumed traits</w:t>
      </w:r>
    </w:p>
    <w:p w14:paraId="790FD378" w14:textId="77777777" w:rsidR="00ED1178" w:rsidRPr="00EC5E3E" w:rsidRDefault="00ED1178" w:rsidP="00C474EA">
      <w:pPr>
        <w:numPr>
          <w:ilvl w:val="0"/>
          <w:numId w:val="114"/>
        </w:numPr>
        <w:spacing w:before="100" w:beforeAutospacing="1" w:after="100" w:afterAutospacing="1" w:line="240" w:lineRule="auto"/>
        <w:rPr>
          <w:rFonts w:eastAsia="Times New Roman" w:cstheme="minorHAnsi"/>
          <w:szCs w:val="24"/>
        </w:rPr>
      </w:pPr>
      <w:r w:rsidRPr="00EC5E3E">
        <w:rPr>
          <w:rFonts w:eastAsia="Times New Roman" w:cstheme="minorHAnsi"/>
          <w:szCs w:val="24"/>
        </w:rPr>
        <w:t xml:space="preserve">having the impact of excluding persons, denying </w:t>
      </w:r>
      <w:proofErr w:type="gramStart"/>
      <w:r w:rsidRPr="00EC5E3E">
        <w:rPr>
          <w:rFonts w:eastAsia="Times New Roman" w:cstheme="minorHAnsi"/>
          <w:szCs w:val="24"/>
        </w:rPr>
        <w:t>benefits</w:t>
      </w:r>
      <w:proofErr w:type="gramEnd"/>
      <w:r w:rsidRPr="00EC5E3E">
        <w:rPr>
          <w:rFonts w:eastAsia="Times New Roman" w:cstheme="minorHAnsi"/>
          <w:szCs w:val="24"/>
        </w:rPr>
        <w:t xml:space="preserve"> or imposing burdens.</w:t>
      </w:r>
    </w:p>
    <w:p w14:paraId="6F30A724" w14:textId="77777777" w:rsidR="00ED1178" w:rsidRPr="00EC5E3E" w:rsidRDefault="00ED1178" w:rsidP="00ED1178">
      <w:pPr>
        <w:spacing w:before="100" w:beforeAutospacing="1" w:after="100" w:afterAutospacing="1"/>
        <w:rPr>
          <w:rFonts w:cstheme="minorHAnsi"/>
          <w:szCs w:val="24"/>
        </w:rPr>
      </w:pPr>
      <w:r w:rsidRPr="00EC5E3E">
        <w:rPr>
          <w:rFonts w:eastAsia="Times New Roman" w:cstheme="minorHAnsi"/>
          <w:szCs w:val="24"/>
        </w:rPr>
        <w:t xml:space="preserve">Many people wrongly think that discrimination does not exist if the impact was not intended, or if there were other factors that could explain a particular situation. In fact, discrimination often takes place without any intent to do harm. And in most cases, there are overlaps between discrimination and other legitimate factors.” </w:t>
      </w:r>
      <w:r w:rsidRPr="00EC5E3E">
        <w:rPr>
          <w:rFonts w:cstheme="minorHAnsi"/>
          <w:szCs w:val="24"/>
        </w:rPr>
        <w:t xml:space="preserve"> </w:t>
      </w:r>
      <w:hyperlink r:id="rId53" w:history="1">
        <w:r w:rsidRPr="00EC5E3E">
          <w:rPr>
            <w:rFonts w:cstheme="minorHAnsi"/>
            <w:szCs w:val="24"/>
            <w:u w:val="single"/>
          </w:rPr>
          <w:t>http://www.ohrc.on.ca/en/book/export/html/8881</w:t>
        </w:r>
      </w:hyperlink>
    </w:p>
    <w:p w14:paraId="3888F65B" w14:textId="77777777" w:rsidR="00ED1178" w:rsidRPr="00EC5E3E" w:rsidRDefault="00ED1178" w:rsidP="00ED1178">
      <w:pPr>
        <w:spacing w:before="100" w:beforeAutospacing="1" w:after="100" w:afterAutospacing="1"/>
        <w:ind w:left="720"/>
        <w:rPr>
          <w:rFonts w:eastAsia="Times New Roman" w:cstheme="minorHAnsi"/>
          <w:i/>
          <w:iCs/>
          <w:szCs w:val="24"/>
          <w:u w:val="single"/>
        </w:rPr>
      </w:pPr>
      <w:r w:rsidRPr="00EC5E3E">
        <w:rPr>
          <w:rFonts w:eastAsia="Times New Roman" w:cstheme="minorHAnsi"/>
          <w:szCs w:val="24"/>
        </w:rPr>
        <w:lastRenderedPageBreak/>
        <w:t>Revised version approved by the OHRC: March 2018</w:t>
      </w:r>
      <w:r w:rsidRPr="00EC5E3E">
        <w:rPr>
          <w:rFonts w:eastAsia="Times New Roman" w:cstheme="minorHAnsi"/>
          <w:szCs w:val="24"/>
        </w:rPr>
        <w:br/>
        <w:t xml:space="preserve"> View PDF: </w:t>
      </w:r>
      <w:hyperlink r:id="rId54" w:history="1">
        <w:r w:rsidRPr="00EC5E3E">
          <w:rPr>
            <w:rFonts w:eastAsia="Times New Roman" w:cstheme="minorHAnsi"/>
            <w:i/>
            <w:iCs/>
            <w:szCs w:val="24"/>
            <w:u w:val="single"/>
          </w:rPr>
          <w:t>Policy on accessible education for students with disabilities </w:t>
        </w:r>
      </w:hyperlink>
    </w:p>
    <w:p w14:paraId="795FD8A6" w14:textId="77777777" w:rsidR="00ED1178" w:rsidRPr="00EC5E3E" w:rsidRDefault="00ED1178" w:rsidP="00ED1178">
      <w:pPr>
        <w:rPr>
          <w:rFonts w:eastAsia="Times New Roman" w:cstheme="minorHAnsi"/>
          <w:b/>
          <w:szCs w:val="24"/>
        </w:rPr>
      </w:pPr>
      <w:r w:rsidRPr="00EC5E3E">
        <w:rPr>
          <w:rFonts w:eastAsia="Times New Roman" w:cstheme="minorHAnsi"/>
          <w:b/>
          <w:szCs w:val="24"/>
        </w:rPr>
        <w:t>Note</w:t>
      </w:r>
    </w:p>
    <w:p w14:paraId="6D073F1B"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In the </w:t>
      </w:r>
      <w:r w:rsidRPr="00EC5E3E">
        <w:rPr>
          <w:rFonts w:eastAsia="Times New Roman" w:cstheme="minorHAnsi"/>
          <w:i/>
          <w:iCs/>
          <w:szCs w:val="24"/>
        </w:rPr>
        <w:t>Ontario Human Rights Code</w:t>
      </w:r>
      <w:r w:rsidRPr="00EC5E3E">
        <w:rPr>
          <w:rFonts w:eastAsia="Times New Roman" w:cstheme="minorHAnsi"/>
          <w:szCs w:val="24"/>
        </w:rPr>
        <w:t>, “discrimination” is a legal term that is defined by extensive case law. This is not an attempt to capture what that case law says.</w:t>
      </w:r>
    </w:p>
    <w:p w14:paraId="4A0CD0BD" w14:textId="77777777" w:rsidR="00ED1178" w:rsidRPr="00EC5E3E" w:rsidRDefault="00ED1178" w:rsidP="00ED1178">
      <w:pPr>
        <w:rPr>
          <w:rFonts w:eastAsia="Times New Roman" w:cstheme="minorHAnsi"/>
          <w:b/>
          <w:bCs/>
          <w:szCs w:val="24"/>
        </w:rPr>
      </w:pPr>
      <w:r w:rsidRPr="00EC5E3E">
        <w:rPr>
          <w:rFonts w:eastAsia="Times New Roman" w:cstheme="minorHAnsi"/>
          <w:b/>
          <w:bCs/>
          <w:szCs w:val="24"/>
        </w:rPr>
        <w:t>Discriminatory Bias </w:t>
      </w:r>
    </w:p>
    <w:p w14:paraId="68B0CC15"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A perception or act based on a personal perspective as opposed to a neutral or objective perspective, which sees or judges an individual or situation through that positive or negative lens. This serves as a barrier to fair, </w:t>
      </w:r>
      <w:proofErr w:type="gramStart"/>
      <w:r w:rsidRPr="00EC5E3E">
        <w:rPr>
          <w:rFonts w:eastAsia="Times New Roman" w:cstheme="minorHAnsi"/>
          <w:szCs w:val="24"/>
        </w:rPr>
        <w:t>inclusive</w:t>
      </w:r>
      <w:proofErr w:type="gramEnd"/>
      <w:r w:rsidRPr="00EC5E3E">
        <w:rPr>
          <w:rFonts w:eastAsia="Times New Roman" w:cstheme="minorHAnsi"/>
          <w:szCs w:val="24"/>
        </w:rPr>
        <w:t xml:space="preserve"> and respectful treatment of people and limits our students’ prospects for learning, growing, and fully contributing to society. </w:t>
      </w:r>
    </w:p>
    <w:p w14:paraId="61923145" w14:textId="77777777" w:rsidR="00ED1178" w:rsidRPr="00EC5E3E" w:rsidRDefault="00ED1178" w:rsidP="00ED1178">
      <w:pPr>
        <w:rPr>
          <w:rFonts w:cstheme="minorHAnsi"/>
          <w:b/>
          <w:szCs w:val="24"/>
          <w:lang w:val="en-US"/>
        </w:rPr>
      </w:pPr>
      <w:r w:rsidRPr="00EC5E3E">
        <w:rPr>
          <w:rFonts w:cstheme="minorHAnsi"/>
          <w:b/>
          <w:szCs w:val="24"/>
          <w:lang w:val="en-US"/>
        </w:rPr>
        <w:t>Distance Education Programs</w:t>
      </w:r>
    </w:p>
    <w:p w14:paraId="407916A2" w14:textId="77777777" w:rsidR="00ED1178" w:rsidRPr="00EC5E3E" w:rsidRDefault="00ED1178" w:rsidP="00ED1178">
      <w:pPr>
        <w:rPr>
          <w:rFonts w:cstheme="minorHAnsi"/>
          <w:szCs w:val="24"/>
          <w:lang w:val="en-US"/>
        </w:rPr>
      </w:pPr>
      <w:r w:rsidRPr="00EC5E3E">
        <w:rPr>
          <w:rFonts w:cstheme="minorHAnsi"/>
          <w:szCs w:val="24"/>
          <w:lang w:val="en-US"/>
        </w:rPr>
        <w:t xml:space="preserve">Means programs to provide courses of study online, through correspondence, or by other means that do not require the physical attendance by the student at a school (From Bill 197: </w:t>
      </w:r>
      <w:hyperlink r:id="rId55" w:history="1">
        <w:r w:rsidRPr="00EC5E3E">
          <w:rPr>
            <w:color w:val="5F5F5F" w:themeColor="hyperlink"/>
            <w:u w:val="single"/>
          </w:rPr>
          <w:t>https://www.ola.org/en/legislative-business/bills/parliament-42/session-1/bill-197</w:t>
        </w:r>
      </w:hyperlink>
      <w:r w:rsidRPr="00EC5E3E">
        <w:rPr>
          <w:rFonts w:cstheme="minorHAnsi"/>
          <w:szCs w:val="24"/>
          <w:lang w:val="en-US"/>
        </w:rPr>
        <w:t>).</w:t>
      </w:r>
    </w:p>
    <w:p w14:paraId="00661448" w14:textId="77777777" w:rsidR="00ED1178" w:rsidRPr="00EC5E3E" w:rsidRDefault="00ED1178" w:rsidP="00ED1178">
      <w:pPr>
        <w:rPr>
          <w:rFonts w:cstheme="minorHAnsi"/>
          <w:b/>
          <w:szCs w:val="24"/>
          <w:lang w:val="en-US"/>
        </w:rPr>
      </w:pPr>
      <w:r w:rsidRPr="00EC5E3E">
        <w:rPr>
          <w:rFonts w:cstheme="minorHAnsi"/>
          <w:b/>
          <w:szCs w:val="24"/>
          <w:lang w:val="en-US"/>
        </w:rPr>
        <w:t>Distance Learning</w:t>
      </w:r>
    </w:p>
    <w:p w14:paraId="6724AFF2" w14:textId="77777777" w:rsidR="00ED1178" w:rsidRPr="00EC5E3E" w:rsidRDefault="00ED1178" w:rsidP="00ED1178">
      <w:pPr>
        <w:rPr>
          <w:rFonts w:cstheme="minorHAnsi"/>
          <w:szCs w:val="24"/>
          <w:lang w:val="en-US"/>
        </w:rPr>
      </w:pPr>
      <w:r w:rsidRPr="00EC5E3E">
        <w:rPr>
          <w:rFonts w:cstheme="minorHAnsi"/>
          <w:szCs w:val="24"/>
          <w:lang w:val="en-US"/>
        </w:rPr>
        <w:t>A method of study where teachers and students do not meet in a classroom but use the Internet, e-mail, mail, etc., to have classes. Distance learning, also called distance education, e-learning, and online learning, form of education in which the main elements include physical separation of teachers and students during instruction and the use of various technologies to facilitate student-teacher and student-student communication. Distance learning traditionally has focused on non-traditional students, such as full-time workers, military personnel, and non-residents or individuals in remote regions who are unable to attend classroom lectures. However, distance learning has become an established part of the educational world, with trends pointing to ongoing growth.</w:t>
      </w:r>
    </w:p>
    <w:p w14:paraId="057ED40D" w14:textId="77777777" w:rsidR="00ED1178" w:rsidRPr="00EC5E3E" w:rsidRDefault="00ED1178" w:rsidP="00ED1178">
      <w:pPr>
        <w:rPr>
          <w:rFonts w:cstheme="minorHAnsi"/>
          <w:b/>
          <w:bCs/>
          <w:szCs w:val="24"/>
        </w:rPr>
      </w:pPr>
      <w:r w:rsidRPr="00EC5E3E">
        <w:rPr>
          <w:rFonts w:cstheme="minorHAnsi"/>
          <w:b/>
          <w:bCs/>
          <w:szCs w:val="24"/>
        </w:rPr>
        <w:t>Diversity</w:t>
      </w:r>
    </w:p>
    <w:p w14:paraId="6D999F42" w14:textId="77777777" w:rsidR="00ED1178" w:rsidRPr="00EC5E3E" w:rsidRDefault="00ED1178" w:rsidP="00ED1178">
      <w:pPr>
        <w:rPr>
          <w:rFonts w:cstheme="minorHAnsi"/>
          <w:szCs w:val="24"/>
        </w:rPr>
      </w:pPr>
      <w:r w:rsidRPr="00EC5E3E">
        <w:rPr>
          <w:rFonts w:cstheme="minorHAnsi"/>
          <w:szCs w:val="24"/>
        </w:rPr>
        <w:t xml:space="preserve">The presence of a wide range of human qualities and attributes within a group, </w:t>
      </w:r>
      <w:proofErr w:type="gramStart"/>
      <w:r w:rsidRPr="00EC5E3E">
        <w:rPr>
          <w:rFonts w:cstheme="minorHAnsi"/>
          <w:szCs w:val="24"/>
        </w:rPr>
        <w:t>organization</w:t>
      </w:r>
      <w:proofErr w:type="gramEnd"/>
      <w:r w:rsidRPr="00EC5E3E">
        <w:rPr>
          <w:rFonts w:cstheme="minorHAnsi"/>
          <w:szCs w:val="24"/>
        </w:rPr>
        <w:t xml:space="preserve"> or society. The dimensions of diversity include, but are not limited to, ancestry, culture, ethnicity, gender, gender identity, language, physical and intellectual ability, race, religion, sex, sexual orientation, and socio-economic status.</w:t>
      </w:r>
    </w:p>
    <w:p w14:paraId="397F8B15" w14:textId="77777777" w:rsidR="00ED1178" w:rsidRPr="00EC5E3E" w:rsidRDefault="00ED1178" w:rsidP="00ED1178">
      <w:pPr>
        <w:spacing w:before="240"/>
        <w:rPr>
          <w:rFonts w:cstheme="minorHAnsi"/>
          <w:szCs w:val="24"/>
        </w:rPr>
      </w:pPr>
      <w:r w:rsidRPr="00EC5E3E">
        <w:rPr>
          <w:rFonts w:cstheme="minorHAnsi"/>
          <w:b/>
          <w:bCs/>
          <w:szCs w:val="24"/>
        </w:rPr>
        <w:t>Duty to accommodate</w:t>
      </w:r>
      <w:r w:rsidRPr="00EC5E3E">
        <w:rPr>
          <w:rFonts w:cstheme="minorHAnsi"/>
          <w:szCs w:val="24"/>
        </w:rPr>
        <w:t> </w:t>
      </w:r>
    </w:p>
    <w:p w14:paraId="6D0771E1" w14:textId="77777777" w:rsidR="00ED1178" w:rsidRPr="00EC5E3E" w:rsidRDefault="00ED1178" w:rsidP="00ED1178">
      <w:pPr>
        <w:spacing w:before="240"/>
        <w:rPr>
          <w:rFonts w:cstheme="minorHAnsi"/>
          <w:szCs w:val="24"/>
        </w:rPr>
      </w:pPr>
      <w:r w:rsidRPr="00EC5E3E">
        <w:rPr>
          <w:rFonts w:cstheme="minorHAnsi"/>
          <w:szCs w:val="24"/>
        </w:rPr>
        <w:lastRenderedPageBreak/>
        <w:t xml:space="preserve">Under the </w:t>
      </w:r>
      <w:r w:rsidRPr="00EC5E3E">
        <w:rPr>
          <w:rFonts w:cstheme="minorHAnsi"/>
          <w:i/>
          <w:iCs/>
          <w:szCs w:val="24"/>
        </w:rPr>
        <w:t>Ontario Human Rights Code</w:t>
      </w:r>
      <w:r w:rsidRPr="00EC5E3E">
        <w:rPr>
          <w:rFonts w:cstheme="minorHAnsi"/>
          <w:szCs w:val="24"/>
        </w:rPr>
        <w:t>, people identified by </w:t>
      </w:r>
      <w:r w:rsidRPr="00EC5E3E">
        <w:rPr>
          <w:rFonts w:cstheme="minorHAnsi"/>
          <w:i/>
          <w:iCs/>
          <w:szCs w:val="24"/>
        </w:rPr>
        <w:t>Code </w:t>
      </w:r>
      <w:r w:rsidRPr="00EC5E3E">
        <w:rPr>
          <w:rFonts w:cstheme="minorHAnsi"/>
          <w:szCs w:val="24"/>
        </w:rPr>
        <w:t>grounds are entitled to the same opportunities and benefits as everybody else. </w:t>
      </w:r>
      <w:r w:rsidRPr="00EC5E3E">
        <w:rPr>
          <w:rFonts w:cstheme="minorHAnsi"/>
          <w:szCs w:val="24"/>
        </w:rPr>
        <w:br/>
        <w:t>In some cases, they may need special arrangements or “accommodations” to take part equally in the social areas the </w:t>
      </w:r>
      <w:r w:rsidRPr="00EC5E3E">
        <w:rPr>
          <w:rFonts w:cstheme="minorHAnsi"/>
          <w:i/>
          <w:iCs/>
          <w:szCs w:val="24"/>
        </w:rPr>
        <w:t>Code</w:t>
      </w:r>
      <w:r w:rsidRPr="00EC5E3E">
        <w:rPr>
          <w:rFonts w:cstheme="minorHAnsi"/>
          <w:szCs w:val="24"/>
        </w:rPr>
        <w:t xml:space="preserve"> covers, such as employment, </w:t>
      </w:r>
      <w:proofErr w:type="gramStart"/>
      <w:r w:rsidRPr="00EC5E3E">
        <w:rPr>
          <w:rFonts w:cstheme="minorHAnsi"/>
          <w:szCs w:val="24"/>
        </w:rPr>
        <w:t>housing</w:t>
      </w:r>
      <w:proofErr w:type="gramEnd"/>
      <w:r w:rsidRPr="00EC5E3E">
        <w:rPr>
          <w:rFonts w:cstheme="minorHAnsi"/>
          <w:szCs w:val="24"/>
        </w:rPr>
        <w:t xml:space="preserve"> and education. Employers, housing providers, education providers and other parties responsible under the </w:t>
      </w:r>
      <w:r w:rsidRPr="00EC5E3E">
        <w:rPr>
          <w:rFonts w:cstheme="minorHAnsi"/>
          <w:i/>
          <w:iCs/>
          <w:szCs w:val="24"/>
        </w:rPr>
        <w:t>Code </w:t>
      </w:r>
      <w:r w:rsidRPr="00EC5E3E">
        <w:rPr>
          <w:rFonts w:cstheme="minorHAnsi"/>
          <w:szCs w:val="24"/>
        </w:rPr>
        <w:t>have a legal obligation to accommodate </w:t>
      </w:r>
      <w:r w:rsidRPr="00EC5E3E">
        <w:rPr>
          <w:rFonts w:cstheme="minorHAnsi"/>
          <w:i/>
          <w:iCs/>
          <w:szCs w:val="24"/>
        </w:rPr>
        <w:t>Code</w:t>
      </w:r>
      <w:r w:rsidRPr="00EC5E3E">
        <w:rPr>
          <w:rFonts w:cstheme="minorHAnsi"/>
          <w:szCs w:val="24"/>
        </w:rPr>
        <w:t xml:space="preserve">-identified needs, unless they can prove it would cause them undue hardship. Undue hardship is based on cost, outside sources of funding and health and safety factors. (Teaching human rights in Ontario- A guide for Ontario schools, 2013: </w:t>
      </w:r>
      <w:hyperlink r:id="rId56" w:history="1">
        <w:r w:rsidRPr="00EC5E3E">
          <w:rPr>
            <w:color w:val="5F5F5F" w:themeColor="hyperlink"/>
            <w:u w:val="single"/>
          </w:rPr>
          <w:t>http://www.ohrc.on.ca/en/teaching-human-rights-ontario-guide-ontario-schools</w:t>
        </w:r>
      </w:hyperlink>
      <w:r w:rsidRPr="00EC5E3E">
        <w:rPr>
          <w:rFonts w:cstheme="minorHAnsi"/>
          <w:szCs w:val="24"/>
        </w:rPr>
        <w:t>)</w:t>
      </w:r>
    </w:p>
    <w:p w14:paraId="51A8A8FE"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Note: In the </w:t>
      </w:r>
      <w:r w:rsidRPr="00EC5E3E">
        <w:rPr>
          <w:rFonts w:eastAsia="Times New Roman" w:cstheme="minorHAnsi"/>
          <w:i/>
          <w:iCs/>
          <w:szCs w:val="24"/>
        </w:rPr>
        <w:t>Ontario Human Rights Code</w:t>
      </w:r>
      <w:r w:rsidRPr="00EC5E3E">
        <w:rPr>
          <w:rFonts w:eastAsia="Times New Roman" w:cstheme="minorHAnsi"/>
          <w:szCs w:val="24"/>
        </w:rPr>
        <w:t xml:space="preserve"> terms “duty to accommodate” and “undue hardship” are legal terms that are defined by case law. This is not an attempt to capture what that case law says.</w:t>
      </w:r>
    </w:p>
    <w:p w14:paraId="4E67F39C"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Elementary and Secondary School Educators</w:t>
      </w:r>
    </w:p>
    <w:p w14:paraId="04F991A0" w14:textId="7A36D2DB" w:rsidR="00ED1178" w:rsidRPr="00EC5E3E" w:rsidRDefault="00ED1178" w:rsidP="00ED1178">
      <w:pPr>
        <w:textAlignment w:val="baseline"/>
        <w:rPr>
          <w:rFonts w:cstheme="minorHAnsi"/>
          <w:szCs w:val="24"/>
        </w:rPr>
      </w:pPr>
      <w:r w:rsidRPr="00EC5E3E">
        <w:rPr>
          <w:rFonts w:cstheme="minorHAnsi"/>
          <w:szCs w:val="24"/>
        </w:rPr>
        <w:t>Under the </w:t>
      </w:r>
      <w:r w:rsidRPr="00EC5E3E">
        <w:rPr>
          <w:rFonts w:cstheme="minorHAnsi"/>
          <w:i/>
          <w:iCs/>
          <w:szCs w:val="24"/>
          <w:bdr w:val="none" w:sz="0" w:space="0" w:color="auto" w:frame="1"/>
        </w:rPr>
        <w:t>Education Act</w:t>
      </w:r>
      <w:r w:rsidRPr="00EC5E3E">
        <w:rPr>
          <w:rFonts w:cstheme="minorHAnsi"/>
          <w:szCs w:val="24"/>
        </w:rPr>
        <w:t>, school principals are responsible for referring exceptional students to a committee for identification and placement, for preparing an individual education plan for each exceptional student, and for communicating board policies and procedures to staff, students and parents</w:t>
      </w:r>
      <w:r w:rsidR="00264620" w:rsidRPr="00EC5E3E">
        <w:rPr>
          <w:rFonts w:cstheme="minorHAnsi"/>
          <w:szCs w:val="24"/>
        </w:rPr>
        <w:t>/caregivers</w:t>
      </w:r>
      <w:r w:rsidRPr="00EC5E3E">
        <w:rPr>
          <w:rFonts w:cstheme="minorHAnsi"/>
          <w:szCs w:val="24"/>
        </w:rPr>
        <w:t>. Teachers are responsible for participating in the accommodation process, assessing students’ progress, and communicating with parents</w:t>
      </w:r>
      <w:r w:rsidR="00264620" w:rsidRPr="00EC5E3E">
        <w:rPr>
          <w:rFonts w:cstheme="minorHAnsi"/>
          <w:szCs w:val="24"/>
        </w:rPr>
        <w:t>/caregivers</w:t>
      </w:r>
      <w:r w:rsidRPr="00EC5E3E">
        <w:rPr>
          <w:rFonts w:cstheme="minorHAnsi"/>
          <w:szCs w:val="24"/>
        </w:rPr>
        <w:t>. All education providers are required to investigate accommodation solutions and grant accommodation requests in a timely manner.</w:t>
      </w:r>
    </w:p>
    <w:p w14:paraId="75545474" w14:textId="77777777" w:rsidR="00ED1178" w:rsidRPr="00EC5E3E" w:rsidRDefault="00ED1178" w:rsidP="00ED1178">
      <w:pPr>
        <w:rPr>
          <w:rFonts w:cstheme="minorHAnsi"/>
          <w:szCs w:val="24"/>
          <w:lang w:val="en-US"/>
        </w:rPr>
      </w:pPr>
      <w:r w:rsidRPr="00EC5E3E">
        <w:rPr>
          <w:rFonts w:cstheme="minorHAnsi"/>
          <w:b/>
          <w:szCs w:val="24"/>
          <w:lang w:val="en-US"/>
        </w:rPr>
        <w:t>Emergency preparedness</w:t>
      </w:r>
    </w:p>
    <w:p w14:paraId="3F38E239" w14:textId="3DCD2859" w:rsidR="00ED1178" w:rsidRPr="00EC5E3E" w:rsidRDefault="00ED1178" w:rsidP="00ED1178">
      <w:pPr>
        <w:rPr>
          <w:rFonts w:cstheme="minorHAnsi"/>
          <w:szCs w:val="24"/>
          <w:lang w:val="en-US"/>
        </w:rPr>
      </w:pPr>
      <w:r w:rsidRPr="00EC5E3E">
        <w:rPr>
          <w:rFonts w:cstheme="minorHAnsi"/>
          <w:szCs w:val="24"/>
          <w:lang w:val="en-US"/>
        </w:rPr>
        <w:t xml:space="preserve">The knowledge, capacities and organizational systems developed by governments, response and recovery organizations, </w:t>
      </w:r>
      <w:r w:rsidR="009D2E73" w:rsidRPr="00EC5E3E">
        <w:rPr>
          <w:rFonts w:cstheme="minorHAnsi"/>
          <w:szCs w:val="24"/>
          <w:lang w:val="en-US"/>
        </w:rPr>
        <w:t>communities,</w:t>
      </w:r>
      <w:r w:rsidRPr="00EC5E3E">
        <w:rPr>
          <w:rFonts w:cstheme="minorHAnsi"/>
          <w:szCs w:val="24"/>
          <w:lang w:val="en-US"/>
        </w:rPr>
        <w:t xml:space="preserve"> and individuals effectively to anticipate, respond to, and recover from the impacts of likely, imminent, emerging, or current emergencies. </w:t>
      </w:r>
      <w:hyperlink r:id="rId57" w:history="1">
        <w:r w:rsidRPr="00EC5E3E">
          <w:rPr>
            <w:rFonts w:cstheme="minorHAnsi"/>
            <w:color w:val="5F5F5F" w:themeColor="hyperlink"/>
            <w:szCs w:val="24"/>
            <w:u w:val="single"/>
            <w:lang w:val="en-US"/>
          </w:rPr>
          <w:t>From World Health Organization Framework</w:t>
        </w:r>
      </w:hyperlink>
      <w:r w:rsidRPr="00EC5E3E">
        <w:rPr>
          <w:rFonts w:cstheme="minorHAnsi"/>
          <w:szCs w:val="24"/>
          <w:lang w:val="en-US"/>
        </w:rPr>
        <w:t xml:space="preserve"> </w:t>
      </w:r>
    </w:p>
    <w:p w14:paraId="044B76C2" w14:textId="77777777" w:rsidR="00ED1178" w:rsidRPr="00EC5E3E" w:rsidRDefault="00ED1178" w:rsidP="00ED1178">
      <w:pPr>
        <w:rPr>
          <w:rFonts w:cstheme="minorHAnsi"/>
          <w:b/>
          <w:szCs w:val="24"/>
          <w:lang w:val="en-US"/>
        </w:rPr>
      </w:pPr>
      <w:r w:rsidRPr="00EC5E3E">
        <w:rPr>
          <w:rFonts w:cstheme="minorHAnsi"/>
          <w:b/>
          <w:szCs w:val="24"/>
          <w:lang w:val="en-US"/>
        </w:rPr>
        <w:t>Emergency</w:t>
      </w:r>
    </w:p>
    <w:p w14:paraId="5E179FFB" w14:textId="77777777" w:rsidR="00ED1178" w:rsidRPr="00EC5E3E" w:rsidRDefault="00ED1178" w:rsidP="00ED1178">
      <w:pPr>
        <w:rPr>
          <w:rFonts w:cstheme="minorHAnsi"/>
          <w:szCs w:val="24"/>
          <w:lang w:val="en-US"/>
        </w:rPr>
      </w:pPr>
      <w:r w:rsidRPr="00EC5E3E">
        <w:rPr>
          <w:rFonts w:cstheme="minorHAnsi"/>
          <w:bCs/>
          <w:szCs w:val="24"/>
          <w:lang w:val="en-US"/>
        </w:rPr>
        <w:t>An event</w:t>
      </w:r>
      <w:r w:rsidRPr="00EC5E3E">
        <w:rPr>
          <w:rFonts w:cstheme="minorHAnsi"/>
          <w:szCs w:val="24"/>
          <w:lang w:val="en-US"/>
        </w:rPr>
        <w:t xml:space="preserve"> or threat that produces or has the potential to produce a range of consequences that require urgent, coordinated action From World Health Organization Framework</w:t>
      </w:r>
    </w:p>
    <w:p w14:paraId="4B61402B" w14:textId="77777777" w:rsidR="00ED1178" w:rsidRPr="00EC5E3E" w:rsidRDefault="00ED1178" w:rsidP="00ED1178">
      <w:pPr>
        <w:rPr>
          <w:rFonts w:cstheme="minorHAnsi"/>
          <w:szCs w:val="24"/>
          <w:lang w:val="en-US"/>
        </w:rPr>
      </w:pPr>
      <w:r w:rsidRPr="00EC5E3E">
        <w:rPr>
          <w:rFonts w:cstheme="minorHAnsi"/>
          <w:b/>
          <w:szCs w:val="24"/>
          <w:lang w:val="en-US"/>
        </w:rPr>
        <w:t>Emergency response plan (ERP)</w:t>
      </w:r>
      <w:r w:rsidRPr="00EC5E3E">
        <w:rPr>
          <w:rFonts w:cstheme="minorHAnsi"/>
          <w:szCs w:val="24"/>
          <w:lang w:val="en-US"/>
        </w:rPr>
        <w:t xml:space="preserve"> </w:t>
      </w:r>
    </w:p>
    <w:p w14:paraId="6CE77F3F" w14:textId="5A966EEC" w:rsidR="00ED1178" w:rsidRPr="00EC5E3E" w:rsidRDefault="00ED1178" w:rsidP="00ED1178">
      <w:pPr>
        <w:rPr>
          <w:rFonts w:cstheme="minorHAnsi"/>
          <w:szCs w:val="24"/>
          <w:lang w:val="en-US"/>
        </w:rPr>
      </w:pPr>
      <w:r w:rsidRPr="00EC5E3E">
        <w:rPr>
          <w:rFonts w:cstheme="minorHAnsi"/>
          <w:szCs w:val="24"/>
          <w:lang w:val="en-US"/>
        </w:rPr>
        <w:t xml:space="preserve">A document describing how an agency or organization will manage its response to emergencies. An ERP describes the objectives, </w:t>
      </w:r>
      <w:r w:rsidR="009D2E73" w:rsidRPr="00EC5E3E">
        <w:rPr>
          <w:rFonts w:cstheme="minorHAnsi"/>
          <w:szCs w:val="24"/>
          <w:lang w:val="en-US"/>
        </w:rPr>
        <w:t>policies,</w:t>
      </w:r>
      <w:r w:rsidRPr="00EC5E3E">
        <w:rPr>
          <w:rFonts w:cstheme="minorHAnsi"/>
          <w:szCs w:val="24"/>
          <w:lang w:val="en-US"/>
        </w:rPr>
        <w:t xml:space="preserve"> and concept of operations (CONOPS) for the response, as well as the structure, </w:t>
      </w:r>
      <w:r w:rsidR="009D2E73" w:rsidRPr="00EC5E3E">
        <w:rPr>
          <w:rFonts w:cstheme="minorHAnsi"/>
          <w:szCs w:val="24"/>
          <w:lang w:val="en-US"/>
        </w:rPr>
        <w:t>authorities,</w:t>
      </w:r>
      <w:r w:rsidRPr="00EC5E3E">
        <w:rPr>
          <w:rFonts w:cstheme="minorHAnsi"/>
          <w:szCs w:val="24"/>
          <w:lang w:val="en-US"/>
        </w:rPr>
        <w:t xml:space="preserve"> and responsibilities to </w:t>
      </w:r>
      <w:r w:rsidRPr="00EC5E3E">
        <w:rPr>
          <w:rFonts w:cstheme="minorHAnsi"/>
          <w:szCs w:val="24"/>
          <w:lang w:val="en-US"/>
        </w:rPr>
        <w:lastRenderedPageBreak/>
        <w:t xml:space="preserve">make that response systematic, </w:t>
      </w:r>
      <w:r w:rsidR="009D2E73" w:rsidRPr="00EC5E3E">
        <w:rPr>
          <w:rFonts w:cstheme="minorHAnsi"/>
          <w:szCs w:val="24"/>
          <w:lang w:val="en-US"/>
        </w:rPr>
        <w:t>coordinated,</w:t>
      </w:r>
      <w:r w:rsidRPr="00EC5E3E">
        <w:rPr>
          <w:rFonts w:cstheme="minorHAnsi"/>
          <w:szCs w:val="24"/>
          <w:lang w:val="en-US"/>
        </w:rPr>
        <w:t xml:space="preserve"> and effective. For example: a national whole-of- government ERP can be a synthesis of ministry-specific ERPs, and can detail the resources, capacities, and capabilities that each ministry will employ in its response. A whole-of-society ERP also includes contributions from the private sector. From World Health Organization Framework</w:t>
      </w:r>
    </w:p>
    <w:p w14:paraId="0809749F" w14:textId="77777777" w:rsidR="00ED1178" w:rsidRPr="00EC5E3E" w:rsidRDefault="00ED1178" w:rsidP="00ED1178">
      <w:pPr>
        <w:rPr>
          <w:rFonts w:cstheme="minorHAnsi"/>
          <w:szCs w:val="24"/>
        </w:rPr>
      </w:pPr>
      <w:r w:rsidRPr="00EC5E3E">
        <w:rPr>
          <w:rFonts w:cstheme="minorHAnsi"/>
          <w:b/>
          <w:bCs/>
          <w:szCs w:val="24"/>
        </w:rPr>
        <w:t>Emerging Technologies</w:t>
      </w:r>
    </w:p>
    <w:p w14:paraId="6DCBBE6B" w14:textId="30004849" w:rsidR="00ED1178" w:rsidRPr="00EC5E3E" w:rsidRDefault="00ED1178" w:rsidP="00ED1178">
      <w:pPr>
        <w:rPr>
          <w:rFonts w:eastAsiaTheme="majorEastAsia" w:cstheme="minorHAnsi"/>
          <w:szCs w:val="24"/>
        </w:rPr>
      </w:pPr>
      <w:r w:rsidRPr="00EC5E3E">
        <w:rPr>
          <w:rFonts w:cstheme="minorHAnsi"/>
          <w:szCs w:val="24"/>
        </w:rPr>
        <w:t xml:space="preserve">“There is no commonly agreed definition of emerging technologies but what this term potentially covers is vast and of course will change over time. </w:t>
      </w:r>
      <w:proofErr w:type="gramStart"/>
      <w:r w:rsidRPr="00EC5E3E">
        <w:rPr>
          <w:rFonts w:cstheme="minorHAnsi"/>
          <w:szCs w:val="24"/>
        </w:rPr>
        <w:t>For the purpose of</w:t>
      </w:r>
      <w:proofErr w:type="gramEnd"/>
      <w:r w:rsidRPr="00EC5E3E">
        <w:rPr>
          <w:rFonts w:cstheme="minorHAnsi"/>
          <w:szCs w:val="24"/>
        </w:rPr>
        <w:t xml:space="preserve"> this report emerging technologies are technologies that are relatively new fast developing with the potential to deliver a considerable impact on individuals in society in the next five to 10 years. We focused on emerging technologies that are readily available to consumers many emerging technologies highlighted in this report rely on artificial and intelligence.” </w:t>
      </w:r>
      <w:r w:rsidRPr="00EC5E3E">
        <w:t xml:space="preserve">European Disability Forum </w:t>
      </w:r>
    </w:p>
    <w:p w14:paraId="3C54F3BA" w14:textId="77777777" w:rsidR="00ED1178" w:rsidRPr="00EC5E3E" w:rsidRDefault="00ED1178" w:rsidP="00ED1178">
      <w:pPr>
        <w:spacing w:before="240"/>
        <w:rPr>
          <w:rFonts w:cstheme="minorHAnsi"/>
          <w:szCs w:val="24"/>
        </w:rPr>
      </w:pPr>
      <w:r w:rsidRPr="00EC5E3E">
        <w:rPr>
          <w:rFonts w:cstheme="minorHAnsi"/>
          <w:b/>
          <w:bCs/>
          <w:szCs w:val="24"/>
        </w:rPr>
        <w:t>Equitable</w:t>
      </w:r>
      <w:r w:rsidRPr="00EC5E3E">
        <w:rPr>
          <w:rFonts w:cstheme="minorHAnsi"/>
          <w:szCs w:val="24"/>
        </w:rPr>
        <w:t> </w:t>
      </w:r>
    </w:p>
    <w:p w14:paraId="2216ECEE" w14:textId="77777777" w:rsidR="00ED1178" w:rsidRPr="00EC5E3E" w:rsidRDefault="00ED1178" w:rsidP="00ED1178">
      <w:pPr>
        <w:spacing w:before="240"/>
        <w:rPr>
          <w:rFonts w:cstheme="minorHAnsi"/>
          <w:szCs w:val="24"/>
        </w:rPr>
      </w:pPr>
      <w:r w:rsidRPr="00EC5E3E">
        <w:rPr>
          <w:rFonts w:cstheme="minorHAnsi"/>
          <w:szCs w:val="24"/>
        </w:rPr>
        <w:t xml:space="preserve">Just or characterized by fairness or equity. Equitable treatment can at times differ from same treatment. </w:t>
      </w:r>
      <w:hyperlink r:id="rId58" w:history="1">
        <w:r w:rsidRPr="00EC5E3E">
          <w:rPr>
            <w:rFonts w:cstheme="minorHAnsi"/>
            <w:color w:val="5F5F5F" w:themeColor="hyperlink"/>
            <w:szCs w:val="24"/>
            <w:u w:val="single"/>
          </w:rPr>
          <w:t>Teaching human rights in Ontario- A guide for Ontario schools, 2013</w:t>
        </w:r>
      </w:hyperlink>
    </w:p>
    <w:p w14:paraId="648C2F70" w14:textId="77777777" w:rsidR="00ED1178" w:rsidRPr="00EC5E3E" w:rsidRDefault="00ED1178" w:rsidP="00ED1178">
      <w:pPr>
        <w:rPr>
          <w:rFonts w:eastAsia="Times New Roman" w:cstheme="minorHAnsi"/>
          <w:b/>
          <w:szCs w:val="24"/>
        </w:rPr>
      </w:pPr>
      <w:r w:rsidRPr="00EC5E3E">
        <w:rPr>
          <w:rFonts w:eastAsia="Times New Roman" w:cstheme="minorHAnsi"/>
          <w:b/>
          <w:szCs w:val="24"/>
        </w:rPr>
        <w:t>Equitable Funding Barriers</w:t>
      </w:r>
    </w:p>
    <w:p w14:paraId="7104D8BD" w14:textId="77777777" w:rsidR="00ED1178" w:rsidRPr="00EC5E3E" w:rsidRDefault="00ED1178" w:rsidP="00ED1178">
      <w:pPr>
        <w:rPr>
          <w:rFonts w:cstheme="minorHAnsi"/>
          <w:b/>
          <w:szCs w:val="24"/>
          <w:lang w:val="en-US"/>
        </w:rPr>
      </w:pPr>
      <w:r w:rsidRPr="00EC5E3E">
        <w:rPr>
          <w:rFonts w:eastAsia="Times New Roman" w:cstheme="minorHAnsi"/>
          <w:szCs w:val="24"/>
        </w:rPr>
        <w:t>Currently there is considerable funding in education for content that is not accessible to all students. Textbooks and learning management platforms often are not usable by students with disabilities. Additional funding is required to procure and train on assistive technologies to access curriculum. The cost of assistive technology devices and training can be particularly high with respect to low incidence disabilities. Ongoing technical and training support from qualified personnel for staff and students is essential, but places additional stressors on budgets</w:t>
      </w:r>
    </w:p>
    <w:p w14:paraId="61FBD0EE" w14:textId="77777777" w:rsidR="00ED1178" w:rsidRPr="00EC5E3E" w:rsidRDefault="00ED1178" w:rsidP="00ED1178">
      <w:pPr>
        <w:rPr>
          <w:rFonts w:eastAsia="Times New Roman" w:cstheme="minorHAnsi"/>
          <w:b/>
          <w:szCs w:val="24"/>
        </w:rPr>
      </w:pPr>
      <w:r w:rsidRPr="00EC5E3E">
        <w:rPr>
          <w:rFonts w:eastAsia="Times New Roman" w:cstheme="minorHAnsi"/>
          <w:b/>
          <w:szCs w:val="24"/>
        </w:rPr>
        <w:t xml:space="preserve">Equitable Training Barriers </w:t>
      </w:r>
    </w:p>
    <w:p w14:paraId="148B277C" w14:textId="77777777" w:rsidR="00ED1178" w:rsidRPr="00EC5E3E" w:rsidRDefault="00ED1178" w:rsidP="00ED1178">
      <w:pPr>
        <w:rPr>
          <w:rFonts w:eastAsia="Times New Roman" w:cstheme="minorHAnsi"/>
          <w:b/>
          <w:szCs w:val="24"/>
        </w:rPr>
      </w:pPr>
      <w:r w:rsidRPr="00EC5E3E">
        <w:rPr>
          <w:rFonts w:eastAsia="Times New Roman" w:cstheme="minorHAnsi"/>
          <w:szCs w:val="24"/>
        </w:rPr>
        <w:t xml:space="preserve">Occur when technology is deployed without adequate and appropriate student and staff instruction by qualified experts in the use and application of the technology. Obstacles exist when there is little or no measurement of the effectiveness of the training on student outcomes and overcoming the learning barriers the technology was designed to address. For example, a student is provided with text to speech technology to provide access to digital text but is not instructed on the strategies required to increase comprehension of the text and no data is periodically collected on student outcomes following the implementation of the technology. This can lead to underutilization of the assistive technology without an understanding of why and identifying solutions. </w:t>
      </w:r>
    </w:p>
    <w:p w14:paraId="39767E8A" w14:textId="77777777" w:rsidR="00ED1178" w:rsidRPr="00EC5E3E" w:rsidRDefault="00ED1178" w:rsidP="00ED1178">
      <w:pPr>
        <w:rPr>
          <w:rFonts w:cstheme="minorHAnsi"/>
          <w:b/>
          <w:bCs/>
          <w:szCs w:val="24"/>
        </w:rPr>
      </w:pPr>
      <w:r w:rsidRPr="00EC5E3E">
        <w:rPr>
          <w:rFonts w:cstheme="minorHAnsi"/>
          <w:b/>
          <w:bCs/>
          <w:szCs w:val="24"/>
        </w:rPr>
        <w:t>Equity</w:t>
      </w:r>
    </w:p>
    <w:p w14:paraId="11E13A58" w14:textId="77777777" w:rsidR="00ED1178" w:rsidRPr="00EC5E3E" w:rsidRDefault="00ED1178" w:rsidP="00ED1178">
      <w:pPr>
        <w:rPr>
          <w:rFonts w:cstheme="minorHAnsi"/>
          <w:szCs w:val="24"/>
        </w:rPr>
      </w:pPr>
      <w:r w:rsidRPr="00EC5E3E">
        <w:rPr>
          <w:rFonts w:cstheme="minorHAnsi"/>
          <w:szCs w:val="24"/>
        </w:rPr>
        <w:lastRenderedPageBreak/>
        <w:t xml:space="preserve">A condition or state of fair, </w:t>
      </w:r>
      <w:proofErr w:type="gramStart"/>
      <w:r w:rsidRPr="00EC5E3E">
        <w:rPr>
          <w:rFonts w:cstheme="minorHAnsi"/>
          <w:szCs w:val="24"/>
        </w:rPr>
        <w:t>inclusive</w:t>
      </w:r>
      <w:proofErr w:type="gramEnd"/>
      <w:r w:rsidRPr="00EC5E3E">
        <w:rPr>
          <w:rFonts w:cstheme="minorHAnsi"/>
          <w:szCs w:val="24"/>
        </w:rPr>
        <w:t xml:space="preserve"> and respectful treatment of all people. A condition or state of fair, inclusive, and respectful treatment of all people. Equity does not mean that people are treated the same without regard for individual differences</w:t>
      </w:r>
    </w:p>
    <w:p w14:paraId="0887FD04" w14:textId="77777777" w:rsidR="00ED1178" w:rsidRPr="00EC5E3E" w:rsidRDefault="00ED1178" w:rsidP="00ED1178">
      <w:pPr>
        <w:spacing w:before="240"/>
        <w:rPr>
          <w:rFonts w:cstheme="minorHAnsi"/>
          <w:b/>
          <w:bCs/>
          <w:szCs w:val="24"/>
        </w:rPr>
      </w:pPr>
      <w:r w:rsidRPr="00EC5E3E">
        <w:rPr>
          <w:rFonts w:cstheme="minorHAnsi"/>
          <w:b/>
          <w:bCs/>
          <w:szCs w:val="24"/>
        </w:rPr>
        <w:t>Ethnicity</w:t>
      </w:r>
    </w:p>
    <w:p w14:paraId="64023B06" w14:textId="77777777" w:rsidR="00ED1178" w:rsidRPr="00EC5E3E" w:rsidRDefault="00ED1178" w:rsidP="00ED1178">
      <w:pPr>
        <w:spacing w:before="240"/>
        <w:rPr>
          <w:rFonts w:cstheme="minorHAnsi"/>
          <w:szCs w:val="24"/>
        </w:rPr>
      </w:pPr>
      <w:r w:rsidRPr="00EC5E3E">
        <w:rPr>
          <w:rFonts w:cstheme="minorHAnsi"/>
          <w:szCs w:val="24"/>
        </w:rPr>
        <w:t xml:space="preserve">Sharing a distinctive cultural and historical tradition often associated with race, place of origin, </w:t>
      </w:r>
      <w:proofErr w:type="gramStart"/>
      <w:r w:rsidRPr="00EC5E3E">
        <w:rPr>
          <w:rFonts w:cstheme="minorHAnsi"/>
          <w:szCs w:val="24"/>
        </w:rPr>
        <w:t>ancestry</w:t>
      </w:r>
      <w:proofErr w:type="gramEnd"/>
      <w:r w:rsidRPr="00EC5E3E">
        <w:rPr>
          <w:rFonts w:cstheme="minorHAnsi"/>
          <w:szCs w:val="24"/>
        </w:rPr>
        <w:t xml:space="preserve"> or creed. </w:t>
      </w:r>
      <w:hyperlink r:id="rId59" w:history="1">
        <w:r w:rsidRPr="00EC5E3E">
          <w:rPr>
            <w:rFonts w:cstheme="minorHAnsi"/>
            <w:color w:val="5F5F5F" w:themeColor="hyperlink"/>
            <w:szCs w:val="24"/>
            <w:u w:val="single"/>
          </w:rPr>
          <w:t>Teaching human rights in Ontario- A guide for Ontario schools, 2013</w:t>
        </w:r>
      </w:hyperlink>
    </w:p>
    <w:p w14:paraId="2AA7BB4F" w14:textId="77777777" w:rsidR="00ED1178" w:rsidRPr="00EC5E3E" w:rsidRDefault="00ED1178" w:rsidP="00ED1178">
      <w:pPr>
        <w:rPr>
          <w:rFonts w:cstheme="minorHAnsi"/>
          <w:b/>
          <w:bCs/>
          <w:szCs w:val="24"/>
        </w:rPr>
      </w:pPr>
      <w:r w:rsidRPr="00EC5E3E">
        <w:rPr>
          <w:rFonts w:cstheme="minorHAnsi"/>
          <w:b/>
          <w:bCs/>
          <w:szCs w:val="24"/>
        </w:rPr>
        <w:t xml:space="preserve">Evidence-based and evidence-informed:  </w:t>
      </w:r>
    </w:p>
    <w:p w14:paraId="7FC98708" w14:textId="77777777" w:rsidR="00ED1178" w:rsidRPr="00EC5E3E" w:rsidRDefault="00ED1178" w:rsidP="00ED1178">
      <w:pPr>
        <w:rPr>
          <w:rFonts w:cstheme="minorHAnsi"/>
          <w:szCs w:val="24"/>
        </w:rPr>
      </w:pPr>
      <w:r w:rsidRPr="00EC5E3E">
        <w:rPr>
          <w:rFonts w:cstheme="minorHAnsi"/>
          <w:szCs w:val="24"/>
        </w:rPr>
        <w:t xml:space="preserve">Evidence-based programs use a defined curriculum or set of services that, when implemented with </w:t>
      </w:r>
      <w:proofErr w:type="gramStart"/>
      <w:r w:rsidRPr="00EC5E3E">
        <w:rPr>
          <w:rFonts w:cstheme="minorHAnsi"/>
          <w:szCs w:val="24"/>
        </w:rPr>
        <w:t>fidelity as a whole, has</w:t>
      </w:r>
      <w:proofErr w:type="gramEnd"/>
      <w:r w:rsidRPr="00EC5E3E">
        <w:rPr>
          <w:rFonts w:cstheme="minorHAnsi"/>
          <w:szCs w:val="24"/>
        </w:rPr>
        <w:t xml:space="preserve"> been validated by some form of scientific evidence. Evidence-based practices and programs may be described as "supported" or "well-supported", depending on the strength of the research design.</w:t>
      </w:r>
    </w:p>
    <w:p w14:paraId="714E4D17" w14:textId="77777777" w:rsidR="00ED1178" w:rsidRPr="00EC5E3E" w:rsidRDefault="00ED1178" w:rsidP="00ED1178">
      <w:pPr>
        <w:rPr>
          <w:rFonts w:cstheme="minorHAnsi"/>
          <w:szCs w:val="24"/>
        </w:rPr>
      </w:pPr>
      <w:r w:rsidRPr="00EC5E3E">
        <w:rPr>
          <w:rFonts w:cstheme="minorHAnsi"/>
          <w:szCs w:val="24"/>
        </w:rPr>
        <w:t>Evidence-informed practices use the best available research and practice knowledge to guide program design and implementation. This informed practice allows for innovation while incorporating the lessons learned from the existing research literature. Ideally, evidence-</w:t>
      </w:r>
      <w:proofErr w:type="gramStart"/>
      <w:r w:rsidRPr="00EC5E3E">
        <w:rPr>
          <w:rFonts w:cstheme="minorHAnsi"/>
          <w:szCs w:val="24"/>
        </w:rPr>
        <w:t>based</w:t>
      </w:r>
      <w:proofErr w:type="gramEnd"/>
      <w:r w:rsidRPr="00EC5E3E">
        <w:rPr>
          <w:rFonts w:cstheme="minorHAnsi"/>
          <w:szCs w:val="24"/>
        </w:rPr>
        <w:t xml:space="preserve"> and evidence-informed programs and practices should be responsive to families' cultural backgrounds, community values, and individual preferences.</w:t>
      </w:r>
    </w:p>
    <w:p w14:paraId="63F0700D" w14:textId="77777777" w:rsidR="00ED1178" w:rsidRPr="00EC5E3E" w:rsidRDefault="00ED1178" w:rsidP="00ED1178">
      <w:pPr>
        <w:rPr>
          <w:rFonts w:cstheme="minorHAnsi"/>
          <w:b/>
          <w:bCs/>
          <w:szCs w:val="24"/>
        </w:rPr>
      </w:pPr>
      <w:r w:rsidRPr="00EC5E3E">
        <w:rPr>
          <w:rFonts w:cstheme="minorHAnsi"/>
          <w:b/>
          <w:bCs/>
          <w:szCs w:val="24"/>
        </w:rPr>
        <w:t>Evaluation</w:t>
      </w:r>
    </w:p>
    <w:p w14:paraId="1A0796F0" w14:textId="77777777" w:rsidR="00ED1178" w:rsidRPr="00EC5E3E" w:rsidRDefault="00ED1178" w:rsidP="00ED1178">
      <w:pPr>
        <w:rPr>
          <w:rFonts w:cstheme="minorHAnsi"/>
          <w:szCs w:val="24"/>
        </w:rPr>
      </w:pPr>
      <w:r w:rsidRPr="00EC5E3E">
        <w:rPr>
          <w:rFonts w:cstheme="minorHAnsi"/>
          <w:szCs w:val="24"/>
        </w:rPr>
        <w:t xml:space="preserve">The process of judging the quality of student learning </w:t>
      </w:r>
      <w:proofErr w:type="gramStart"/>
      <w:r w:rsidRPr="00EC5E3E">
        <w:rPr>
          <w:rFonts w:cstheme="minorHAnsi"/>
          <w:szCs w:val="24"/>
        </w:rPr>
        <w:t>on the basis of</w:t>
      </w:r>
      <w:proofErr w:type="gramEnd"/>
      <w:r w:rsidRPr="00EC5E3E">
        <w:rPr>
          <w:rFonts w:cstheme="minorHAnsi"/>
          <w:szCs w:val="24"/>
        </w:rPr>
        <w:t xml:space="preserve"> established criteria and assigning a value to represent that quality. Evaluation is based on assessments </w:t>
      </w:r>
      <w:r w:rsidRPr="00EC5E3E">
        <w:rPr>
          <w:rFonts w:cstheme="minorHAnsi"/>
          <w:i/>
          <w:iCs/>
          <w:szCs w:val="24"/>
        </w:rPr>
        <w:t xml:space="preserve">of </w:t>
      </w:r>
      <w:r w:rsidRPr="00EC5E3E">
        <w:rPr>
          <w:rFonts w:cstheme="minorHAnsi"/>
          <w:szCs w:val="24"/>
        </w:rPr>
        <w:t xml:space="preserve">learning that provide data on student achievement at strategic times throughout the grade/subject/course, often at the end of a period of learning. </w:t>
      </w:r>
    </w:p>
    <w:p w14:paraId="30364477" w14:textId="77777777" w:rsidR="00ED1178" w:rsidRPr="00EC5E3E" w:rsidRDefault="00ED1178" w:rsidP="00ED1178">
      <w:pPr>
        <w:spacing w:after="0"/>
        <w:rPr>
          <w:rFonts w:cstheme="minorHAnsi"/>
          <w:b/>
          <w:szCs w:val="24"/>
        </w:rPr>
      </w:pPr>
      <w:r w:rsidRPr="00EC5E3E">
        <w:rPr>
          <w:rFonts w:cstheme="minorHAnsi"/>
          <w:b/>
          <w:szCs w:val="24"/>
        </w:rPr>
        <w:t>Exclusion</w:t>
      </w:r>
    </w:p>
    <w:p w14:paraId="2CED4374" w14:textId="77777777" w:rsidR="00ED1178" w:rsidRPr="00EC5E3E" w:rsidRDefault="00ED1178" w:rsidP="00ED1178">
      <w:pPr>
        <w:spacing w:after="0"/>
        <w:rPr>
          <w:rFonts w:eastAsia="Times New Roman" w:cstheme="minorHAnsi"/>
          <w:bCs/>
          <w:szCs w:val="24"/>
          <w:lang w:eastAsia="en-CA"/>
        </w:rPr>
      </w:pPr>
    </w:p>
    <w:p w14:paraId="254171CA" w14:textId="0C2534AC" w:rsidR="00ED1178" w:rsidRPr="00EC5E3E" w:rsidRDefault="00ED1178" w:rsidP="00ED1178">
      <w:pPr>
        <w:spacing w:after="0"/>
        <w:rPr>
          <w:rFonts w:eastAsia="Times New Roman" w:cstheme="minorHAnsi"/>
          <w:bCs/>
          <w:szCs w:val="24"/>
          <w:lang w:eastAsia="en-CA"/>
        </w:rPr>
      </w:pPr>
      <w:r w:rsidRPr="00EC5E3E">
        <w:rPr>
          <w:rFonts w:eastAsia="Times New Roman" w:cstheme="minorHAnsi"/>
          <w:bCs/>
          <w:szCs w:val="24"/>
          <w:lang w:eastAsia="en-CA"/>
        </w:rPr>
        <w:t xml:space="preserve">Exclusion is used in this document to mean Refusal to Admit [Education Act, S. 265 (m)] </w:t>
      </w:r>
      <w:proofErr w:type="gramStart"/>
      <w:r w:rsidRPr="00EC5E3E">
        <w:rPr>
          <w:rFonts w:eastAsia="Times New Roman" w:cstheme="minorHAnsi"/>
          <w:bCs/>
          <w:szCs w:val="24"/>
          <w:lang w:eastAsia="en-CA"/>
        </w:rPr>
        <w:t>and also</w:t>
      </w:r>
      <w:proofErr w:type="gramEnd"/>
      <w:r w:rsidRPr="00EC5E3E">
        <w:rPr>
          <w:rFonts w:eastAsia="Times New Roman" w:cstheme="minorHAnsi"/>
          <w:bCs/>
          <w:szCs w:val="24"/>
          <w:lang w:eastAsia="en-CA"/>
        </w:rPr>
        <w:t xml:space="preserve"> includes formal or informal requests for the student to attend school for less than the full school day, or one or more full school days, except where the absence from school has been requested by the parent/</w:t>
      </w:r>
      <w:r w:rsidR="00264620" w:rsidRPr="00EC5E3E">
        <w:rPr>
          <w:rFonts w:eastAsia="Times New Roman" w:cstheme="minorHAnsi"/>
          <w:bCs/>
          <w:szCs w:val="24"/>
          <w:lang w:eastAsia="en-CA"/>
        </w:rPr>
        <w:t>caregiver</w:t>
      </w:r>
      <w:r w:rsidRPr="00EC5E3E">
        <w:rPr>
          <w:rFonts w:eastAsia="Times New Roman" w:cstheme="minorHAnsi"/>
          <w:bCs/>
          <w:szCs w:val="24"/>
          <w:lang w:eastAsia="en-CA"/>
        </w:rPr>
        <w:t>.</w:t>
      </w:r>
    </w:p>
    <w:p w14:paraId="5AB71225" w14:textId="77777777" w:rsidR="00ED1178" w:rsidRPr="00EC5E3E" w:rsidRDefault="00ED1178" w:rsidP="00ED1178">
      <w:pPr>
        <w:spacing w:after="0"/>
        <w:rPr>
          <w:rFonts w:eastAsia="Times New Roman" w:cstheme="minorHAnsi"/>
          <w:bCs/>
          <w:szCs w:val="24"/>
          <w:lang w:eastAsia="en-CA"/>
        </w:rPr>
      </w:pPr>
    </w:p>
    <w:p w14:paraId="3C400563" w14:textId="77777777" w:rsidR="00ED1178" w:rsidRPr="00EC5E3E" w:rsidRDefault="00ED1178" w:rsidP="00ED1178">
      <w:pPr>
        <w:rPr>
          <w:rFonts w:cstheme="minorHAnsi"/>
          <w:b/>
          <w:bCs/>
          <w:szCs w:val="24"/>
        </w:rPr>
      </w:pPr>
      <w:r w:rsidRPr="00EC5E3E">
        <w:rPr>
          <w:rFonts w:cstheme="minorHAnsi"/>
          <w:b/>
          <w:bCs/>
          <w:szCs w:val="24"/>
        </w:rPr>
        <w:t>Executive functioning</w:t>
      </w:r>
    </w:p>
    <w:p w14:paraId="7F1B68AC" w14:textId="77777777" w:rsidR="00ED1178" w:rsidRPr="00EC5E3E" w:rsidRDefault="00ED1178" w:rsidP="00ED1178">
      <w:pPr>
        <w:rPr>
          <w:rFonts w:cstheme="minorHAnsi"/>
          <w:b/>
          <w:bCs/>
          <w:szCs w:val="24"/>
        </w:rPr>
      </w:pPr>
      <w:r w:rsidRPr="00EC5E3E">
        <w:rPr>
          <w:rFonts w:cstheme="minorHAnsi"/>
          <w:szCs w:val="24"/>
        </w:rPr>
        <w:t>Executive function and self-regulation skills are the mental processes that enable us to plan, focus attention, remember instructions, and juggle multiple tasks successfully.</w:t>
      </w:r>
    </w:p>
    <w:p w14:paraId="598B9A26" w14:textId="77777777" w:rsidR="00ED1178" w:rsidRPr="00EC5E3E" w:rsidRDefault="00ED1178" w:rsidP="00ED1178">
      <w:pPr>
        <w:rPr>
          <w:rFonts w:cstheme="minorHAnsi"/>
          <w:b/>
          <w:bCs/>
          <w:szCs w:val="24"/>
        </w:rPr>
      </w:pPr>
      <w:r w:rsidRPr="00EC5E3E">
        <w:rPr>
          <w:rFonts w:cstheme="minorHAnsi"/>
          <w:b/>
          <w:bCs/>
          <w:szCs w:val="24"/>
        </w:rPr>
        <w:t>Experiential Learning</w:t>
      </w:r>
    </w:p>
    <w:p w14:paraId="5BA593D2" w14:textId="77777777" w:rsidR="00ED1178" w:rsidRPr="00EC5E3E" w:rsidRDefault="00ED1178" w:rsidP="00ED1178">
      <w:pPr>
        <w:rPr>
          <w:rFonts w:cstheme="minorHAnsi"/>
          <w:szCs w:val="24"/>
        </w:rPr>
      </w:pPr>
      <w:r w:rsidRPr="00EC5E3E">
        <w:rPr>
          <w:rFonts w:cstheme="minorHAnsi"/>
          <w:szCs w:val="24"/>
        </w:rPr>
        <w:lastRenderedPageBreak/>
        <w:t>Today's students need learning that goes beyond the classroom. School-work programs expand students' learning by helping them:</w:t>
      </w:r>
    </w:p>
    <w:p w14:paraId="7A24CE54" w14:textId="77777777" w:rsidR="00ED1178" w:rsidRPr="00EC5E3E" w:rsidRDefault="00ED1178" w:rsidP="00C474EA">
      <w:pPr>
        <w:numPr>
          <w:ilvl w:val="0"/>
          <w:numId w:val="91"/>
        </w:numPr>
        <w:spacing w:after="0" w:line="240" w:lineRule="auto"/>
        <w:rPr>
          <w:rFonts w:cstheme="minorHAnsi"/>
          <w:szCs w:val="24"/>
        </w:rPr>
      </w:pPr>
      <w:r w:rsidRPr="00EC5E3E">
        <w:rPr>
          <w:rFonts w:cstheme="minorHAnsi"/>
          <w:szCs w:val="24"/>
        </w:rPr>
        <w:t>understand more about the industries they may want to pursue in the future </w:t>
      </w:r>
    </w:p>
    <w:p w14:paraId="710C740F" w14:textId="77777777" w:rsidR="00ED1178" w:rsidRPr="00EC5E3E" w:rsidRDefault="00ED1178" w:rsidP="00C474EA">
      <w:pPr>
        <w:numPr>
          <w:ilvl w:val="0"/>
          <w:numId w:val="91"/>
        </w:numPr>
        <w:spacing w:after="0" w:line="240" w:lineRule="auto"/>
        <w:rPr>
          <w:rFonts w:cstheme="minorHAnsi"/>
          <w:szCs w:val="24"/>
        </w:rPr>
      </w:pPr>
      <w:r w:rsidRPr="00EC5E3E">
        <w:rPr>
          <w:rFonts w:cstheme="minorHAnsi"/>
          <w:szCs w:val="24"/>
        </w:rPr>
        <w:t>get exposed to career options in industries they may not have known about or even considered</w:t>
      </w:r>
    </w:p>
    <w:p w14:paraId="05CD53EC" w14:textId="77777777" w:rsidR="00ED1178" w:rsidRPr="00EC5E3E" w:rsidRDefault="00ED1178" w:rsidP="00C474EA">
      <w:pPr>
        <w:numPr>
          <w:ilvl w:val="0"/>
          <w:numId w:val="91"/>
        </w:numPr>
        <w:spacing w:after="0" w:line="240" w:lineRule="auto"/>
        <w:rPr>
          <w:rFonts w:cstheme="minorHAnsi"/>
          <w:szCs w:val="24"/>
        </w:rPr>
      </w:pPr>
      <w:r w:rsidRPr="00EC5E3E">
        <w:rPr>
          <w:rFonts w:cstheme="minorHAnsi"/>
          <w:szCs w:val="24"/>
        </w:rPr>
        <w:t>develop essential workplace skills </w:t>
      </w:r>
    </w:p>
    <w:p w14:paraId="31192A93" w14:textId="77777777" w:rsidR="00ED1178" w:rsidRPr="00EC5E3E" w:rsidRDefault="00ED1178" w:rsidP="00C474EA">
      <w:pPr>
        <w:numPr>
          <w:ilvl w:val="0"/>
          <w:numId w:val="91"/>
        </w:numPr>
        <w:spacing w:after="0" w:line="240" w:lineRule="auto"/>
        <w:rPr>
          <w:rFonts w:cstheme="minorHAnsi"/>
          <w:szCs w:val="24"/>
        </w:rPr>
      </w:pPr>
      <w:r w:rsidRPr="00EC5E3E">
        <w:rPr>
          <w:rFonts w:cstheme="minorHAnsi"/>
          <w:szCs w:val="24"/>
        </w:rPr>
        <w:t>see how their in-class learning can be applied in the workplace</w:t>
      </w:r>
    </w:p>
    <w:p w14:paraId="2D8318D4" w14:textId="77777777" w:rsidR="00ED1178" w:rsidRPr="00EC5E3E" w:rsidRDefault="00ED1178" w:rsidP="00C474EA">
      <w:pPr>
        <w:numPr>
          <w:ilvl w:val="0"/>
          <w:numId w:val="91"/>
        </w:numPr>
        <w:spacing w:after="0" w:line="240" w:lineRule="auto"/>
        <w:rPr>
          <w:rFonts w:cstheme="minorHAnsi"/>
          <w:szCs w:val="24"/>
        </w:rPr>
      </w:pPr>
      <w:r w:rsidRPr="00EC5E3E">
        <w:rPr>
          <w:rFonts w:cstheme="minorHAnsi"/>
          <w:szCs w:val="24"/>
        </w:rPr>
        <w:t>make more informed decisions about their education and career path so they make a successful transition into the job market (Ontario Ministry of Education).</w:t>
      </w:r>
    </w:p>
    <w:p w14:paraId="195C452D" w14:textId="77777777" w:rsidR="00ED1178" w:rsidRPr="00EC5E3E" w:rsidRDefault="00ED1178" w:rsidP="00ED1178">
      <w:pPr>
        <w:rPr>
          <w:rFonts w:cstheme="minorHAnsi"/>
          <w:szCs w:val="24"/>
        </w:rPr>
      </w:pPr>
    </w:p>
    <w:p w14:paraId="03D67FC1" w14:textId="77777777" w:rsidR="00ED1178" w:rsidRPr="00EC5E3E" w:rsidRDefault="00ED1178" w:rsidP="00ED1178">
      <w:pPr>
        <w:rPr>
          <w:rFonts w:cstheme="minorHAnsi"/>
          <w:szCs w:val="24"/>
        </w:rPr>
      </w:pPr>
      <w:r w:rsidRPr="00EC5E3E">
        <w:rPr>
          <w:rFonts w:cstheme="minorHAnsi"/>
          <w:szCs w:val="24"/>
        </w:rPr>
        <w:t>In experiential learning opportunities, students work in partnership with communities or community organizations to support community-identified priorities. These opportunities allow students to learn from community expertise, enhance their knowledge, and develop their social and civic responsibility. These opportunities typically involve engagement with community, non-profit, and / or public organizations. Co-curricular community-engaged learning consists of a structured learning experience that takes place outside of a course, in partnership with community for the purpose of supporting priorities identified by the community, enhancing students’ knowledge, and sense of social and civic responsibility. It occurs in non-profit, community and/or public organizations.</w:t>
      </w:r>
    </w:p>
    <w:p w14:paraId="56EFCFA0" w14:textId="77777777" w:rsidR="00ED1178" w:rsidRPr="00EC5E3E" w:rsidRDefault="00ED1178" w:rsidP="00ED1178">
      <w:pPr>
        <w:rPr>
          <w:rFonts w:cstheme="minorHAnsi"/>
          <w:b/>
          <w:bCs/>
          <w:szCs w:val="24"/>
        </w:rPr>
      </w:pPr>
      <w:r w:rsidRPr="00EC5E3E">
        <w:rPr>
          <w:rFonts w:cstheme="minorHAnsi"/>
          <w:b/>
          <w:bCs/>
          <w:szCs w:val="24"/>
        </w:rPr>
        <w:t>Financial literacy</w:t>
      </w:r>
    </w:p>
    <w:p w14:paraId="48FD1606" w14:textId="77777777" w:rsidR="00ED1178" w:rsidRPr="00EC5E3E" w:rsidRDefault="00ED1178" w:rsidP="00ED1178">
      <w:pPr>
        <w:rPr>
          <w:rFonts w:cstheme="minorHAnsi"/>
          <w:b/>
          <w:bCs/>
          <w:szCs w:val="24"/>
        </w:rPr>
      </w:pPr>
      <w:r w:rsidRPr="00EC5E3E">
        <w:rPr>
          <w:rFonts w:cstheme="minorHAnsi"/>
          <w:szCs w:val="24"/>
        </w:rPr>
        <w:t xml:space="preserve">Financial literacy means having the knowledge and skills to make responsible economic and financial decisions with confidence. This can apply to everyday decisions, like buying groceries to bigger investments, like paying for tuition or buying a car. Financial literacy builds students' understanding of personal finances, the local and global </w:t>
      </w:r>
      <w:proofErr w:type="gramStart"/>
      <w:r w:rsidRPr="00EC5E3E">
        <w:rPr>
          <w:rFonts w:cstheme="minorHAnsi"/>
          <w:szCs w:val="24"/>
        </w:rPr>
        <w:t>economy</w:t>
      </w:r>
      <w:proofErr w:type="gramEnd"/>
      <w:r w:rsidRPr="00EC5E3E">
        <w:rPr>
          <w:rFonts w:cstheme="minorHAnsi"/>
          <w:szCs w:val="24"/>
        </w:rPr>
        <w:t xml:space="preserve"> and the results of their choices as consumers so that they can make informed financial decisions throughout their lives.</w:t>
      </w:r>
    </w:p>
    <w:p w14:paraId="3042C969" w14:textId="77777777" w:rsidR="00ED1178" w:rsidRPr="00EC5E3E" w:rsidRDefault="00ED1178" w:rsidP="00ED1178">
      <w:pPr>
        <w:rPr>
          <w:rFonts w:cstheme="minorHAnsi"/>
          <w:szCs w:val="24"/>
        </w:rPr>
      </w:pPr>
      <w:r w:rsidRPr="00EC5E3E">
        <w:rPr>
          <w:rFonts w:cstheme="minorHAnsi"/>
          <w:b/>
          <w:bCs/>
          <w:szCs w:val="24"/>
        </w:rPr>
        <w:t>First Nations</w:t>
      </w:r>
    </w:p>
    <w:p w14:paraId="0D3583D6" w14:textId="77777777" w:rsidR="00ED1178" w:rsidRPr="00EC5E3E" w:rsidRDefault="00ED1178" w:rsidP="00ED1178">
      <w:pPr>
        <w:rPr>
          <w:rFonts w:cstheme="minorHAnsi"/>
          <w:i/>
          <w:iCs/>
          <w:szCs w:val="24"/>
        </w:rPr>
      </w:pPr>
      <w:r w:rsidRPr="00EC5E3E">
        <w:rPr>
          <w:rFonts w:cstheme="minorHAnsi"/>
          <w:szCs w:val="24"/>
        </w:rPr>
        <w:t xml:space="preserve">A term that is used to describe Aboriginal peoples in Canada that are not Métis or Inuit. Also, a general term to describe a community or communities that have similar identifiers (such as, land – reserve; culture, language, traditions, history). There are 634 First Nations in Canada that speak 60 distinct languages. (Statistics Canada, 2011: </w:t>
      </w:r>
      <w:hyperlink r:id="rId60" w:history="1">
        <w:r w:rsidRPr="00EC5E3E">
          <w:rPr>
            <w:color w:val="5F5F5F" w:themeColor="hyperlink"/>
            <w:u w:val="single"/>
          </w:rPr>
          <w:t>https://www12.statcan.gc.ca/census-recensement/2011/dp-pd/index-eng.cfm</w:t>
        </w:r>
      </w:hyperlink>
      <w:r w:rsidRPr="00EC5E3E">
        <w:rPr>
          <w:rFonts w:cstheme="minorHAnsi"/>
          <w:szCs w:val="24"/>
        </w:rPr>
        <w:t xml:space="preserve">) </w:t>
      </w:r>
    </w:p>
    <w:p w14:paraId="590F4F2E" w14:textId="77777777" w:rsidR="00ED1178" w:rsidRPr="00EC5E3E" w:rsidRDefault="00ED1178" w:rsidP="00ED1178">
      <w:pPr>
        <w:rPr>
          <w:rFonts w:cstheme="minorHAnsi"/>
          <w:b/>
          <w:bCs/>
          <w:szCs w:val="24"/>
        </w:rPr>
      </w:pPr>
      <w:r w:rsidRPr="00EC5E3E">
        <w:rPr>
          <w:rFonts w:cstheme="minorHAnsi"/>
          <w:b/>
          <w:bCs/>
          <w:szCs w:val="24"/>
        </w:rPr>
        <w:t>Formative assessment</w:t>
      </w:r>
    </w:p>
    <w:p w14:paraId="3B5D7885" w14:textId="77777777" w:rsidR="00ED1178" w:rsidRPr="00EC5E3E" w:rsidRDefault="00ED1178" w:rsidP="00ED1178">
      <w:pPr>
        <w:rPr>
          <w:rFonts w:cstheme="minorHAnsi"/>
          <w:szCs w:val="24"/>
        </w:rPr>
      </w:pPr>
      <w:r w:rsidRPr="00EC5E3E">
        <w:rPr>
          <w:rFonts w:cstheme="minorHAnsi"/>
          <w:szCs w:val="24"/>
        </w:rPr>
        <w:t xml:space="preserve">Assessment that takes place during instruction </w:t>
      </w:r>
      <w:proofErr w:type="gramStart"/>
      <w:r w:rsidRPr="00EC5E3E">
        <w:rPr>
          <w:rFonts w:cstheme="minorHAnsi"/>
          <w:szCs w:val="24"/>
        </w:rPr>
        <w:t>in order to</w:t>
      </w:r>
      <w:proofErr w:type="gramEnd"/>
      <w:r w:rsidRPr="00EC5E3E">
        <w:rPr>
          <w:rFonts w:cstheme="minorHAnsi"/>
          <w:szCs w:val="24"/>
        </w:rPr>
        <w:t xml:space="preserve"> provide direction for improvement for individual students and for adjustment to instructional programs for </w:t>
      </w:r>
      <w:r w:rsidRPr="00EC5E3E">
        <w:rPr>
          <w:rFonts w:cstheme="minorHAnsi"/>
          <w:szCs w:val="24"/>
        </w:rPr>
        <w:lastRenderedPageBreak/>
        <w:t xml:space="preserve">individual students and for a whole class. The information gathered is used for the specific purpose of helping students improve while they are still gaining knowledge and practising skills. </w:t>
      </w:r>
    </w:p>
    <w:p w14:paraId="0BE553DF" w14:textId="77777777" w:rsidR="00ED1178" w:rsidRPr="00EC5E3E" w:rsidRDefault="00ED1178" w:rsidP="00ED1178">
      <w:pPr>
        <w:rPr>
          <w:rFonts w:eastAsia="Times New Roman" w:cstheme="minorHAnsi"/>
          <w:b/>
          <w:bCs/>
          <w:szCs w:val="24"/>
        </w:rPr>
      </w:pPr>
      <w:r w:rsidRPr="00EC5E3E">
        <w:rPr>
          <w:rFonts w:eastAsia="Times New Roman" w:cstheme="minorHAnsi"/>
          <w:b/>
          <w:bCs/>
          <w:szCs w:val="24"/>
        </w:rPr>
        <w:t>Full Captioned Videos</w:t>
      </w:r>
    </w:p>
    <w:p w14:paraId="77CF4569"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Captions are text versions of the audio content, synchronized with the video. They are essential for ensuring your video is accessible to students, employees, and members of the public who are deaf or hard of hearing. They also help non-native English speakers to understand the video, make it possible to search for content within the video, help all students learn the spelling of technical terms spoken in the video, and make it possible to generate an interactive transcript where users can click anywhere in the transcript to watch the video where that text is spoken. (University of Washington) Quality and visibility of captions are vital for success of Deaf and hard of hearing students in the classroom. All videos regardless of the platform they are on, should have a captioned option. </w:t>
      </w:r>
    </w:p>
    <w:p w14:paraId="65A6BE36" w14:textId="77777777" w:rsidR="00ED1178" w:rsidRPr="00EC5E3E" w:rsidRDefault="00ED1178" w:rsidP="00ED1178">
      <w:pPr>
        <w:rPr>
          <w:rFonts w:eastAsia="Times New Roman" w:cstheme="minorHAnsi"/>
          <w:szCs w:val="24"/>
          <w:u w:val="single"/>
        </w:rPr>
      </w:pPr>
      <w:r w:rsidRPr="00EC5E3E">
        <w:rPr>
          <w:rFonts w:eastAsia="Times New Roman" w:cstheme="minorHAnsi"/>
          <w:szCs w:val="24"/>
        </w:rPr>
        <w:t xml:space="preserve">Resources: Canada Radio Television Commission  </w:t>
      </w:r>
      <w:hyperlink r:id="rId61" w:history="1">
        <w:r w:rsidRPr="00EC5E3E">
          <w:rPr>
            <w:rFonts w:eastAsia="Times New Roman" w:cstheme="minorHAnsi"/>
            <w:szCs w:val="24"/>
            <w:u w:val="single"/>
          </w:rPr>
          <w:t>https://crtc.gc.ca/eng/info_sht/b321.htm</w:t>
        </w:r>
      </w:hyperlink>
    </w:p>
    <w:p w14:paraId="48DBFB34"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Accessible Hub: Queens University </w:t>
      </w:r>
      <w:hyperlink r:id="rId62" w:history="1">
        <w:r w:rsidRPr="00EC5E3E">
          <w:rPr>
            <w:rFonts w:eastAsia="Times New Roman" w:cstheme="minorHAnsi"/>
            <w:szCs w:val="24"/>
            <w:u w:val="single"/>
          </w:rPr>
          <w:t>https://www.queensu.ca/accessibility/how-info/video-accessibility</w:t>
        </w:r>
      </w:hyperlink>
    </w:p>
    <w:p w14:paraId="3A40CEB6" w14:textId="77777777" w:rsidR="00ED1178" w:rsidRPr="00EC5E3E" w:rsidRDefault="00ED1178" w:rsidP="00ED1178">
      <w:pPr>
        <w:rPr>
          <w:rFonts w:eastAsia="Times New Roman" w:cstheme="minorHAnsi"/>
          <w:szCs w:val="24"/>
        </w:rPr>
      </w:pPr>
      <w:r w:rsidRPr="00EC5E3E">
        <w:rPr>
          <w:rFonts w:eastAsia="Times New Roman" w:cstheme="minorHAnsi"/>
          <w:szCs w:val="24"/>
        </w:rPr>
        <w:t xml:space="preserve">University of Washington </w:t>
      </w:r>
      <w:hyperlink r:id="rId63" w:history="1">
        <w:r w:rsidRPr="00EC5E3E">
          <w:rPr>
            <w:rFonts w:eastAsia="Times New Roman" w:cstheme="minorHAnsi"/>
            <w:szCs w:val="24"/>
            <w:u w:val="single"/>
          </w:rPr>
          <w:t>https://www.washington.edu/accessibility/videos/</w:t>
        </w:r>
      </w:hyperlink>
    </w:p>
    <w:p w14:paraId="6346E745" w14:textId="77777777" w:rsidR="00ED1178" w:rsidRPr="00EC5E3E" w:rsidRDefault="00ED1178" w:rsidP="00ED1178">
      <w:pPr>
        <w:spacing w:before="240"/>
        <w:rPr>
          <w:rFonts w:cstheme="minorHAnsi"/>
          <w:b/>
          <w:bCs/>
          <w:szCs w:val="24"/>
        </w:rPr>
      </w:pPr>
      <w:r w:rsidRPr="00EC5E3E">
        <w:rPr>
          <w:rFonts w:cstheme="minorHAnsi"/>
          <w:b/>
          <w:bCs/>
          <w:szCs w:val="24"/>
        </w:rPr>
        <w:t>Gender identity</w:t>
      </w:r>
    </w:p>
    <w:p w14:paraId="32232306" w14:textId="77777777" w:rsidR="00ED1178" w:rsidRPr="00EC5E3E" w:rsidRDefault="00ED1178" w:rsidP="00ED1178">
      <w:pPr>
        <w:spacing w:before="240"/>
        <w:rPr>
          <w:rFonts w:cstheme="minorHAnsi"/>
          <w:szCs w:val="24"/>
        </w:rPr>
      </w:pPr>
      <w:r w:rsidRPr="00EC5E3E">
        <w:rPr>
          <w:rFonts w:cstheme="minorHAnsi"/>
          <w:szCs w:val="24"/>
        </w:rPr>
        <w:t xml:space="preserve">A person’s conscious sense of maleness and/or femaleness. This sense of self is separate and distinct from one’s biological sex. </w:t>
      </w:r>
      <w:hyperlink r:id="rId64" w:history="1">
        <w:r w:rsidRPr="00EC5E3E">
          <w:rPr>
            <w:rFonts w:cstheme="minorHAnsi"/>
            <w:color w:val="5F5F5F" w:themeColor="hyperlink"/>
            <w:szCs w:val="24"/>
            <w:u w:val="single"/>
          </w:rPr>
          <w:t>Teaching human rights in Ontario- A guide for Ontario schools, 2013</w:t>
        </w:r>
      </w:hyperlink>
    </w:p>
    <w:p w14:paraId="090378AC"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Government</w:t>
      </w:r>
    </w:p>
    <w:p w14:paraId="653909A4" w14:textId="77777777" w:rsidR="00ED1178" w:rsidRPr="00EC5E3E" w:rsidRDefault="00ED1178" w:rsidP="00ED1178">
      <w:pPr>
        <w:textAlignment w:val="baseline"/>
        <w:rPr>
          <w:rFonts w:cstheme="minorHAnsi"/>
          <w:szCs w:val="24"/>
        </w:rPr>
      </w:pPr>
      <w:r w:rsidRPr="00EC5E3E">
        <w:rPr>
          <w:rFonts w:cstheme="minorHAnsi"/>
          <w:szCs w:val="24"/>
        </w:rPr>
        <w:t>Under the </w:t>
      </w:r>
      <w:r w:rsidRPr="00EC5E3E">
        <w:rPr>
          <w:rFonts w:cstheme="minorHAnsi"/>
          <w:i/>
          <w:iCs/>
          <w:szCs w:val="24"/>
          <w:bdr w:val="none" w:sz="0" w:space="0" w:color="auto" w:frame="1"/>
        </w:rPr>
        <w:t>Education Act</w:t>
      </w:r>
      <w:r w:rsidRPr="00EC5E3E">
        <w:rPr>
          <w:rFonts w:cstheme="minorHAnsi"/>
          <w:szCs w:val="24"/>
        </w:rPr>
        <w:t xml:space="preserve">, the Ministry of Education is responsible for setting out a process for identifying and accommodating disability-related needs in the publicly funded elementary and secondary school systems. The ministry must ensure that all exceptional pupils can access special education programs and services without payment of fees. The ministry is responsible for funding levels and structures, legislating procedures, and creating appeal and monitoring mechanisms. The ministry of Colleges and Universities is responsible for providing similar educational services at the postsecondary level. Both ministries are also required, to complete an annual accessibility plan that addresses the identification, </w:t>
      </w:r>
      <w:proofErr w:type="gramStart"/>
      <w:r w:rsidRPr="00EC5E3E">
        <w:rPr>
          <w:rFonts w:cstheme="minorHAnsi"/>
          <w:szCs w:val="24"/>
        </w:rPr>
        <w:t>removal</w:t>
      </w:r>
      <w:proofErr w:type="gramEnd"/>
      <w:r w:rsidRPr="00EC5E3E">
        <w:rPr>
          <w:rFonts w:cstheme="minorHAnsi"/>
          <w:szCs w:val="24"/>
        </w:rPr>
        <w:t xml:space="preserve"> and prevention of barriers to persons with disabilities.</w:t>
      </w:r>
    </w:p>
    <w:p w14:paraId="5833CA65" w14:textId="77777777" w:rsidR="00ED1178" w:rsidRPr="00EC5E3E" w:rsidRDefault="00ED1178" w:rsidP="00ED1178">
      <w:pPr>
        <w:spacing w:after="0" w:line="240" w:lineRule="auto"/>
        <w:rPr>
          <w:rFonts w:cstheme="minorHAnsi"/>
          <w:b/>
          <w:bCs/>
          <w:szCs w:val="24"/>
        </w:rPr>
      </w:pPr>
      <w:r w:rsidRPr="00EC5E3E">
        <w:rPr>
          <w:rFonts w:cstheme="minorHAnsi"/>
          <w:b/>
          <w:bCs/>
          <w:szCs w:val="24"/>
        </w:rPr>
        <w:lastRenderedPageBreak/>
        <w:t>Hate Activity</w:t>
      </w:r>
    </w:p>
    <w:p w14:paraId="55E85B28" w14:textId="77777777" w:rsidR="00ED1178" w:rsidRPr="00EC5E3E" w:rsidRDefault="00ED1178" w:rsidP="00ED1178">
      <w:pPr>
        <w:spacing w:after="0" w:line="240" w:lineRule="auto"/>
        <w:rPr>
          <w:rFonts w:cstheme="minorHAnsi"/>
          <w:b/>
          <w:bCs/>
          <w:szCs w:val="24"/>
        </w:rPr>
      </w:pPr>
    </w:p>
    <w:p w14:paraId="4DFDFEE6" w14:textId="77777777" w:rsidR="00ED1178" w:rsidRPr="00EC5E3E" w:rsidRDefault="00ED1178" w:rsidP="00ED1178">
      <w:pPr>
        <w:spacing w:after="0" w:line="240" w:lineRule="auto"/>
        <w:rPr>
          <w:rFonts w:cstheme="minorHAnsi"/>
          <w:szCs w:val="24"/>
        </w:rPr>
      </w:pPr>
      <w:r w:rsidRPr="00EC5E3E">
        <w:rPr>
          <w:rFonts w:cstheme="minorHAnsi"/>
          <w:szCs w:val="24"/>
        </w:rPr>
        <w:t xml:space="preserve">Comments or actions against a person or group motivated by bias, prejudice or hate based on race, ancestry, national or ethnic origin, language, colour, religion, sex, age, mental or physical disability, marital status, family status, sexual </w:t>
      </w:r>
      <w:proofErr w:type="gramStart"/>
      <w:r w:rsidRPr="00EC5E3E">
        <w:rPr>
          <w:rFonts w:cstheme="minorHAnsi"/>
          <w:szCs w:val="24"/>
        </w:rPr>
        <w:t>orientation</w:t>
      </w:r>
      <w:proofErr w:type="gramEnd"/>
      <w:r w:rsidRPr="00EC5E3E">
        <w:rPr>
          <w:rFonts w:cstheme="minorHAnsi"/>
          <w:szCs w:val="24"/>
        </w:rPr>
        <w:t xml:space="preserve"> or any other similar factor. Examples are </w:t>
      </w:r>
      <w:proofErr w:type="gramStart"/>
      <w:r w:rsidRPr="00EC5E3E">
        <w:rPr>
          <w:rFonts w:cstheme="minorHAnsi"/>
          <w:szCs w:val="24"/>
        </w:rPr>
        <w:t>hate</w:t>
      </w:r>
      <w:proofErr w:type="gramEnd"/>
      <w:r w:rsidRPr="00EC5E3E">
        <w:rPr>
          <w:rFonts w:cstheme="minorHAnsi"/>
          <w:szCs w:val="24"/>
        </w:rPr>
        <w:t xml:space="preserve"> crime, hate propaganda, advocating genocide, telephone electronic communication promoting hate, and publicly displaying hate in notices, signs, symbols and emblems. </w:t>
      </w:r>
      <w:hyperlink r:id="rId65" w:history="1">
        <w:r w:rsidRPr="00EC5E3E">
          <w:rPr>
            <w:rFonts w:cstheme="minorHAnsi"/>
            <w:color w:val="5F5F5F" w:themeColor="hyperlink"/>
            <w:szCs w:val="24"/>
            <w:u w:val="single"/>
          </w:rPr>
          <w:t>Teaching human rights in Ontario- A guide for Ontario schools, 2013</w:t>
        </w:r>
      </w:hyperlink>
    </w:p>
    <w:p w14:paraId="24289094" w14:textId="77777777" w:rsidR="00ED1178" w:rsidRPr="00EC5E3E" w:rsidRDefault="00ED1178" w:rsidP="00ED1178">
      <w:pPr>
        <w:spacing w:before="240"/>
        <w:rPr>
          <w:rFonts w:cstheme="minorHAnsi"/>
          <w:b/>
          <w:bCs/>
          <w:szCs w:val="24"/>
        </w:rPr>
      </w:pPr>
      <w:r w:rsidRPr="00EC5E3E">
        <w:rPr>
          <w:rFonts w:cstheme="minorHAnsi"/>
          <w:b/>
          <w:bCs/>
          <w:szCs w:val="24"/>
        </w:rPr>
        <w:t>Harassment</w:t>
      </w:r>
    </w:p>
    <w:p w14:paraId="433F3B22" w14:textId="77777777" w:rsidR="00ED1178" w:rsidRPr="00EC5E3E" w:rsidRDefault="00ED1178" w:rsidP="00ED1178">
      <w:pPr>
        <w:spacing w:before="240"/>
        <w:rPr>
          <w:rFonts w:cstheme="minorHAnsi"/>
          <w:szCs w:val="24"/>
        </w:rPr>
      </w:pPr>
      <w:r w:rsidRPr="00EC5E3E">
        <w:rPr>
          <w:rFonts w:cstheme="minorHAnsi"/>
          <w:szCs w:val="24"/>
        </w:rPr>
        <w:t xml:space="preserve">Engaging in a course of comments or actions that are known, or ought reasonably to be known, to be unwelcome. It can involve words or actions that are known or should be known to be offensive, embarrassing, humiliating, demeaning or unwelcome. Harassment under the </w:t>
      </w:r>
      <w:r w:rsidRPr="00EC5E3E">
        <w:rPr>
          <w:rFonts w:cstheme="minorHAnsi"/>
          <w:i/>
          <w:iCs/>
          <w:szCs w:val="24"/>
        </w:rPr>
        <w:t>Ontario Human Rights Code</w:t>
      </w:r>
      <w:r w:rsidRPr="00EC5E3E">
        <w:rPr>
          <w:rFonts w:cstheme="minorHAnsi"/>
          <w:szCs w:val="24"/>
        </w:rPr>
        <w:t xml:space="preserve"> is based on the prohibited/protected grounds (see definition). </w:t>
      </w:r>
      <w:hyperlink r:id="rId66" w:history="1">
        <w:r w:rsidRPr="00EC5E3E">
          <w:rPr>
            <w:rFonts w:cstheme="minorHAnsi"/>
            <w:color w:val="5F5F5F" w:themeColor="hyperlink"/>
            <w:szCs w:val="24"/>
            <w:u w:val="single"/>
          </w:rPr>
          <w:t>Teaching human rights in Ontario- A guide for Ontario schools, 2013</w:t>
        </w:r>
      </w:hyperlink>
    </w:p>
    <w:p w14:paraId="6BCC581F" w14:textId="77777777" w:rsidR="00ED1178" w:rsidRPr="00EC5E3E" w:rsidRDefault="00ED1178" w:rsidP="00ED1178">
      <w:pPr>
        <w:spacing w:before="240"/>
        <w:rPr>
          <w:rFonts w:cstheme="minorHAnsi"/>
          <w:b/>
          <w:bCs/>
          <w:szCs w:val="24"/>
        </w:rPr>
      </w:pPr>
      <w:r w:rsidRPr="00EC5E3E">
        <w:rPr>
          <w:rFonts w:cstheme="minorHAnsi"/>
          <w:b/>
          <w:bCs/>
          <w:szCs w:val="24"/>
        </w:rPr>
        <w:t>Historical Disadvantage</w:t>
      </w:r>
    </w:p>
    <w:p w14:paraId="195D9620" w14:textId="77777777" w:rsidR="00ED1178" w:rsidRPr="00EC5E3E" w:rsidRDefault="00ED1178" w:rsidP="00ED1178">
      <w:pPr>
        <w:spacing w:before="240"/>
        <w:rPr>
          <w:rFonts w:cstheme="minorHAnsi"/>
          <w:szCs w:val="24"/>
        </w:rPr>
      </w:pPr>
      <w:r w:rsidRPr="00EC5E3E">
        <w:rPr>
          <w:rFonts w:cstheme="minorHAnsi"/>
          <w:szCs w:val="24"/>
        </w:rPr>
        <w:t xml:space="preserve">Disadvantage resulting from historic patterns of institutionalized and other forms of systemic discrimination, sometimes legalized social, political, cultural, ethnic, </w:t>
      </w:r>
      <w:proofErr w:type="gramStart"/>
      <w:r w:rsidRPr="00EC5E3E">
        <w:rPr>
          <w:rFonts w:cstheme="minorHAnsi"/>
          <w:szCs w:val="24"/>
        </w:rPr>
        <w:t>religious</w:t>
      </w:r>
      <w:proofErr w:type="gramEnd"/>
      <w:r w:rsidRPr="00EC5E3E">
        <w:rPr>
          <w:rFonts w:cstheme="minorHAnsi"/>
          <w:szCs w:val="24"/>
        </w:rPr>
        <w:t xml:space="preserve"> and economic discrimination, as well as discrimination in employment. This also includes under-representation experienced by disadvantaged groups such as women, Aboriginal peoples, persons with disabilities, LGBT persons and racialized people. </w:t>
      </w:r>
      <w:hyperlink r:id="rId67" w:history="1">
        <w:r w:rsidRPr="00EC5E3E">
          <w:rPr>
            <w:rFonts w:cstheme="minorHAnsi"/>
            <w:color w:val="5F5F5F" w:themeColor="hyperlink"/>
            <w:szCs w:val="24"/>
            <w:u w:val="single"/>
          </w:rPr>
          <w:t>Teaching human rights in Ontario- A guide for Ontario schools, 2013</w:t>
        </w:r>
      </w:hyperlink>
    </w:p>
    <w:p w14:paraId="3654FCA7" w14:textId="77777777" w:rsidR="00ED1178" w:rsidRPr="00EC5E3E" w:rsidRDefault="00ED1178" w:rsidP="00ED1178">
      <w:pPr>
        <w:spacing w:after="100" w:line="240" w:lineRule="auto"/>
        <w:rPr>
          <w:rFonts w:eastAsia="Times New Roman" w:cstheme="minorHAnsi"/>
          <w:b/>
          <w:bCs/>
          <w:szCs w:val="24"/>
          <w:lang w:val="en"/>
        </w:rPr>
      </w:pPr>
      <w:r w:rsidRPr="00EC5E3E">
        <w:rPr>
          <w:rFonts w:eastAsia="Times New Roman" w:cstheme="minorHAnsi"/>
          <w:b/>
          <w:bCs/>
          <w:szCs w:val="24"/>
          <w:lang w:val="en"/>
        </w:rPr>
        <w:t>Human Rights Code (the “Code”) (Ontario)</w:t>
      </w:r>
    </w:p>
    <w:p w14:paraId="756D60E4" w14:textId="77777777" w:rsidR="00ED1178" w:rsidRPr="00EC5E3E" w:rsidRDefault="00ED1178" w:rsidP="00ED1178">
      <w:pPr>
        <w:spacing w:after="100" w:line="240" w:lineRule="auto"/>
        <w:rPr>
          <w:rFonts w:eastAsia="Times New Roman" w:cstheme="minorHAnsi"/>
          <w:szCs w:val="24"/>
          <w:lang w:val="en"/>
        </w:rPr>
      </w:pPr>
      <w:r w:rsidRPr="00EC5E3E">
        <w:rPr>
          <w:rFonts w:eastAsia="Times New Roman" w:cstheme="minorHAnsi"/>
          <w:szCs w:val="24"/>
          <w:lang w:val="en"/>
        </w:rPr>
        <w:t>A provincial law that gives everyone equal rights and opportunities without discrimination in the specific areas of good, services and facilities, accommodation/housing, contracts, membership in vocational associations and trade unions and employment. The Code’s goal is to prevent discrimination and harassment and outlines the inalienable rights of all members of the human family. The Code was one of the first laws of its kind in Canada and is in accord with the United Nations’ International Declaration of Human Rights. Before 1962, various laws dealt with different kinds of discrimination. The Code brought them together into one law and added new protections. See Prohibited/Protected Grounds.</w:t>
      </w:r>
    </w:p>
    <w:p w14:paraId="002AFCF3" w14:textId="77777777" w:rsidR="00ED1178" w:rsidRPr="00EC5E3E" w:rsidRDefault="00ED1178" w:rsidP="00ED1178">
      <w:pPr>
        <w:spacing w:after="100" w:line="240" w:lineRule="auto"/>
        <w:rPr>
          <w:rFonts w:cstheme="minorHAnsi"/>
          <w:i/>
          <w:szCs w:val="24"/>
        </w:rPr>
      </w:pPr>
    </w:p>
    <w:p w14:paraId="0C369BF8" w14:textId="77777777" w:rsidR="00ED1178" w:rsidRPr="00EC5E3E" w:rsidRDefault="00ED1178" w:rsidP="00ED1178">
      <w:pPr>
        <w:rPr>
          <w:rFonts w:cstheme="minorHAnsi"/>
          <w:b/>
          <w:szCs w:val="24"/>
        </w:rPr>
      </w:pPr>
      <w:r w:rsidRPr="00EC5E3E">
        <w:rPr>
          <w:rFonts w:cstheme="minorHAnsi"/>
          <w:b/>
          <w:szCs w:val="24"/>
        </w:rPr>
        <w:t>Identification Placement and Review Committee (IPRC)</w:t>
      </w:r>
    </w:p>
    <w:p w14:paraId="260A3A96" w14:textId="77777777" w:rsidR="00ED1178" w:rsidRPr="00EC5E3E" w:rsidRDefault="00A27C44" w:rsidP="00ED1178">
      <w:pPr>
        <w:rPr>
          <w:rFonts w:eastAsia="Times New Roman" w:cstheme="minorHAnsi"/>
          <w:szCs w:val="24"/>
        </w:rPr>
      </w:pPr>
      <w:hyperlink r:id="rId68" w:history="1">
        <w:r w:rsidR="00ED1178" w:rsidRPr="00EC5E3E">
          <w:rPr>
            <w:rFonts w:eastAsia="Times New Roman" w:cstheme="minorHAnsi"/>
            <w:szCs w:val="24"/>
          </w:rPr>
          <w:t>Regulation 181/98</w:t>
        </w:r>
      </w:hyperlink>
      <w:r w:rsidR="00ED1178" w:rsidRPr="00EC5E3E">
        <w:rPr>
          <w:rFonts w:eastAsia="Times New Roman" w:cstheme="minorHAnsi"/>
          <w:szCs w:val="24"/>
        </w:rPr>
        <w:t xml:space="preserve"> requires that all school boards set up an Identification, Placement and Review Committee. An Identification, Placement, and Review Committee is </w:t>
      </w:r>
      <w:r w:rsidR="00ED1178" w:rsidRPr="00EC5E3E">
        <w:rPr>
          <w:rFonts w:eastAsia="Times New Roman" w:cstheme="minorHAnsi"/>
          <w:szCs w:val="24"/>
        </w:rPr>
        <w:lastRenderedPageBreak/>
        <w:t>composed of at least three persons, one of whom must be a principal or supervisory officer of the board. </w:t>
      </w:r>
    </w:p>
    <w:p w14:paraId="717644E7" w14:textId="77777777" w:rsidR="00ED1178" w:rsidRPr="00EC5E3E" w:rsidRDefault="00ED1178" w:rsidP="00ED1178">
      <w:pPr>
        <w:textAlignment w:val="baseline"/>
        <w:rPr>
          <w:rFonts w:eastAsia="Times New Roman" w:cstheme="minorHAnsi"/>
          <w:szCs w:val="24"/>
        </w:rPr>
      </w:pPr>
      <w:r w:rsidRPr="00EC5E3E">
        <w:rPr>
          <w:rFonts w:eastAsia="Times New Roman" w:cstheme="minorHAnsi"/>
          <w:b/>
          <w:bCs/>
          <w:szCs w:val="24"/>
          <w:bdr w:val="none" w:sz="0" w:space="0" w:color="auto" w:frame="1"/>
        </w:rPr>
        <w:t>Role of the Identification, Placement, and Review Committee</w:t>
      </w:r>
    </w:p>
    <w:p w14:paraId="613E3A41" w14:textId="77777777" w:rsidR="00ED1178" w:rsidRPr="00EC5E3E" w:rsidRDefault="00ED1178" w:rsidP="00C474EA">
      <w:pPr>
        <w:numPr>
          <w:ilvl w:val="0"/>
          <w:numId w:val="92"/>
        </w:numPr>
        <w:spacing w:after="120" w:line="279" w:lineRule="atLeast"/>
        <w:ind w:left="1020"/>
        <w:textAlignment w:val="top"/>
        <w:rPr>
          <w:rFonts w:eastAsia="Times New Roman" w:cstheme="minorHAnsi"/>
          <w:szCs w:val="24"/>
        </w:rPr>
      </w:pPr>
      <w:r w:rsidRPr="00EC5E3E">
        <w:rPr>
          <w:rFonts w:eastAsia="Times New Roman" w:cstheme="minorHAnsi"/>
          <w:szCs w:val="24"/>
        </w:rPr>
        <w:t xml:space="preserve">decide </w:t>
      </w:r>
      <w:proofErr w:type="gramStart"/>
      <w:r w:rsidRPr="00EC5E3E">
        <w:rPr>
          <w:rFonts w:eastAsia="Times New Roman" w:cstheme="minorHAnsi"/>
          <w:szCs w:val="24"/>
        </w:rPr>
        <w:t>whether or not</w:t>
      </w:r>
      <w:proofErr w:type="gramEnd"/>
      <w:r w:rsidRPr="00EC5E3E">
        <w:rPr>
          <w:rFonts w:eastAsia="Times New Roman" w:cstheme="minorHAnsi"/>
          <w:szCs w:val="24"/>
        </w:rPr>
        <w:t xml:space="preserve"> the student should be identified as exceptional </w:t>
      </w:r>
    </w:p>
    <w:p w14:paraId="2B4DBA3D" w14:textId="77777777" w:rsidR="00ED1178" w:rsidRPr="00EC5E3E" w:rsidRDefault="00ED1178" w:rsidP="00C474EA">
      <w:pPr>
        <w:numPr>
          <w:ilvl w:val="0"/>
          <w:numId w:val="92"/>
        </w:numPr>
        <w:spacing w:after="120" w:line="279" w:lineRule="atLeast"/>
        <w:ind w:left="1020"/>
        <w:textAlignment w:val="top"/>
        <w:rPr>
          <w:rFonts w:eastAsia="Times New Roman" w:cstheme="minorHAnsi"/>
          <w:szCs w:val="24"/>
        </w:rPr>
      </w:pPr>
      <w:r w:rsidRPr="00EC5E3E">
        <w:rPr>
          <w:rFonts w:eastAsia="Times New Roman" w:cstheme="minorHAnsi"/>
          <w:szCs w:val="24"/>
        </w:rPr>
        <w:t>identify the areas of the student’s exceptionality, according to the categories and definitions of exceptionalities provided by the Ministry of Education</w:t>
      </w:r>
    </w:p>
    <w:p w14:paraId="5FEE7BD8" w14:textId="77777777" w:rsidR="00ED1178" w:rsidRPr="00EC5E3E" w:rsidRDefault="00ED1178" w:rsidP="00C474EA">
      <w:pPr>
        <w:numPr>
          <w:ilvl w:val="0"/>
          <w:numId w:val="92"/>
        </w:numPr>
        <w:spacing w:after="120" w:line="279" w:lineRule="atLeast"/>
        <w:ind w:left="1020"/>
        <w:textAlignment w:val="top"/>
        <w:rPr>
          <w:rFonts w:eastAsia="Times New Roman" w:cstheme="minorHAnsi"/>
          <w:szCs w:val="24"/>
        </w:rPr>
      </w:pPr>
      <w:r w:rsidRPr="00EC5E3E">
        <w:rPr>
          <w:rFonts w:eastAsia="Times New Roman" w:cstheme="minorHAnsi"/>
          <w:szCs w:val="24"/>
        </w:rPr>
        <w:t>decide an appropriate placement for the student</w:t>
      </w:r>
    </w:p>
    <w:p w14:paraId="5B11E476" w14:textId="77777777" w:rsidR="00ED1178" w:rsidRPr="00EC5E3E" w:rsidRDefault="00ED1178" w:rsidP="00C474EA">
      <w:pPr>
        <w:numPr>
          <w:ilvl w:val="0"/>
          <w:numId w:val="92"/>
        </w:numPr>
        <w:spacing w:after="120" w:line="279" w:lineRule="atLeast"/>
        <w:ind w:left="1020"/>
        <w:textAlignment w:val="top"/>
        <w:rPr>
          <w:rFonts w:eastAsia="Times New Roman" w:cstheme="minorHAnsi"/>
          <w:szCs w:val="24"/>
        </w:rPr>
      </w:pPr>
      <w:r w:rsidRPr="00EC5E3E">
        <w:rPr>
          <w:rFonts w:eastAsia="Times New Roman" w:cstheme="minorHAnsi"/>
          <w:szCs w:val="24"/>
        </w:rPr>
        <w:t>review the identification and placement at least once in each school year</w:t>
      </w:r>
    </w:p>
    <w:p w14:paraId="58765849" w14:textId="77777777" w:rsidR="00ED1178" w:rsidRPr="00EC5E3E" w:rsidRDefault="00ED1178" w:rsidP="00ED1178">
      <w:pPr>
        <w:rPr>
          <w:rFonts w:cstheme="minorHAnsi"/>
          <w:b/>
          <w:szCs w:val="24"/>
        </w:rPr>
      </w:pPr>
      <w:r w:rsidRPr="00EC5E3E">
        <w:rPr>
          <w:rFonts w:cstheme="minorHAnsi"/>
          <w:b/>
          <w:szCs w:val="24"/>
        </w:rPr>
        <w:t>Identification</w:t>
      </w:r>
    </w:p>
    <w:p w14:paraId="4F25C50E" w14:textId="77777777" w:rsidR="00ED1178" w:rsidRPr="00EC5E3E" w:rsidRDefault="00ED1178" w:rsidP="00ED1178">
      <w:pPr>
        <w:rPr>
          <w:rFonts w:eastAsia="Times New Roman" w:cstheme="minorHAnsi"/>
          <w:szCs w:val="24"/>
        </w:rPr>
      </w:pPr>
      <w:r w:rsidRPr="00EC5E3E">
        <w:rPr>
          <w:rFonts w:eastAsia="Times New Roman" w:cstheme="minorHAnsi"/>
          <w:b/>
          <w:bCs/>
          <w:szCs w:val="24"/>
          <w:bdr w:val="none" w:sz="0" w:space="0" w:color="auto" w:frame="1"/>
        </w:rPr>
        <w:t xml:space="preserve">Who is identified as an exceptional pupil? </w:t>
      </w:r>
      <w:r w:rsidRPr="00EC5E3E">
        <w:rPr>
          <w:rFonts w:eastAsia="Times New Roman" w:cstheme="minorHAnsi"/>
          <w:szCs w:val="24"/>
        </w:rPr>
        <w:t>The </w:t>
      </w:r>
      <w:r w:rsidRPr="00EC5E3E">
        <w:rPr>
          <w:rFonts w:eastAsia="Times New Roman" w:cstheme="minorHAnsi"/>
          <w:i/>
          <w:iCs/>
          <w:szCs w:val="24"/>
          <w:bdr w:val="none" w:sz="0" w:space="0" w:color="auto" w:frame="1"/>
        </w:rPr>
        <w:t>Education Act</w:t>
      </w:r>
      <w:r w:rsidRPr="00EC5E3E">
        <w:rPr>
          <w:rFonts w:eastAsia="Times New Roman" w:cstheme="minorHAnsi"/>
          <w:szCs w:val="24"/>
        </w:rPr>
        <w:t> defines an exceptional pupil as “a pupil whose behavioural, communicational, intellectual, physical or multiple exceptionalities are such that he or she is considered to need placement in a special education program....” Students are identified according to the categories and definitions of exceptionalities provided by the Ministry of Education.</w:t>
      </w:r>
    </w:p>
    <w:p w14:paraId="7705906F" w14:textId="77777777" w:rsidR="00ED1178" w:rsidRPr="00EC5E3E" w:rsidRDefault="00ED1178" w:rsidP="00ED1178">
      <w:pPr>
        <w:textAlignment w:val="baseline"/>
        <w:rPr>
          <w:rFonts w:cstheme="minorHAnsi"/>
          <w:b/>
          <w:bCs/>
          <w:iCs/>
          <w:szCs w:val="24"/>
          <w:bdr w:val="none" w:sz="0" w:space="0" w:color="auto" w:frame="1"/>
        </w:rPr>
      </w:pPr>
      <w:r w:rsidRPr="00EC5E3E">
        <w:rPr>
          <w:rFonts w:cstheme="minorHAnsi"/>
          <w:b/>
          <w:bCs/>
          <w:iCs/>
          <w:szCs w:val="24"/>
          <w:bdr w:val="none" w:sz="0" w:space="0" w:color="auto" w:frame="1"/>
        </w:rPr>
        <w:t>Exceptionalities</w:t>
      </w:r>
    </w:p>
    <w:p w14:paraId="2B82F72C"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iCs/>
          <w:szCs w:val="24"/>
          <w:bdr w:val="none" w:sz="0" w:space="0" w:color="auto" w:frame="1"/>
        </w:rPr>
        <w:t>Categories and Definitions of Exceptionalities:</w:t>
      </w:r>
      <w:r w:rsidRPr="00EC5E3E">
        <w:rPr>
          <w:rFonts w:cstheme="minorHAnsi"/>
          <w:b/>
          <w:bCs/>
          <w:szCs w:val="24"/>
          <w:bdr w:val="none" w:sz="0" w:space="0" w:color="auto" w:frame="1"/>
        </w:rPr>
        <w:t xml:space="preserve"> </w:t>
      </w:r>
      <w:r w:rsidRPr="00EC5E3E">
        <w:rPr>
          <w:rFonts w:cstheme="minorHAnsi"/>
          <w:iCs/>
          <w:szCs w:val="24"/>
        </w:rPr>
        <w:t>The following terms when used are from the Ministry of Education resource cited below. School Boards may have further criteria for determination of exceptionality.</w:t>
      </w:r>
      <w:r w:rsidRPr="00EC5E3E">
        <w:rPr>
          <w:rFonts w:cstheme="minorHAnsi"/>
          <w:i/>
          <w:szCs w:val="24"/>
        </w:rPr>
        <w:t xml:space="preserve"> </w:t>
      </w:r>
      <w:r w:rsidRPr="00EC5E3E">
        <w:rPr>
          <w:rFonts w:cstheme="minorHAnsi"/>
          <w:szCs w:val="24"/>
          <w:u w:val="single"/>
        </w:rPr>
        <w:t>(</w:t>
      </w:r>
      <w:hyperlink r:id="rId69" w:history="1">
        <w:r w:rsidRPr="00EC5E3E">
          <w:rPr>
            <w:rFonts w:cstheme="minorHAnsi"/>
            <w:szCs w:val="24"/>
            <w:u w:val="single"/>
          </w:rPr>
          <w:t>http://www.edu.gov.on.ca/eng/general/elemsec/speced/hilites.html</w:t>
        </w:r>
      </w:hyperlink>
      <w:r w:rsidRPr="00EC5E3E">
        <w:rPr>
          <w:rFonts w:cstheme="minorHAnsi"/>
          <w:szCs w:val="24"/>
          <w:u w:val="single"/>
        </w:rPr>
        <w:t>)</w:t>
      </w:r>
    </w:p>
    <w:p w14:paraId="5A512EC5" w14:textId="77777777" w:rsidR="00ED1178" w:rsidRPr="00EC5E3E" w:rsidRDefault="00ED1178" w:rsidP="00ED1178">
      <w:pPr>
        <w:textAlignment w:val="baseline"/>
        <w:rPr>
          <w:rFonts w:cstheme="minorHAnsi"/>
          <w:iCs/>
          <w:caps/>
          <w:szCs w:val="24"/>
        </w:rPr>
      </w:pPr>
      <w:r w:rsidRPr="00EC5E3E">
        <w:rPr>
          <w:rFonts w:cstheme="minorHAnsi"/>
          <w:b/>
          <w:bCs/>
          <w:iCs/>
          <w:szCs w:val="24"/>
          <w:bdr w:val="none" w:sz="0" w:space="0" w:color="auto" w:frame="1"/>
        </w:rPr>
        <w:t>Behavioural</w:t>
      </w:r>
    </w:p>
    <w:p w14:paraId="777C28F5" w14:textId="77777777" w:rsidR="00ED1178" w:rsidRPr="00EC5E3E" w:rsidRDefault="00ED1178" w:rsidP="00C474EA">
      <w:pPr>
        <w:numPr>
          <w:ilvl w:val="0"/>
          <w:numId w:val="94"/>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Behavioural Exceptionality</w:t>
      </w:r>
      <w:r w:rsidRPr="00EC5E3E">
        <w:rPr>
          <w:rFonts w:eastAsia="Times New Roman" w:cstheme="minorHAnsi"/>
          <w:b/>
          <w:bCs/>
          <w:i/>
          <w:szCs w:val="24"/>
          <w:bdr w:val="none" w:sz="0" w:space="0" w:color="auto" w:frame="1"/>
        </w:rPr>
        <w:t>:</w:t>
      </w:r>
      <w:r w:rsidRPr="00EC5E3E">
        <w:rPr>
          <w:rFonts w:eastAsia="Times New Roman" w:cstheme="minorHAnsi"/>
          <w:szCs w:val="24"/>
        </w:rPr>
        <w:t xml:space="preserve"> A learning disorder characterized by specific behaviour problems over such </w:t>
      </w:r>
      <w:proofErr w:type="gramStart"/>
      <w:r w:rsidRPr="00EC5E3E">
        <w:rPr>
          <w:rFonts w:eastAsia="Times New Roman" w:cstheme="minorHAnsi"/>
          <w:szCs w:val="24"/>
        </w:rPr>
        <w:t>a period of time</w:t>
      </w:r>
      <w:proofErr w:type="gramEnd"/>
      <w:r w:rsidRPr="00EC5E3E">
        <w:rPr>
          <w:rFonts w:eastAsia="Times New Roman" w:cstheme="minorHAnsi"/>
          <w:szCs w:val="24"/>
        </w:rPr>
        <w:t>, and to such a marked degree, and of such a nature, as to adversely affect educational performance and that may be accompanied by one or more of the following: </w:t>
      </w:r>
    </w:p>
    <w:p w14:paraId="713C46B2" w14:textId="77777777" w:rsidR="00ED1178" w:rsidRPr="00EC5E3E" w:rsidRDefault="00ED1178" w:rsidP="00C474EA">
      <w:pPr>
        <w:numPr>
          <w:ilvl w:val="1"/>
          <w:numId w:val="102"/>
        </w:numPr>
        <w:spacing w:after="120" w:line="279" w:lineRule="atLeast"/>
        <w:textAlignment w:val="top"/>
        <w:rPr>
          <w:rFonts w:eastAsia="Times New Roman" w:cstheme="minorHAnsi"/>
          <w:szCs w:val="24"/>
        </w:rPr>
      </w:pPr>
      <w:r w:rsidRPr="00EC5E3E">
        <w:rPr>
          <w:rFonts w:eastAsia="Times New Roman" w:cstheme="minorHAnsi"/>
          <w:szCs w:val="24"/>
        </w:rPr>
        <w:t>an inability to build or to maintain interpersonal relationships</w:t>
      </w:r>
    </w:p>
    <w:p w14:paraId="30711912" w14:textId="77777777" w:rsidR="00ED1178" w:rsidRPr="00EC5E3E" w:rsidRDefault="00ED1178" w:rsidP="00C474EA">
      <w:pPr>
        <w:numPr>
          <w:ilvl w:val="1"/>
          <w:numId w:val="102"/>
        </w:numPr>
        <w:spacing w:after="120" w:line="279" w:lineRule="atLeast"/>
        <w:textAlignment w:val="top"/>
        <w:rPr>
          <w:rFonts w:eastAsia="Times New Roman" w:cstheme="minorHAnsi"/>
          <w:szCs w:val="24"/>
        </w:rPr>
      </w:pPr>
      <w:r w:rsidRPr="00EC5E3E">
        <w:rPr>
          <w:rFonts w:eastAsia="Times New Roman" w:cstheme="minorHAnsi"/>
          <w:szCs w:val="24"/>
        </w:rPr>
        <w:t>excessive fears or anxieties</w:t>
      </w:r>
    </w:p>
    <w:p w14:paraId="7DDB8B7F" w14:textId="77777777" w:rsidR="00ED1178" w:rsidRPr="00EC5E3E" w:rsidRDefault="00ED1178" w:rsidP="00C474EA">
      <w:pPr>
        <w:numPr>
          <w:ilvl w:val="1"/>
          <w:numId w:val="102"/>
        </w:numPr>
        <w:spacing w:after="120" w:line="279" w:lineRule="atLeast"/>
        <w:textAlignment w:val="top"/>
        <w:rPr>
          <w:rFonts w:eastAsia="Times New Roman" w:cstheme="minorHAnsi"/>
          <w:szCs w:val="24"/>
        </w:rPr>
      </w:pPr>
      <w:r w:rsidRPr="00EC5E3E">
        <w:rPr>
          <w:rFonts w:eastAsia="Times New Roman" w:cstheme="minorHAnsi"/>
          <w:szCs w:val="24"/>
        </w:rPr>
        <w:t>a tendency to compulsive reaction</w:t>
      </w:r>
    </w:p>
    <w:p w14:paraId="6A837DAC" w14:textId="77777777" w:rsidR="00ED1178" w:rsidRPr="00EC5E3E" w:rsidRDefault="00ED1178" w:rsidP="00C474EA">
      <w:pPr>
        <w:numPr>
          <w:ilvl w:val="1"/>
          <w:numId w:val="102"/>
        </w:numPr>
        <w:spacing w:after="120" w:line="279" w:lineRule="atLeast"/>
        <w:textAlignment w:val="top"/>
        <w:rPr>
          <w:rFonts w:eastAsia="Times New Roman" w:cstheme="minorHAnsi"/>
          <w:szCs w:val="24"/>
        </w:rPr>
      </w:pPr>
      <w:r w:rsidRPr="00EC5E3E">
        <w:rPr>
          <w:rFonts w:eastAsia="Times New Roman" w:cstheme="minorHAnsi"/>
          <w:szCs w:val="24"/>
        </w:rPr>
        <w:t>an inability to learn that cannot be traced to intellectual, sensory, or other health factors, or any combination thereof</w:t>
      </w:r>
    </w:p>
    <w:p w14:paraId="5179171C" w14:textId="77777777" w:rsidR="00ED1178" w:rsidRPr="00EC5E3E" w:rsidRDefault="00ED1178" w:rsidP="00ED1178">
      <w:pPr>
        <w:textAlignment w:val="baseline"/>
        <w:rPr>
          <w:rFonts w:cstheme="minorHAnsi"/>
          <w:iCs/>
          <w:caps/>
          <w:szCs w:val="24"/>
        </w:rPr>
      </w:pPr>
      <w:r w:rsidRPr="00EC5E3E">
        <w:rPr>
          <w:rFonts w:cstheme="minorHAnsi"/>
          <w:b/>
          <w:bCs/>
          <w:iCs/>
          <w:szCs w:val="24"/>
          <w:bdr w:val="none" w:sz="0" w:space="0" w:color="auto" w:frame="1"/>
        </w:rPr>
        <w:t>Communicational</w:t>
      </w:r>
    </w:p>
    <w:p w14:paraId="2D786F08" w14:textId="77777777" w:rsidR="00ED1178" w:rsidRPr="00EC5E3E" w:rsidRDefault="00ED1178" w:rsidP="00C474EA">
      <w:pPr>
        <w:numPr>
          <w:ilvl w:val="0"/>
          <w:numId w:val="95"/>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Autism</w:t>
      </w:r>
      <w:r w:rsidRPr="00EC5E3E">
        <w:rPr>
          <w:rFonts w:eastAsia="Times New Roman" w:cstheme="minorHAnsi"/>
          <w:b/>
          <w:bCs/>
          <w:i/>
          <w:szCs w:val="24"/>
          <w:bdr w:val="none" w:sz="0" w:space="0" w:color="auto" w:frame="1"/>
        </w:rPr>
        <w:t>:</w:t>
      </w:r>
      <w:r w:rsidRPr="00EC5E3E">
        <w:rPr>
          <w:rFonts w:eastAsia="Times New Roman" w:cstheme="minorHAnsi"/>
          <w:szCs w:val="24"/>
        </w:rPr>
        <w:t> A severe learning disorder that is characterized by: </w:t>
      </w:r>
    </w:p>
    <w:p w14:paraId="004841EE" w14:textId="77777777" w:rsidR="00ED1178" w:rsidRPr="00EC5E3E" w:rsidRDefault="00ED1178" w:rsidP="00C474EA">
      <w:pPr>
        <w:numPr>
          <w:ilvl w:val="1"/>
          <w:numId w:val="103"/>
        </w:numPr>
        <w:spacing w:after="120" w:line="279" w:lineRule="atLeast"/>
        <w:textAlignment w:val="top"/>
        <w:rPr>
          <w:rFonts w:eastAsia="Times New Roman" w:cstheme="minorHAnsi"/>
          <w:szCs w:val="24"/>
        </w:rPr>
      </w:pPr>
      <w:r w:rsidRPr="00EC5E3E">
        <w:rPr>
          <w:rFonts w:eastAsia="Times New Roman" w:cstheme="minorHAnsi"/>
          <w:szCs w:val="24"/>
        </w:rPr>
        <w:t xml:space="preserve">disturbances in rate of educational development; ability to relate to the environment; mobility; perception, speech, and </w:t>
      </w:r>
      <w:proofErr w:type="gramStart"/>
      <w:r w:rsidRPr="00EC5E3E">
        <w:rPr>
          <w:rFonts w:eastAsia="Times New Roman" w:cstheme="minorHAnsi"/>
          <w:szCs w:val="24"/>
        </w:rPr>
        <w:t>language;</w:t>
      </w:r>
      <w:proofErr w:type="gramEnd"/>
      <w:r w:rsidRPr="00EC5E3E">
        <w:rPr>
          <w:rFonts w:eastAsia="Times New Roman" w:cstheme="minorHAnsi"/>
          <w:szCs w:val="24"/>
        </w:rPr>
        <w:t> </w:t>
      </w:r>
    </w:p>
    <w:p w14:paraId="6F15E787" w14:textId="77777777" w:rsidR="00ED1178" w:rsidRPr="00EC5E3E" w:rsidRDefault="00ED1178" w:rsidP="00C474EA">
      <w:pPr>
        <w:numPr>
          <w:ilvl w:val="1"/>
          <w:numId w:val="103"/>
        </w:numPr>
        <w:spacing w:after="120" w:line="279" w:lineRule="atLeast"/>
        <w:textAlignment w:val="top"/>
        <w:rPr>
          <w:rFonts w:eastAsia="Times New Roman" w:cstheme="minorHAnsi"/>
          <w:szCs w:val="24"/>
        </w:rPr>
      </w:pPr>
      <w:r w:rsidRPr="00EC5E3E">
        <w:rPr>
          <w:rFonts w:eastAsia="Times New Roman" w:cstheme="minorHAnsi"/>
          <w:szCs w:val="24"/>
        </w:rPr>
        <w:t>lack of the representational symbolic behaviour that precedes language.</w:t>
      </w:r>
    </w:p>
    <w:p w14:paraId="36601C5B" w14:textId="77777777" w:rsidR="00ED1178" w:rsidRPr="00EC5E3E" w:rsidRDefault="00ED1178" w:rsidP="00C474EA">
      <w:pPr>
        <w:numPr>
          <w:ilvl w:val="0"/>
          <w:numId w:val="95"/>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lastRenderedPageBreak/>
        <w:t>Deaf and Hard of Hearing:</w:t>
      </w:r>
      <w:r w:rsidRPr="00EC5E3E">
        <w:rPr>
          <w:rFonts w:eastAsia="Times New Roman" w:cstheme="minorHAnsi"/>
          <w:szCs w:val="24"/>
        </w:rPr>
        <w:t> An impairment characterized by deficits in language and speech development because of a diminished or non-existent auditory response to sound.</w:t>
      </w:r>
    </w:p>
    <w:p w14:paraId="202CB018" w14:textId="77777777" w:rsidR="00ED1178" w:rsidRPr="00EC5E3E" w:rsidRDefault="00ED1178" w:rsidP="00C474EA">
      <w:pPr>
        <w:numPr>
          <w:ilvl w:val="0"/>
          <w:numId w:val="95"/>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Language Impairment:</w:t>
      </w:r>
      <w:r w:rsidRPr="00EC5E3E">
        <w:rPr>
          <w:rFonts w:eastAsia="Times New Roman" w:cstheme="minorHAnsi"/>
          <w:szCs w:val="24"/>
        </w:rPr>
        <w:t> A learning disorder characterized by an impairment in comprehension and/or the use of verbal communication or the written or other symbol system of communication, which may be associated with neurological, psychological, physical, or sensory factors, and which may: </w:t>
      </w:r>
    </w:p>
    <w:p w14:paraId="6D6C44CF" w14:textId="77777777" w:rsidR="00ED1178" w:rsidRPr="00EC5E3E" w:rsidRDefault="00ED1178" w:rsidP="00C474EA">
      <w:pPr>
        <w:numPr>
          <w:ilvl w:val="1"/>
          <w:numId w:val="101"/>
        </w:numPr>
        <w:spacing w:after="120" w:line="279" w:lineRule="atLeast"/>
        <w:textAlignment w:val="top"/>
        <w:rPr>
          <w:rFonts w:eastAsia="Times New Roman" w:cstheme="minorHAnsi"/>
          <w:szCs w:val="24"/>
        </w:rPr>
      </w:pPr>
      <w:r w:rsidRPr="00EC5E3E">
        <w:rPr>
          <w:rFonts w:eastAsia="Times New Roman" w:cstheme="minorHAnsi"/>
          <w:szCs w:val="24"/>
        </w:rPr>
        <w:t>involve one or more of the forms, content, and function of language in communication; and </w:t>
      </w:r>
    </w:p>
    <w:p w14:paraId="6D98ACF6" w14:textId="77777777" w:rsidR="00ED1178" w:rsidRPr="00EC5E3E" w:rsidRDefault="00ED1178" w:rsidP="00C474EA">
      <w:pPr>
        <w:numPr>
          <w:ilvl w:val="1"/>
          <w:numId w:val="101"/>
        </w:numPr>
        <w:spacing w:after="120" w:line="279" w:lineRule="atLeast"/>
        <w:textAlignment w:val="top"/>
        <w:rPr>
          <w:rFonts w:eastAsia="Times New Roman" w:cstheme="minorHAnsi"/>
          <w:szCs w:val="24"/>
        </w:rPr>
      </w:pPr>
      <w:r w:rsidRPr="00EC5E3E">
        <w:rPr>
          <w:rFonts w:eastAsia="Times New Roman" w:cstheme="minorHAnsi"/>
          <w:szCs w:val="24"/>
        </w:rPr>
        <w:t>include one or more of: language delay; dysfluency; voice and articulation development, which may or may not be organically or functionally based.</w:t>
      </w:r>
    </w:p>
    <w:p w14:paraId="15304BA3" w14:textId="77777777" w:rsidR="00ED1178" w:rsidRPr="00EC5E3E" w:rsidRDefault="00ED1178" w:rsidP="00C474EA">
      <w:pPr>
        <w:numPr>
          <w:ilvl w:val="0"/>
          <w:numId w:val="95"/>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Speech Impairment:</w:t>
      </w:r>
      <w:r w:rsidRPr="00EC5E3E">
        <w:rPr>
          <w:rFonts w:eastAsia="Times New Roman" w:cstheme="minorHAnsi"/>
          <w:szCs w:val="24"/>
        </w:rPr>
        <w:t> A disorder in language formulation that may be associated with neurological, psychological, physical, or sensory factors; that involves perceptual motor aspects of transmitting oral messages; and that may be characterized by impairment in articulation, rhythm, and stress.</w:t>
      </w:r>
    </w:p>
    <w:p w14:paraId="78D25FD6" w14:textId="77777777" w:rsidR="00ED1178" w:rsidRPr="00EC5E3E" w:rsidRDefault="00ED1178" w:rsidP="00C474EA">
      <w:pPr>
        <w:numPr>
          <w:ilvl w:val="0"/>
          <w:numId w:val="95"/>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Learning Disability</w:t>
      </w:r>
      <w:r w:rsidRPr="00EC5E3E">
        <w:rPr>
          <w:rFonts w:eastAsia="Times New Roman" w:cstheme="minorHAnsi"/>
          <w:b/>
          <w:bCs/>
          <w:i/>
          <w:szCs w:val="24"/>
          <w:bdr w:val="none" w:sz="0" w:space="0" w:color="auto" w:frame="1"/>
        </w:rPr>
        <w:t>:</w:t>
      </w:r>
      <w:r w:rsidRPr="00EC5E3E">
        <w:rPr>
          <w:rFonts w:eastAsia="Times New Roman" w:cstheme="minorHAnsi"/>
          <w:szCs w:val="24"/>
        </w:rPr>
        <w:t xml:space="preserve"> One of </w:t>
      </w:r>
      <w:proofErr w:type="gramStart"/>
      <w:r w:rsidRPr="00EC5E3E">
        <w:rPr>
          <w:rFonts w:eastAsia="Times New Roman" w:cstheme="minorHAnsi"/>
          <w:szCs w:val="24"/>
        </w:rPr>
        <w:t>a number of</w:t>
      </w:r>
      <w:proofErr w:type="gramEnd"/>
      <w:r w:rsidRPr="00EC5E3E">
        <w:rPr>
          <w:rFonts w:eastAsia="Times New Roman" w:cstheme="minorHAnsi"/>
          <w:szCs w:val="24"/>
        </w:rPr>
        <w:t xml:space="preserve"> neurodevelopmental disorders that persistently and significantly has an impact on the ability to learn and use academic and other skills and that:</w:t>
      </w:r>
    </w:p>
    <w:p w14:paraId="39B39AB7" w14:textId="77777777" w:rsidR="00ED1178" w:rsidRPr="00EC5E3E" w:rsidRDefault="00ED1178" w:rsidP="00C474EA">
      <w:pPr>
        <w:numPr>
          <w:ilvl w:val="1"/>
          <w:numId w:val="95"/>
        </w:numPr>
        <w:spacing w:after="0" w:line="279" w:lineRule="atLeast"/>
        <w:ind w:left="900"/>
        <w:textAlignment w:val="top"/>
        <w:rPr>
          <w:rFonts w:eastAsia="Times New Roman" w:cstheme="minorHAnsi"/>
          <w:szCs w:val="24"/>
        </w:rPr>
      </w:pPr>
      <w:r w:rsidRPr="00EC5E3E">
        <w:rPr>
          <w:rFonts w:eastAsia="Times New Roman" w:cstheme="minorHAnsi"/>
          <w:szCs w:val="24"/>
        </w:rPr>
        <w:t>Affects the ability to perceive or process verbal or non-verbal information in an effective and accurate manner in students who have assessed intellectual abilities that are </w:t>
      </w:r>
      <w:r w:rsidRPr="00EC5E3E">
        <w:rPr>
          <w:rFonts w:eastAsia="Times New Roman" w:cstheme="minorHAnsi"/>
          <w:i/>
          <w:iCs/>
          <w:szCs w:val="24"/>
          <w:bdr w:val="none" w:sz="0" w:space="0" w:color="auto" w:frame="1"/>
        </w:rPr>
        <w:t>at least </w:t>
      </w:r>
      <w:r w:rsidRPr="00EC5E3E">
        <w:rPr>
          <w:rFonts w:eastAsia="Times New Roman" w:cstheme="minorHAnsi"/>
          <w:szCs w:val="24"/>
        </w:rPr>
        <w:t>in the average range.</w:t>
      </w:r>
    </w:p>
    <w:p w14:paraId="3A432FA1" w14:textId="77777777" w:rsidR="00ED1178" w:rsidRPr="00EC5E3E" w:rsidRDefault="00ED1178" w:rsidP="00ED1178">
      <w:pPr>
        <w:spacing w:after="0" w:line="279" w:lineRule="atLeast"/>
        <w:ind w:left="900"/>
        <w:textAlignment w:val="top"/>
        <w:rPr>
          <w:rFonts w:eastAsia="Times New Roman" w:cstheme="minorHAnsi"/>
          <w:szCs w:val="24"/>
        </w:rPr>
      </w:pPr>
    </w:p>
    <w:p w14:paraId="3E870277" w14:textId="77777777" w:rsidR="00ED1178" w:rsidRPr="00EC5E3E" w:rsidRDefault="00ED1178" w:rsidP="00C474EA">
      <w:pPr>
        <w:numPr>
          <w:ilvl w:val="1"/>
          <w:numId w:val="95"/>
        </w:numPr>
        <w:spacing w:after="120" w:line="279" w:lineRule="atLeast"/>
        <w:ind w:left="900"/>
        <w:textAlignment w:val="top"/>
        <w:rPr>
          <w:rFonts w:eastAsia="Times New Roman" w:cstheme="minorHAnsi"/>
          <w:szCs w:val="24"/>
        </w:rPr>
      </w:pPr>
      <w:r w:rsidRPr="00EC5E3E">
        <w:rPr>
          <w:rFonts w:eastAsia="Times New Roman" w:cstheme="minorHAnsi"/>
          <w:szCs w:val="24"/>
        </w:rPr>
        <w:t>Results in (a) academic underachievement that is inconsistent with the intellectual abilities of the student (which are at least in the average range), and/or (b) academic achievement that can be maintained by the student only with extremely high levels of effort and/or with additional support.</w:t>
      </w:r>
    </w:p>
    <w:p w14:paraId="5C7653F0" w14:textId="77777777" w:rsidR="00ED1178" w:rsidRPr="00EC5E3E" w:rsidRDefault="00ED1178" w:rsidP="00C474EA">
      <w:pPr>
        <w:numPr>
          <w:ilvl w:val="1"/>
          <w:numId w:val="95"/>
        </w:numPr>
        <w:spacing w:after="120" w:line="279" w:lineRule="atLeast"/>
        <w:ind w:left="900"/>
        <w:textAlignment w:val="top"/>
        <w:rPr>
          <w:rFonts w:eastAsia="Times New Roman" w:cstheme="minorHAnsi"/>
          <w:szCs w:val="24"/>
        </w:rPr>
      </w:pPr>
      <w:r w:rsidRPr="00EC5E3E">
        <w:rPr>
          <w:rFonts w:eastAsia="Times New Roman" w:cstheme="minorHAnsi"/>
          <w:szCs w:val="24"/>
        </w:rPr>
        <w:t>Results in difficulties in the development and use of skills in one or more of the following areas: reading, writing, mathematics, and work habits and learning skills.</w:t>
      </w:r>
    </w:p>
    <w:p w14:paraId="427F0DAE" w14:textId="77777777" w:rsidR="00ED1178" w:rsidRPr="00EC5E3E" w:rsidRDefault="00ED1178" w:rsidP="00C474EA">
      <w:pPr>
        <w:numPr>
          <w:ilvl w:val="1"/>
          <w:numId w:val="95"/>
        </w:numPr>
        <w:spacing w:after="120" w:line="279" w:lineRule="atLeast"/>
        <w:ind w:left="900"/>
        <w:textAlignment w:val="top"/>
        <w:rPr>
          <w:rFonts w:eastAsia="Times New Roman" w:cstheme="minorHAnsi"/>
          <w:szCs w:val="24"/>
        </w:rPr>
      </w:pPr>
      <w:r w:rsidRPr="00EC5E3E">
        <w:rPr>
          <w:rFonts w:eastAsia="Times New Roman" w:cstheme="minorHAnsi"/>
          <w:szCs w:val="24"/>
        </w:rPr>
        <w:t>May typically be associated with difficulties in one or more cognitive processes, such as phonological processing; memory and attention; processing speed; perceptual-motor processing; visual-spatial processing; executive functions (for example, self-regulation of behaviour and emotions, planning, organizing of thoughts and activities, prioritizing, decision making).</w:t>
      </w:r>
    </w:p>
    <w:p w14:paraId="1F3CB0D8" w14:textId="77777777" w:rsidR="00ED1178" w:rsidRPr="00EC5E3E" w:rsidRDefault="00ED1178" w:rsidP="00C474EA">
      <w:pPr>
        <w:numPr>
          <w:ilvl w:val="1"/>
          <w:numId w:val="95"/>
        </w:numPr>
        <w:spacing w:after="120" w:line="279" w:lineRule="atLeast"/>
        <w:ind w:left="900"/>
        <w:textAlignment w:val="top"/>
        <w:rPr>
          <w:rFonts w:eastAsia="Times New Roman" w:cstheme="minorHAnsi"/>
          <w:szCs w:val="24"/>
        </w:rPr>
      </w:pPr>
      <w:r w:rsidRPr="00EC5E3E">
        <w:rPr>
          <w:rFonts w:eastAsia="Times New Roman" w:cstheme="minorHAnsi"/>
          <w:szCs w:val="24"/>
        </w:rPr>
        <w:t>May be associated with difficulties in social interaction (for example, difficulty in understanding social norms or the point of view of others); with various other conditions or disorders, diagnosed or undiagnosed; or with other exceptionalities.</w:t>
      </w:r>
    </w:p>
    <w:p w14:paraId="7658FFC5" w14:textId="77777777" w:rsidR="00ED1178" w:rsidRPr="00EC5E3E" w:rsidRDefault="00ED1178" w:rsidP="00C474EA">
      <w:pPr>
        <w:numPr>
          <w:ilvl w:val="1"/>
          <w:numId w:val="95"/>
        </w:numPr>
        <w:spacing w:after="0" w:line="279" w:lineRule="atLeast"/>
        <w:ind w:left="900"/>
        <w:textAlignment w:val="top"/>
        <w:rPr>
          <w:rFonts w:cstheme="minorHAnsi"/>
          <w:b/>
          <w:bCs/>
          <w:i/>
          <w:caps/>
          <w:szCs w:val="24"/>
          <w:bdr w:val="none" w:sz="0" w:space="0" w:color="auto" w:frame="1"/>
        </w:rPr>
      </w:pPr>
      <w:r w:rsidRPr="00EC5E3E">
        <w:rPr>
          <w:rFonts w:eastAsia="Times New Roman" w:cstheme="minorHAnsi"/>
          <w:szCs w:val="24"/>
        </w:rPr>
        <w:t>Is </w:t>
      </w:r>
      <w:r w:rsidRPr="00EC5E3E">
        <w:rPr>
          <w:rFonts w:eastAsia="Times New Roman" w:cstheme="minorHAnsi"/>
          <w:i/>
          <w:iCs/>
          <w:szCs w:val="24"/>
          <w:bdr w:val="none" w:sz="0" w:space="0" w:color="auto" w:frame="1"/>
        </w:rPr>
        <w:t>not </w:t>
      </w:r>
      <w:r w:rsidRPr="00EC5E3E">
        <w:rPr>
          <w:rFonts w:eastAsia="Times New Roman" w:cstheme="minorHAnsi"/>
          <w:szCs w:val="24"/>
        </w:rPr>
        <w:t>the result of a lack of acuity in hearing and/or vision that has not been corrected; intellectual disabilities; socio-economic factors; cultural differences; lack of proficiency in the language of instruction; lack of motivation or effort; gaps in school attendance or inadequate opportunity to benefit from instruction.</w:t>
      </w:r>
    </w:p>
    <w:p w14:paraId="4F591656" w14:textId="77777777" w:rsidR="00ED1178" w:rsidRPr="00EC5E3E" w:rsidRDefault="00ED1178" w:rsidP="00ED1178">
      <w:pPr>
        <w:textAlignment w:val="baseline"/>
        <w:rPr>
          <w:rFonts w:cstheme="minorHAnsi"/>
          <w:b/>
          <w:bCs/>
          <w:iCs/>
          <w:szCs w:val="24"/>
          <w:bdr w:val="none" w:sz="0" w:space="0" w:color="auto" w:frame="1"/>
        </w:rPr>
      </w:pPr>
    </w:p>
    <w:p w14:paraId="27BABF21" w14:textId="77777777" w:rsidR="00ED1178" w:rsidRPr="00EC5E3E" w:rsidRDefault="00ED1178" w:rsidP="00ED1178">
      <w:pPr>
        <w:textAlignment w:val="baseline"/>
        <w:rPr>
          <w:rFonts w:cstheme="minorHAnsi"/>
          <w:iCs/>
          <w:caps/>
          <w:szCs w:val="24"/>
        </w:rPr>
      </w:pPr>
      <w:r w:rsidRPr="00EC5E3E">
        <w:rPr>
          <w:rFonts w:cstheme="minorHAnsi"/>
          <w:b/>
          <w:bCs/>
          <w:iCs/>
          <w:szCs w:val="24"/>
          <w:bdr w:val="none" w:sz="0" w:space="0" w:color="auto" w:frame="1"/>
        </w:rPr>
        <w:lastRenderedPageBreak/>
        <w:t>Intellectual</w:t>
      </w:r>
    </w:p>
    <w:p w14:paraId="42431F51" w14:textId="77777777" w:rsidR="00ED1178" w:rsidRPr="00EC5E3E" w:rsidRDefault="00ED1178" w:rsidP="00C474EA">
      <w:pPr>
        <w:numPr>
          <w:ilvl w:val="0"/>
          <w:numId w:val="96"/>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Giftedness</w:t>
      </w:r>
      <w:r w:rsidRPr="00EC5E3E">
        <w:rPr>
          <w:rFonts w:eastAsia="Times New Roman" w:cstheme="minorHAnsi"/>
          <w:b/>
          <w:bCs/>
          <w:i/>
          <w:szCs w:val="24"/>
          <w:bdr w:val="none" w:sz="0" w:space="0" w:color="auto" w:frame="1"/>
        </w:rPr>
        <w:t>:</w:t>
      </w:r>
      <w:r w:rsidRPr="00EC5E3E">
        <w:rPr>
          <w:rFonts w:eastAsia="Times New Roman" w:cstheme="minorHAnsi"/>
          <w:szCs w:val="24"/>
        </w:rPr>
        <w:t> An unusually advanced degree of general intellectual ability that requires differentiated learning experiences of a depth and breadth beyond those normally provided in the regular school program to satisfy the level of educational potential indicated.</w:t>
      </w:r>
    </w:p>
    <w:p w14:paraId="24154776" w14:textId="77777777" w:rsidR="00ED1178" w:rsidRPr="00EC5E3E" w:rsidRDefault="00ED1178" w:rsidP="00C474EA">
      <w:pPr>
        <w:numPr>
          <w:ilvl w:val="0"/>
          <w:numId w:val="96"/>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Mild Intellectual Disability</w:t>
      </w:r>
      <w:r w:rsidRPr="00EC5E3E">
        <w:rPr>
          <w:rFonts w:eastAsia="Times New Roman" w:cstheme="minorHAnsi"/>
          <w:b/>
          <w:bCs/>
          <w:i/>
          <w:szCs w:val="24"/>
          <w:bdr w:val="none" w:sz="0" w:space="0" w:color="auto" w:frame="1"/>
        </w:rPr>
        <w:t>:</w:t>
      </w:r>
      <w:r w:rsidRPr="00EC5E3E">
        <w:rPr>
          <w:rFonts w:eastAsia="Times New Roman" w:cstheme="minorHAnsi"/>
          <w:szCs w:val="24"/>
        </w:rPr>
        <w:t> A learning disorder characterized by: </w:t>
      </w:r>
    </w:p>
    <w:p w14:paraId="5F6335F5" w14:textId="77777777" w:rsidR="00ED1178" w:rsidRPr="00EC5E3E" w:rsidRDefault="00ED1178" w:rsidP="00C474EA">
      <w:pPr>
        <w:numPr>
          <w:ilvl w:val="1"/>
          <w:numId w:val="104"/>
        </w:numPr>
        <w:spacing w:after="120" w:line="279" w:lineRule="atLeast"/>
        <w:textAlignment w:val="top"/>
        <w:rPr>
          <w:rFonts w:eastAsia="Times New Roman" w:cstheme="minorHAnsi"/>
          <w:szCs w:val="24"/>
        </w:rPr>
      </w:pPr>
      <w:r w:rsidRPr="00EC5E3E">
        <w:rPr>
          <w:rFonts w:eastAsia="Times New Roman" w:cstheme="minorHAnsi"/>
          <w:szCs w:val="24"/>
        </w:rPr>
        <w:t>an ability to profit educationally within a regular class with the aid of considerable curriculum modification and support services</w:t>
      </w:r>
    </w:p>
    <w:p w14:paraId="7C19EBC4" w14:textId="77777777" w:rsidR="00ED1178" w:rsidRPr="00EC5E3E" w:rsidRDefault="00ED1178" w:rsidP="00C474EA">
      <w:pPr>
        <w:numPr>
          <w:ilvl w:val="1"/>
          <w:numId w:val="104"/>
        </w:numPr>
        <w:spacing w:after="120" w:line="279" w:lineRule="atLeast"/>
        <w:textAlignment w:val="top"/>
        <w:rPr>
          <w:rFonts w:eastAsia="Times New Roman" w:cstheme="minorHAnsi"/>
          <w:szCs w:val="24"/>
        </w:rPr>
      </w:pPr>
      <w:r w:rsidRPr="00EC5E3E">
        <w:rPr>
          <w:rFonts w:eastAsia="Times New Roman" w:cstheme="minorHAnsi"/>
          <w:szCs w:val="24"/>
        </w:rPr>
        <w:t>an inability to profit educationally within a regular class because of slow intellectual development</w:t>
      </w:r>
    </w:p>
    <w:p w14:paraId="0976B066" w14:textId="77777777" w:rsidR="00ED1178" w:rsidRPr="00EC5E3E" w:rsidRDefault="00ED1178" w:rsidP="00C474EA">
      <w:pPr>
        <w:numPr>
          <w:ilvl w:val="1"/>
          <w:numId w:val="104"/>
        </w:numPr>
        <w:spacing w:after="120" w:line="279" w:lineRule="atLeast"/>
        <w:textAlignment w:val="top"/>
        <w:rPr>
          <w:rFonts w:eastAsia="Times New Roman" w:cstheme="minorHAnsi"/>
          <w:szCs w:val="24"/>
        </w:rPr>
      </w:pPr>
      <w:r w:rsidRPr="00EC5E3E">
        <w:rPr>
          <w:rFonts w:eastAsia="Times New Roman" w:cstheme="minorHAnsi"/>
          <w:szCs w:val="24"/>
        </w:rPr>
        <w:t>a potential for academic learning, independent social adjustment, and economic self-support</w:t>
      </w:r>
    </w:p>
    <w:p w14:paraId="2959E5A4" w14:textId="77777777" w:rsidR="00ED1178" w:rsidRPr="00EC5E3E" w:rsidRDefault="00ED1178" w:rsidP="00C474EA">
      <w:pPr>
        <w:numPr>
          <w:ilvl w:val="0"/>
          <w:numId w:val="96"/>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Developmental Disability</w:t>
      </w:r>
      <w:r w:rsidRPr="00EC5E3E">
        <w:rPr>
          <w:rFonts w:eastAsia="Times New Roman" w:cstheme="minorHAnsi"/>
          <w:b/>
          <w:bCs/>
          <w:i/>
          <w:szCs w:val="24"/>
          <w:bdr w:val="none" w:sz="0" w:space="0" w:color="auto" w:frame="1"/>
        </w:rPr>
        <w:t>:</w:t>
      </w:r>
      <w:r w:rsidRPr="00EC5E3E">
        <w:rPr>
          <w:rFonts w:eastAsia="Times New Roman" w:cstheme="minorHAnsi"/>
          <w:szCs w:val="24"/>
        </w:rPr>
        <w:t> A severe learning disorder characterized by: </w:t>
      </w:r>
    </w:p>
    <w:p w14:paraId="78CB7AF9" w14:textId="77777777" w:rsidR="00ED1178" w:rsidRPr="00EC5E3E" w:rsidRDefault="00ED1178" w:rsidP="00C474EA">
      <w:pPr>
        <w:numPr>
          <w:ilvl w:val="1"/>
          <w:numId w:val="105"/>
        </w:numPr>
        <w:spacing w:after="120" w:line="279" w:lineRule="atLeast"/>
        <w:textAlignment w:val="top"/>
        <w:rPr>
          <w:rFonts w:eastAsia="Times New Roman" w:cstheme="minorHAnsi"/>
          <w:szCs w:val="24"/>
        </w:rPr>
      </w:pPr>
      <w:r w:rsidRPr="00EC5E3E">
        <w:rPr>
          <w:rFonts w:eastAsia="Times New Roman" w:cstheme="minorHAnsi"/>
          <w:szCs w:val="24"/>
        </w:rPr>
        <w:t>an inability to profit from a special education program for students with mild intellectual disabilities because of slow intellectual development</w:t>
      </w:r>
    </w:p>
    <w:p w14:paraId="31399DB7" w14:textId="77777777" w:rsidR="00ED1178" w:rsidRPr="00EC5E3E" w:rsidRDefault="00ED1178" w:rsidP="00C474EA">
      <w:pPr>
        <w:numPr>
          <w:ilvl w:val="1"/>
          <w:numId w:val="105"/>
        </w:numPr>
        <w:spacing w:after="120" w:line="279" w:lineRule="atLeast"/>
        <w:textAlignment w:val="top"/>
        <w:rPr>
          <w:rFonts w:eastAsia="Times New Roman" w:cstheme="minorHAnsi"/>
          <w:szCs w:val="24"/>
        </w:rPr>
      </w:pPr>
      <w:r w:rsidRPr="00EC5E3E">
        <w:rPr>
          <w:rFonts w:eastAsia="Times New Roman" w:cstheme="minorHAnsi"/>
          <w:szCs w:val="24"/>
        </w:rPr>
        <w:t>an ability to profit from a special education program that is designed to accommodate slow intellectual development</w:t>
      </w:r>
    </w:p>
    <w:p w14:paraId="0A6447AE" w14:textId="77777777" w:rsidR="00ED1178" w:rsidRPr="00EC5E3E" w:rsidRDefault="00ED1178" w:rsidP="00C474EA">
      <w:pPr>
        <w:numPr>
          <w:ilvl w:val="1"/>
          <w:numId w:val="105"/>
        </w:numPr>
        <w:spacing w:after="120" w:line="279" w:lineRule="atLeast"/>
        <w:textAlignment w:val="top"/>
        <w:rPr>
          <w:rFonts w:eastAsia="Times New Roman" w:cstheme="minorHAnsi"/>
          <w:szCs w:val="24"/>
        </w:rPr>
      </w:pPr>
      <w:r w:rsidRPr="00EC5E3E">
        <w:rPr>
          <w:rFonts w:eastAsia="Times New Roman" w:cstheme="minorHAnsi"/>
          <w:szCs w:val="24"/>
        </w:rPr>
        <w:t>a limited potential for academic learning, independent social adjustment, and economic self-support</w:t>
      </w:r>
    </w:p>
    <w:p w14:paraId="441E9BA7" w14:textId="77777777" w:rsidR="00ED1178" w:rsidRPr="00EC5E3E" w:rsidRDefault="00ED1178" w:rsidP="00ED1178">
      <w:pPr>
        <w:textAlignment w:val="baseline"/>
        <w:rPr>
          <w:rFonts w:cstheme="minorHAnsi"/>
          <w:iCs/>
          <w:caps/>
          <w:szCs w:val="24"/>
        </w:rPr>
      </w:pPr>
      <w:r w:rsidRPr="00EC5E3E">
        <w:rPr>
          <w:rFonts w:cstheme="minorHAnsi"/>
          <w:b/>
          <w:bCs/>
          <w:iCs/>
          <w:szCs w:val="24"/>
          <w:bdr w:val="none" w:sz="0" w:space="0" w:color="auto" w:frame="1"/>
        </w:rPr>
        <w:t>Physical</w:t>
      </w:r>
    </w:p>
    <w:p w14:paraId="65462D68" w14:textId="77777777" w:rsidR="00ED1178" w:rsidRPr="00EC5E3E" w:rsidRDefault="00ED1178" w:rsidP="00C474EA">
      <w:pPr>
        <w:numPr>
          <w:ilvl w:val="0"/>
          <w:numId w:val="97"/>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Physical Disability:</w:t>
      </w:r>
      <w:r w:rsidRPr="00EC5E3E">
        <w:rPr>
          <w:rFonts w:eastAsia="Times New Roman" w:cstheme="minorHAnsi"/>
          <w:szCs w:val="24"/>
        </w:rPr>
        <w:t> A condition of such severe physical limitation or deficiency as to require special assistance in learning situations to provide the opportunity for educational achievement equivalent to that of students without exceptionalities who are of the same age or development level.</w:t>
      </w:r>
    </w:p>
    <w:p w14:paraId="5048E385" w14:textId="77777777" w:rsidR="00ED1178" w:rsidRPr="00EC5E3E" w:rsidRDefault="00ED1178" w:rsidP="00C474EA">
      <w:pPr>
        <w:numPr>
          <w:ilvl w:val="0"/>
          <w:numId w:val="97"/>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Blind and Low Vision:</w:t>
      </w:r>
      <w:r w:rsidRPr="00EC5E3E">
        <w:rPr>
          <w:rFonts w:eastAsia="Times New Roman" w:cstheme="minorHAnsi"/>
          <w:szCs w:val="24"/>
        </w:rPr>
        <w:t> A condition of partial or total impairment of sight or vision that even with correction affects educational performance adversely.</w:t>
      </w:r>
    </w:p>
    <w:p w14:paraId="174D3F02" w14:textId="77777777" w:rsidR="00ED1178" w:rsidRPr="00EC5E3E" w:rsidRDefault="00ED1178" w:rsidP="00ED1178">
      <w:pPr>
        <w:spacing w:after="0" w:line="279" w:lineRule="atLeast"/>
        <w:textAlignment w:val="top"/>
        <w:rPr>
          <w:rFonts w:eastAsia="Times New Roman" w:cstheme="minorHAnsi"/>
          <w:szCs w:val="24"/>
        </w:rPr>
      </w:pPr>
    </w:p>
    <w:p w14:paraId="0976F377" w14:textId="77777777" w:rsidR="00ED1178" w:rsidRPr="00EC5E3E" w:rsidRDefault="00ED1178" w:rsidP="00ED1178">
      <w:pPr>
        <w:textAlignment w:val="baseline"/>
        <w:rPr>
          <w:rFonts w:cstheme="minorHAnsi"/>
          <w:iCs/>
          <w:caps/>
          <w:szCs w:val="24"/>
        </w:rPr>
      </w:pPr>
      <w:r w:rsidRPr="00EC5E3E">
        <w:rPr>
          <w:rFonts w:cstheme="minorHAnsi"/>
          <w:b/>
          <w:bCs/>
          <w:iCs/>
          <w:szCs w:val="24"/>
          <w:bdr w:val="none" w:sz="0" w:space="0" w:color="auto" w:frame="1"/>
        </w:rPr>
        <w:t>Multiple</w:t>
      </w:r>
    </w:p>
    <w:p w14:paraId="3366D780" w14:textId="77777777" w:rsidR="00ED1178" w:rsidRPr="00EC5E3E" w:rsidRDefault="00ED1178" w:rsidP="00C474EA">
      <w:pPr>
        <w:numPr>
          <w:ilvl w:val="0"/>
          <w:numId w:val="98"/>
        </w:numPr>
        <w:spacing w:after="0" w:line="279" w:lineRule="atLeast"/>
        <w:ind w:left="600"/>
        <w:textAlignment w:val="top"/>
        <w:rPr>
          <w:rFonts w:eastAsia="Times New Roman" w:cstheme="minorHAnsi"/>
          <w:szCs w:val="24"/>
        </w:rPr>
      </w:pPr>
      <w:r w:rsidRPr="00EC5E3E">
        <w:rPr>
          <w:rFonts w:eastAsia="Times New Roman" w:cstheme="minorHAnsi"/>
          <w:b/>
          <w:bCs/>
          <w:iCs/>
          <w:szCs w:val="24"/>
          <w:bdr w:val="none" w:sz="0" w:space="0" w:color="auto" w:frame="1"/>
        </w:rPr>
        <w:t>Multiple Exceptionalities</w:t>
      </w:r>
      <w:r w:rsidRPr="00EC5E3E">
        <w:rPr>
          <w:rFonts w:eastAsia="Times New Roman" w:cstheme="minorHAnsi"/>
          <w:b/>
          <w:bCs/>
          <w:i/>
          <w:szCs w:val="24"/>
          <w:bdr w:val="none" w:sz="0" w:space="0" w:color="auto" w:frame="1"/>
        </w:rPr>
        <w:t>:</w:t>
      </w:r>
      <w:r w:rsidRPr="00EC5E3E">
        <w:rPr>
          <w:rFonts w:eastAsia="Times New Roman" w:cstheme="minorHAnsi"/>
          <w:szCs w:val="24"/>
        </w:rPr>
        <w:t xml:space="preserve"> A combination of learning or other disorders, impairments, or physical disabilities that is of such a nature as to require, for educational achievement, the services of one or more </w:t>
      </w:r>
      <w:proofErr w:type="gramStart"/>
      <w:r w:rsidRPr="00EC5E3E">
        <w:rPr>
          <w:rFonts w:eastAsia="Times New Roman" w:cstheme="minorHAnsi"/>
          <w:szCs w:val="24"/>
        </w:rPr>
        <w:t>teachers</w:t>
      </w:r>
      <w:proofErr w:type="gramEnd"/>
      <w:r w:rsidRPr="00EC5E3E">
        <w:rPr>
          <w:rFonts w:eastAsia="Times New Roman" w:cstheme="minorHAnsi"/>
          <w:szCs w:val="24"/>
        </w:rPr>
        <w:t xml:space="preserve"> holding qualifications in special education and the provision of support services appropriate for such disorders, impairments, or disabilities.</w:t>
      </w:r>
    </w:p>
    <w:p w14:paraId="0B6616FB" w14:textId="77777777" w:rsidR="00ED1178" w:rsidRPr="00EC5E3E" w:rsidRDefault="00ED1178" w:rsidP="00ED1178">
      <w:pPr>
        <w:spacing w:after="0" w:line="279" w:lineRule="atLeast"/>
        <w:ind w:left="600"/>
        <w:textAlignment w:val="top"/>
        <w:rPr>
          <w:rFonts w:eastAsia="Times New Roman" w:cstheme="minorHAnsi"/>
          <w:szCs w:val="24"/>
        </w:rPr>
      </w:pPr>
    </w:p>
    <w:p w14:paraId="668C479D" w14:textId="77777777" w:rsidR="00ED1178" w:rsidRPr="00EC5E3E" w:rsidRDefault="00ED1178" w:rsidP="00ED1178">
      <w:pPr>
        <w:rPr>
          <w:rFonts w:cstheme="minorHAnsi"/>
          <w:b/>
          <w:szCs w:val="24"/>
        </w:rPr>
      </w:pPr>
      <w:r w:rsidRPr="00EC5E3E">
        <w:rPr>
          <w:rFonts w:cstheme="minorHAnsi"/>
          <w:b/>
          <w:szCs w:val="24"/>
        </w:rPr>
        <w:t>IPRC Placement</w:t>
      </w:r>
    </w:p>
    <w:p w14:paraId="2EA44739" w14:textId="77777777" w:rsidR="00ED1178" w:rsidRPr="00EC5E3E" w:rsidRDefault="00ED1178" w:rsidP="00ED1178">
      <w:pPr>
        <w:rPr>
          <w:rFonts w:eastAsia="Times New Roman" w:cstheme="minorHAnsi"/>
          <w:szCs w:val="24"/>
        </w:rPr>
      </w:pPr>
      <w:r w:rsidRPr="00EC5E3E">
        <w:rPr>
          <w:rFonts w:eastAsia="Times New Roman" w:cstheme="minorHAnsi"/>
          <w:b/>
          <w:bCs/>
          <w:szCs w:val="24"/>
          <w:bdr w:val="none" w:sz="0" w:space="0" w:color="auto" w:frame="1"/>
        </w:rPr>
        <w:t xml:space="preserve">What will </w:t>
      </w:r>
      <w:proofErr w:type="gramStart"/>
      <w:r w:rsidRPr="00EC5E3E">
        <w:rPr>
          <w:rFonts w:eastAsia="Times New Roman" w:cstheme="minorHAnsi"/>
          <w:b/>
          <w:bCs/>
          <w:szCs w:val="24"/>
          <w:bdr w:val="none" w:sz="0" w:space="0" w:color="auto" w:frame="1"/>
        </w:rPr>
        <w:t>the they</w:t>
      </w:r>
      <w:proofErr w:type="gramEnd"/>
      <w:r w:rsidRPr="00EC5E3E">
        <w:rPr>
          <w:rFonts w:eastAsia="Times New Roman" w:cstheme="minorHAnsi"/>
          <w:b/>
          <w:bCs/>
          <w:szCs w:val="24"/>
          <w:bdr w:val="none" w:sz="0" w:space="0" w:color="auto" w:frame="1"/>
        </w:rPr>
        <w:t xml:space="preserve"> consider in making its placement decision? </w:t>
      </w:r>
      <w:r w:rsidRPr="00EC5E3E">
        <w:rPr>
          <w:rFonts w:eastAsia="Times New Roman" w:cstheme="minorHAnsi"/>
          <w:szCs w:val="24"/>
        </w:rPr>
        <w:t>Before the Identification, Placement, and Review Committee can consider placing the student in a special education class, it must consider whether placement in a regular class with appropriate special education services will: </w:t>
      </w:r>
    </w:p>
    <w:p w14:paraId="6F4D32D7" w14:textId="77777777" w:rsidR="00ED1178" w:rsidRPr="00EC5E3E" w:rsidRDefault="00ED1178" w:rsidP="00C474EA">
      <w:pPr>
        <w:numPr>
          <w:ilvl w:val="0"/>
          <w:numId w:val="106"/>
        </w:numPr>
        <w:spacing w:before="100" w:beforeAutospacing="1" w:after="120" w:afterAutospacing="1" w:line="279" w:lineRule="atLeast"/>
        <w:textAlignment w:val="top"/>
        <w:rPr>
          <w:rFonts w:eastAsia="Times New Roman" w:cstheme="minorHAnsi"/>
          <w:szCs w:val="24"/>
        </w:rPr>
      </w:pPr>
      <w:r w:rsidRPr="00EC5E3E">
        <w:rPr>
          <w:rFonts w:eastAsia="Times New Roman" w:cstheme="minorHAnsi"/>
          <w:szCs w:val="24"/>
        </w:rPr>
        <w:lastRenderedPageBreak/>
        <w:t>meet the student’s needs</w:t>
      </w:r>
    </w:p>
    <w:p w14:paraId="7FA459D6" w14:textId="77777777" w:rsidR="00ED1178" w:rsidRPr="00EC5E3E" w:rsidRDefault="00ED1178" w:rsidP="00C474EA">
      <w:pPr>
        <w:numPr>
          <w:ilvl w:val="0"/>
          <w:numId w:val="106"/>
        </w:numPr>
        <w:spacing w:before="100" w:beforeAutospacing="1" w:after="120" w:afterAutospacing="1" w:line="279" w:lineRule="atLeast"/>
        <w:textAlignment w:val="top"/>
        <w:rPr>
          <w:rFonts w:eastAsia="Times New Roman" w:cstheme="minorHAnsi"/>
          <w:szCs w:val="24"/>
        </w:rPr>
      </w:pPr>
      <w:r w:rsidRPr="00EC5E3E">
        <w:rPr>
          <w:rFonts w:eastAsia="Times New Roman" w:cstheme="minorHAnsi"/>
          <w:szCs w:val="24"/>
        </w:rPr>
        <w:t>be consistent with parental preferences</w:t>
      </w:r>
    </w:p>
    <w:p w14:paraId="5F177122" w14:textId="77777777" w:rsidR="00ED1178" w:rsidRPr="00EC5E3E" w:rsidRDefault="00ED1178" w:rsidP="00C474EA">
      <w:pPr>
        <w:numPr>
          <w:ilvl w:val="0"/>
          <w:numId w:val="106"/>
        </w:numPr>
        <w:spacing w:before="120" w:beforeAutospacing="1" w:after="360" w:afterAutospacing="1" w:line="240" w:lineRule="auto"/>
        <w:textAlignment w:val="baseline"/>
        <w:rPr>
          <w:rFonts w:cstheme="minorHAnsi"/>
          <w:szCs w:val="24"/>
        </w:rPr>
      </w:pPr>
      <w:r w:rsidRPr="00EC5E3E">
        <w:rPr>
          <w:rFonts w:cstheme="minorHAnsi"/>
          <w:szCs w:val="24"/>
        </w:rPr>
        <w:t xml:space="preserve">If, after considering </w:t>
      </w:r>
      <w:proofErr w:type="gramStart"/>
      <w:r w:rsidRPr="00EC5E3E">
        <w:rPr>
          <w:rFonts w:cstheme="minorHAnsi"/>
          <w:szCs w:val="24"/>
        </w:rPr>
        <w:t>all of</w:t>
      </w:r>
      <w:proofErr w:type="gramEnd"/>
      <w:r w:rsidRPr="00EC5E3E">
        <w:rPr>
          <w:rFonts w:cstheme="minorHAnsi"/>
          <w:szCs w:val="24"/>
        </w:rPr>
        <w:t xml:space="preserve"> the information presented to it, the Identification, Placement, and Review Committee is satisfied that placement in a regular class will meet the student’s needs and that such a decision is consistent with parental preferences, the committee will decide in favour of placement in a regular class with appropriate special education services.</w:t>
      </w:r>
    </w:p>
    <w:p w14:paraId="215C1213" w14:textId="77777777" w:rsidR="00ED1178" w:rsidRPr="00EC5E3E" w:rsidRDefault="00ED1178" w:rsidP="00C474EA">
      <w:pPr>
        <w:numPr>
          <w:ilvl w:val="0"/>
          <w:numId w:val="106"/>
        </w:numPr>
        <w:spacing w:before="120" w:beforeAutospacing="1" w:after="360" w:afterAutospacing="1" w:line="240" w:lineRule="auto"/>
        <w:textAlignment w:val="baseline"/>
        <w:rPr>
          <w:rFonts w:cstheme="minorHAnsi"/>
          <w:szCs w:val="24"/>
        </w:rPr>
      </w:pPr>
      <w:r w:rsidRPr="00EC5E3E">
        <w:rPr>
          <w:rFonts w:cstheme="minorHAnsi"/>
          <w:szCs w:val="24"/>
        </w:rPr>
        <w:t>If the committee decides that the student should be placed in a special education class, it must state the reasons for that decision in its written statement of decision.</w:t>
      </w:r>
    </w:p>
    <w:p w14:paraId="642E2BE1" w14:textId="77777777" w:rsidR="00ED1178" w:rsidRPr="00EC5E3E" w:rsidRDefault="00ED1178" w:rsidP="00ED1178">
      <w:pPr>
        <w:ind w:left="360"/>
        <w:rPr>
          <w:rFonts w:cstheme="minorHAnsi"/>
          <w:i/>
          <w:szCs w:val="24"/>
        </w:rPr>
      </w:pPr>
      <w:r w:rsidRPr="00EC5E3E">
        <w:rPr>
          <w:rFonts w:eastAsia="Times New Roman" w:cstheme="minorHAnsi"/>
          <w:i/>
          <w:szCs w:val="24"/>
        </w:rPr>
        <w:t>The following is additional Ministry of Education information regarding placements: (</w:t>
      </w:r>
      <w:hyperlink r:id="rId70" w:history="1">
        <w:r w:rsidRPr="00EC5E3E">
          <w:rPr>
            <w:rFonts w:cstheme="minorHAnsi"/>
            <w:i/>
            <w:szCs w:val="24"/>
            <w:u w:val="single"/>
          </w:rPr>
          <w:t>http://edu.gov.on.ca/eng/document/policy/os/onschools_2017e.pdf</w:t>
        </w:r>
      </w:hyperlink>
      <w:r w:rsidRPr="00EC5E3E">
        <w:rPr>
          <w:rFonts w:cstheme="minorHAnsi"/>
          <w:i/>
          <w:szCs w:val="24"/>
        </w:rPr>
        <w:t>)</w:t>
      </w:r>
    </w:p>
    <w:p w14:paraId="5A5653CB" w14:textId="77777777" w:rsidR="00ED1178" w:rsidRPr="00EC5E3E" w:rsidRDefault="00ED1178" w:rsidP="00C474EA">
      <w:pPr>
        <w:numPr>
          <w:ilvl w:val="0"/>
          <w:numId w:val="107"/>
        </w:numPr>
        <w:spacing w:before="100" w:beforeAutospacing="1" w:after="100" w:afterAutospacing="1" w:line="240" w:lineRule="auto"/>
        <w:rPr>
          <w:rFonts w:cstheme="minorHAnsi"/>
          <w:szCs w:val="24"/>
        </w:rPr>
      </w:pPr>
      <w:r w:rsidRPr="00EC5E3E">
        <w:rPr>
          <w:rFonts w:cstheme="minorHAnsi"/>
          <w:b/>
          <w:szCs w:val="24"/>
        </w:rPr>
        <w:t>A regular class with indirect support</w:t>
      </w:r>
      <w:r w:rsidRPr="00EC5E3E">
        <w:rPr>
          <w:rFonts w:cstheme="minorHAnsi"/>
          <w:szCs w:val="24"/>
        </w:rPr>
        <w:t>: the student is placed in a regular class for the entire day, and the teacher receives specialized consultative services.</w:t>
      </w:r>
    </w:p>
    <w:p w14:paraId="3CD972A8" w14:textId="77777777" w:rsidR="00ED1178" w:rsidRPr="00EC5E3E" w:rsidRDefault="00ED1178" w:rsidP="00C474EA">
      <w:pPr>
        <w:numPr>
          <w:ilvl w:val="0"/>
          <w:numId w:val="107"/>
        </w:numPr>
        <w:spacing w:before="100" w:beforeAutospacing="1" w:after="100" w:afterAutospacing="1" w:line="240" w:lineRule="auto"/>
        <w:rPr>
          <w:rFonts w:cstheme="minorHAnsi"/>
          <w:szCs w:val="24"/>
        </w:rPr>
      </w:pPr>
      <w:r w:rsidRPr="00EC5E3E">
        <w:rPr>
          <w:rFonts w:cstheme="minorHAnsi"/>
          <w:b/>
          <w:szCs w:val="24"/>
        </w:rPr>
        <w:t>A regular class with resource assistance</w:t>
      </w:r>
      <w:r w:rsidRPr="00EC5E3E">
        <w:rPr>
          <w:rFonts w:cstheme="minorHAnsi"/>
          <w:szCs w:val="24"/>
        </w:rPr>
        <w:t xml:space="preserve">: the student is placed in the regular class for most or </w:t>
      </w:r>
      <w:proofErr w:type="gramStart"/>
      <w:r w:rsidRPr="00EC5E3E">
        <w:rPr>
          <w:rFonts w:cstheme="minorHAnsi"/>
          <w:szCs w:val="24"/>
        </w:rPr>
        <w:t>all of</w:t>
      </w:r>
      <w:proofErr w:type="gramEnd"/>
      <w:r w:rsidRPr="00EC5E3E">
        <w:rPr>
          <w:rFonts w:cstheme="minorHAnsi"/>
          <w:szCs w:val="24"/>
        </w:rPr>
        <w:t xml:space="preserve"> the day and receives specialized instruction, individually or in a small group, within the regular classroom from a qualified special education teacher.</w:t>
      </w:r>
    </w:p>
    <w:p w14:paraId="7D105DAF" w14:textId="77777777" w:rsidR="00ED1178" w:rsidRPr="00EC5E3E" w:rsidRDefault="00ED1178" w:rsidP="00C474EA">
      <w:pPr>
        <w:numPr>
          <w:ilvl w:val="0"/>
          <w:numId w:val="107"/>
        </w:numPr>
        <w:spacing w:before="100" w:beforeAutospacing="1" w:after="100" w:afterAutospacing="1" w:line="240" w:lineRule="auto"/>
        <w:rPr>
          <w:rFonts w:cstheme="minorHAnsi"/>
          <w:szCs w:val="24"/>
        </w:rPr>
      </w:pPr>
      <w:r w:rsidRPr="00EC5E3E">
        <w:rPr>
          <w:rFonts w:cstheme="minorHAnsi"/>
          <w:b/>
          <w:szCs w:val="24"/>
        </w:rPr>
        <w:t>A regular class with withdrawal assistance:</w:t>
      </w:r>
      <w:r w:rsidRPr="00EC5E3E">
        <w:rPr>
          <w:rFonts w:cstheme="minorHAnsi"/>
          <w:szCs w:val="24"/>
        </w:rPr>
        <w:t xml:space="preserve"> the student is placed in the regular class and receives instruction outside of the classroom for less than 50 per cent of the school day, from a qualified special education teacher.</w:t>
      </w:r>
    </w:p>
    <w:p w14:paraId="77E70DCA" w14:textId="77777777" w:rsidR="00ED1178" w:rsidRPr="00EC5E3E" w:rsidRDefault="00ED1178" w:rsidP="00C474EA">
      <w:pPr>
        <w:numPr>
          <w:ilvl w:val="0"/>
          <w:numId w:val="107"/>
        </w:numPr>
        <w:spacing w:before="100" w:beforeAutospacing="1" w:after="100" w:afterAutospacing="1" w:line="240" w:lineRule="auto"/>
        <w:rPr>
          <w:rFonts w:cstheme="minorHAnsi"/>
          <w:szCs w:val="24"/>
        </w:rPr>
      </w:pPr>
      <w:r w:rsidRPr="00EC5E3E">
        <w:rPr>
          <w:rFonts w:cstheme="minorHAnsi"/>
          <w:b/>
          <w:szCs w:val="24"/>
        </w:rPr>
        <w:t>A special education class with partial integration</w:t>
      </w:r>
      <w:r w:rsidRPr="00EC5E3E">
        <w:rPr>
          <w:rFonts w:cstheme="minorHAnsi"/>
          <w:szCs w:val="24"/>
        </w:rPr>
        <w:t xml:space="preserve">: the student is placed by the </w:t>
      </w:r>
      <w:r w:rsidRPr="00EC5E3E">
        <w:rPr>
          <w:rFonts w:cstheme="minorHAnsi"/>
          <w:szCs w:val="24"/>
          <w:lang w:val="en-US"/>
        </w:rPr>
        <w:t>Identification, Placement, and Review Committee</w:t>
      </w:r>
      <w:r w:rsidRPr="00EC5E3E">
        <w:rPr>
          <w:rFonts w:cstheme="minorHAnsi"/>
          <w:szCs w:val="24"/>
        </w:rPr>
        <w:t xml:space="preserve"> in a special education class where the student-teacher ratio conforms to the standards in O. Reg. 298, section 31, for at least 50 per cent of the school day, but is integrated with a regular class for at least one instructional period daily.</w:t>
      </w:r>
    </w:p>
    <w:p w14:paraId="7608EB1A" w14:textId="77777777" w:rsidR="00ED1178" w:rsidRPr="00EC5E3E" w:rsidRDefault="00ED1178" w:rsidP="00C474EA">
      <w:pPr>
        <w:numPr>
          <w:ilvl w:val="0"/>
          <w:numId w:val="107"/>
        </w:numPr>
        <w:spacing w:before="100" w:beforeAutospacing="1" w:after="100" w:afterAutospacing="1" w:line="240" w:lineRule="auto"/>
        <w:rPr>
          <w:rFonts w:cstheme="minorHAnsi"/>
          <w:szCs w:val="24"/>
        </w:rPr>
      </w:pPr>
      <w:r w:rsidRPr="00EC5E3E">
        <w:rPr>
          <w:rFonts w:cstheme="minorHAnsi"/>
          <w:b/>
          <w:szCs w:val="24"/>
        </w:rPr>
        <w:t>A special education class full time</w:t>
      </w:r>
      <w:r w:rsidRPr="00EC5E3E">
        <w:rPr>
          <w:rFonts w:cstheme="minorHAnsi"/>
          <w:szCs w:val="24"/>
        </w:rPr>
        <w:t xml:space="preserve">: the student is placed by the Identification, Placement, and Review Committee in a special education class, where the student-teacher ratio conforms to the standards in O. Reg. 298, section 31: </w:t>
      </w:r>
      <w:hyperlink r:id="rId71" w:history="1">
        <w:r w:rsidRPr="00EC5E3E">
          <w:rPr>
            <w:color w:val="5F5F5F" w:themeColor="hyperlink"/>
            <w:u w:val="single"/>
          </w:rPr>
          <w:t>https://www.ontario.ca/laws/regulation/900298</w:t>
        </w:r>
      </w:hyperlink>
      <w:r w:rsidRPr="00EC5E3E">
        <w:rPr>
          <w:rFonts w:cstheme="minorHAnsi"/>
          <w:szCs w:val="24"/>
        </w:rPr>
        <w:t>, for the entire school day.</w:t>
      </w:r>
    </w:p>
    <w:p w14:paraId="4F3033DD" w14:textId="0A5E6073" w:rsidR="00ED1178" w:rsidRPr="00EC5E3E" w:rsidRDefault="00ED1178" w:rsidP="00ED1178">
      <w:pPr>
        <w:ind w:left="360"/>
        <w:rPr>
          <w:rFonts w:cstheme="minorHAnsi"/>
          <w:szCs w:val="24"/>
        </w:rPr>
      </w:pPr>
      <w:r w:rsidRPr="00EC5E3E">
        <w:rPr>
          <w:rFonts w:cstheme="minorHAnsi"/>
          <w:szCs w:val="24"/>
        </w:rPr>
        <w:t>Other options exist to meet the student's needs, and parents</w:t>
      </w:r>
      <w:r w:rsidR="00264620" w:rsidRPr="00EC5E3E">
        <w:rPr>
          <w:rFonts w:cstheme="minorHAnsi"/>
          <w:szCs w:val="24"/>
        </w:rPr>
        <w:t>/caregivers</w:t>
      </w:r>
      <w:r w:rsidRPr="00EC5E3E">
        <w:rPr>
          <w:rFonts w:cstheme="minorHAnsi"/>
          <w:szCs w:val="24"/>
        </w:rPr>
        <w:t xml:space="preserve"> and school board staff are encouraged to explore them. For example, they may need to consider applying for admission to:</w:t>
      </w:r>
    </w:p>
    <w:p w14:paraId="07428306" w14:textId="77777777" w:rsidR="00ED1178" w:rsidRPr="00EC5E3E" w:rsidRDefault="00ED1178" w:rsidP="00C474EA">
      <w:pPr>
        <w:numPr>
          <w:ilvl w:val="0"/>
          <w:numId w:val="107"/>
        </w:numPr>
        <w:spacing w:before="100" w:beforeAutospacing="1" w:after="100" w:afterAutospacing="1" w:line="240" w:lineRule="auto"/>
        <w:rPr>
          <w:rFonts w:cstheme="minorHAnsi"/>
          <w:szCs w:val="24"/>
        </w:rPr>
      </w:pPr>
      <w:r w:rsidRPr="00EC5E3E">
        <w:rPr>
          <w:rFonts w:cstheme="minorHAnsi"/>
          <w:szCs w:val="24"/>
        </w:rPr>
        <w:t>provincial school for students who are deaf, blind, or deafblind, or a demonstration school for students who have severe learning disabilities.</w:t>
      </w:r>
    </w:p>
    <w:p w14:paraId="1DA93993" w14:textId="77777777" w:rsidR="00ED1178" w:rsidRPr="00EC5E3E" w:rsidRDefault="00ED1178" w:rsidP="00C474EA">
      <w:pPr>
        <w:numPr>
          <w:ilvl w:val="0"/>
          <w:numId w:val="107"/>
        </w:numPr>
        <w:spacing w:before="100" w:beforeAutospacing="1" w:after="100" w:afterAutospacing="1" w:line="240" w:lineRule="auto"/>
        <w:rPr>
          <w:rFonts w:cstheme="minorHAnsi"/>
          <w:szCs w:val="24"/>
        </w:rPr>
      </w:pPr>
      <w:r w:rsidRPr="00EC5E3E">
        <w:rPr>
          <w:rFonts w:cstheme="minorHAnsi"/>
          <w:szCs w:val="24"/>
        </w:rPr>
        <w:t xml:space="preserve">or a facility that provides the necessary care or treatment appropriate to the student's condition. </w:t>
      </w:r>
    </w:p>
    <w:p w14:paraId="00127F51" w14:textId="43BFF222" w:rsidR="00ED1178" w:rsidRPr="00EC5E3E" w:rsidRDefault="00ED1178" w:rsidP="00C474EA">
      <w:pPr>
        <w:numPr>
          <w:ilvl w:val="0"/>
          <w:numId w:val="107"/>
        </w:numPr>
        <w:spacing w:before="100" w:beforeAutospacing="1" w:after="100" w:afterAutospacing="1" w:line="240" w:lineRule="auto"/>
        <w:rPr>
          <w:rFonts w:cstheme="minorHAnsi"/>
          <w:b/>
          <w:szCs w:val="24"/>
        </w:rPr>
      </w:pPr>
      <w:r w:rsidRPr="00EC5E3E">
        <w:rPr>
          <w:rFonts w:cstheme="minorHAnsi"/>
          <w:szCs w:val="24"/>
        </w:rPr>
        <w:t>applications to provincial schools and demonstration schools are coordinated and submitted by the school board. Applications to care and treatment facilities are made by the parents</w:t>
      </w:r>
      <w:r w:rsidR="00264620" w:rsidRPr="00EC5E3E">
        <w:rPr>
          <w:rFonts w:cstheme="minorHAnsi"/>
          <w:szCs w:val="24"/>
        </w:rPr>
        <w:t>/caregivers</w:t>
      </w:r>
      <w:r w:rsidRPr="00EC5E3E">
        <w:rPr>
          <w:rFonts w:cstheme="minorHAnsi"/>
          <w:szCs w:val="24"/>
        </w:rPr>
        <w:t xml:space="preserve"> directly to the facility, although school board staff may be able to assist the parents</w:t>
      </w:r>
      <w:r w:rsidR="00264620" w:rsidRPr="00EC5E3E">
        <w:rPr>
          <w:rFonts w:cstheme="minorHAnsi"/>
          <w:szCs w:val="24"/>
        </w:rPr>
        <w:t>/caregivers</w:t>
      </w:r>
      <w:r w:rsidRPr="00EC5E3E">
        <w:rPr>
          <w:rFonts w:cstheme="minorHAnsi"/>
          <w:szCs w:val="24"/>
        </w:rPr>
        <w:t xml:space="preserve"> in gathering useful information</w:t>
      </w:r>
      <w:r w:rsidRPr="00EC5E3E">
        <w:rPr>
          <w:rFonts w:cstheme="minorHAnsi"/>
          <w:b/>
          <w:szCs w:val="24"/>
        </w:rPr>
        <w:t>.</w:t>
      </w:r>
    </w:p>
    <w:p w14:paraId="60AB01C4" w14:textId="77777777" w:rsidR="00ED1178" w:rsidRPr="00EC5E3E" w:rsidRDefault="00ED1178" w:rsidP="00ED1178">
      <w:pPr>
        <w:spacing w:before="240"/>
        <w:rPr>
          <w:rFonts w:cstheme="minorHAnsi"/>
          <w:b/>
          <w:bCs/>
          <w:szCs w:val="24"/>
        </w:rPr>
      </w:pPr>
      <w:r w:rsidRPr="00EC5E3E">
        <w:rPr>
          <w:rFonts w:cstheme="minorHAnsi"/>
          <w:b/>
          <w:bCs/>
          <w:szCs w:val="24"/>
        </w:rPr>
        <w:lastRenderedPageBreak/>
        <w:t>Impairment</w:t>
      </w:r>
    </w:p>
    <w:p w14:paraId="1B6FB704" w14:textId="77777777" w:rsidR="00ED1178" w:rsidRPr="00EC5E3E" w:rsidRDefault="00ED1178" w:rsidP="00ED1178">
      <w:pPr>
        <w:spacing w:before="240"/>
        <w:rPr>
          <w:rFonts w:cstheme="minorHAnsi"/>
          <w:szCs w:val="24"/>
        </w:rPr>
      </w:pPr>
      <w:r w:rsidRPr="00EC5E3E">
        <w:rPr>
          <w:rFonts w:cstheme="minorHAnsi"/>
          <w:szCs w:val="24"/>
        </w:rPr>
        <w:t xml:space="preserve">A physical, sensory, intellectual, </w:t>
      </w:r>
      <w:proofErr w:type="gramStart"/>
      <w:r w:rsidRPr="00EC5E3E">
        <w:rPr>
          <w:rFonts w:cstheme="minorHAnsi"/>
          <w:szCs w:val="24"/>
        </w:rPr>
        <w:t>learning</w:t>
      </w:r>
      <w:proofErr w:type="gramEnd"/>
      <w:r w:rsidRPr="00EC5E3E">
        <w:rPr>
          <w:rFonts w:cstheme="minorHAnsi"/>
          <w:szCs w:val="24"/>
        </w:rPr>
        <w:t xml:space="preserve"> or medical condition, including mental illness, that limits functioning and/or requires accommodation. Impairment may be apparent to others or hidden, inherited, self-inflicted or acquired, and may exist alone or in combination with other impairments. Impairment can affect anyone (whatever their gender, sex, race, culture, age, religion, creed, etc.). </w:t>
      </w:r>
      <w:hyperlink r:id="rId72" w:history="1">
        <w:r w:rsidRPr="00EC5E3E">
          <w:rPr>
            <w:rFonts w:cstheme="minorHAnsi"/>
            <w:color w:val="5F5F5F" w:themeColor="hyperlink"/>
            <w:szCs w:val="24"/>
            <w:u w:val="single"/>
          </w:rPr>
          <w:t>Teaching human rights in Ontario- A guide for Ontario schools, 2013</w:t>
        </w:r>
      </w:hyperlink>
    </w:p>
    <w:p w14:paraId="27CCCA67" w14:textId="77777777" w:rsidR="00ED1178" w:rsidRPr="00EC5E3E" w:rsidRDefault="00ED1178" w:rsidP="00ED1178">
      <w:pPr>
        <w:rPr>
          <w:rFonts w:cstheme="minorHAnsi"/>
          <w:szCs w:val="24"/>
        </w:rPr>
      </w:pPr>
      <w:r w:rsidRPr="00EC5E3E">
        <w:rPr>
          <w:rFonts w:cstheme="minorHAnsi"/>
          <w:b/>
          <w:bCs/>
          <w:szCs w:val="24"/>
        </w:rPr>
        <w:t>Implementation</w:t>
      </w:r>
    </w:p>
    <w:p w14:paraId="767DA2DD" w14:textId="77777777" w:rsidR="00ED1178" w:rsidRPr="00EC5E3E" w:rsidRDefault="00ED1178" w:rsidP="00ED1178">
      <w:pPr>
        <w:rPr>
          <w:rFonts w:cstheme="minorHAnsi"/>
          <w:szCs w:val="24"/>
        </w:rPr>
      </w:pPr>
      <w:r w:rsidRPr="00EC5E3E">
        <w:rPr>
          <w:rFonts w:cstheme="minorHAnsi"/>
          <w:szCs w:val="24"/>
        </w:rPr>
        <w:t>Recommendations of the Education Accessibility Standards Development Committee approved by government are acted on (within set timelines) by those responsible parties — school boards, ministries. The government establishes working committees to develop PPMs to ensure consistent understanding of the requirements of the recommendations across school boards, while introducing compliance measures.</w:t>
      </w:r>
    </w:p>
    <w:p w14:paraId="4CDDE322" w14:textId="77777777" w:rsidR="00ED1178" w:rsidRPr="00EC5E3E" w:rsidRDefault="00ED1178" w:rsidP="00ED1178">
      <w:pPr>
        <w:spacing w:before="240"/>
        <w:rPr>
          <w:rFonts w:cstheme="minorHAnsi"/>
          <w:szCs w:val="24"/>
        </w:rPr>
      </w:pPr>
      <w:r w:rsidRPr="00EC5E3E">
        <w:rPr>
          <w:rFonts w:cstheme="minorHAnsi"/>
          <w:b/>
          <w:bCs/>
          <w:szCs w:val="24"/>
        </w:rPr>
        <w:t>Inclusion</w:t>
      </w:r>
    </w:p>
    <w:p w14:paraId="775F6A16" w14:textId="77777777" w:rsidR="00ED1178" w:rsidRPr="00EC5E3E" w:rsidRDefault="00ED1178" w:rsidP="00ED1178">
      <w:pPr>
        <w:spacing w:before="240"/>
        <w:rPr>
          <w:rFonts w:cstheme="minorHAnsi"/>
          <w:szCs w:val="24"/>
        </w:rPr>
      </w:pPr>
      <w:r w:rsidRPr="00EC5E3E">
        <w:rPr>
          <w:rFonts w:cstheme="minorHAnsi"/>
          <w:szCs w:val="24"/>
        </w:rPr>
        <w:t xml:space="preserve">Appreciating and using our unique differences – strengths, talents, </w:t>
      </w:r>
      <w:proofErr w:type="gramStart"/>
      <w:r w:rsidRPr="00EC5E3E">
        <w:rPr>
          <w:rFonts w:cstheme="minorHAnsi"/>
          <w:szCs w:val="24"/>
        </w:rPr>
        <w:t>weaknesses</w:t>
      </w:r>
      <w:proofErr w:type="gramEnd"/>
      <w:r w:rsidRPr="00EC5E3E">
        <w:rPr>
          <w:rFonts w:cstheme="minorHAnsi"/>
          <w:szCs w:val="24"/>
        </w:rPr>
        <w:t xml:space="preserve"> and frailties – in a way that shows respect for the individual and ultimately creates a dynamic multi-dimensional organization. </w:t>
      </w:r>
      <w:hyperlink r:id="rId73" w:history="1">
        <w:r w:rsidRPr="00EC5E3E">
          <w:rPr>
            <w:rFonts w:cstheme="minorHAnsi"/>
            <w:color w:val="5F5F5F" w:themeColor="hyperlink"/>
            <w:szCs w:val="24"/>
            <w:u w:val="single"/>
          </w:rPr>
          <w:t>Teaching human rights in Ontario- A guide for Ontario schools, 2013</w:t>
        </w:r>
      </w:hyperlink>
    </w:p>
    <w:p w14:paraId="2275CCEC" w14:textId="77777777" w:rsidR="00ED1178" w:rsidRPr="00EC5E3E" w:rsidRDefault="00ED1178" w:rsidP="00ED1178">
      <w:pPr>
        <w:spacing w:before="240"/>
        <w:rPr>
          <w:rFonts w:cstheme="minorHAnsi"/>
          <w:szCs w:val="24"/>
        </w:rPr>
      </w:pPr>
      <w:r w:rsidRPr="00EC5E3E">
        <w:rPr>
          <w:rFonts w:cstheme="minorHAnsi"/>
          <w:b/>
          <w:bCs/>
          <w:szCs w:val="24"/>
        </w:rPr>
        <w:t>Inclusive Design</w:t>
      </w:r>
    </w:p>
    <w:p w14:paraId="1C434830" w14:textId="77777777" w:rsidR="00ED1178" w:rsidRPr="00EC5E3E" w:rsidRDefault="00ED1178" w:rsidP="00ED1178">
      <w:pPr>
        <w:spacing w:before="240"/>
        <w:rPr>
          <w:rFonts w:cstheme="minorHAnsi"/>
          <w:szCs w:val="24"/>
        </w:rPr>
      </w:pPr>
      <w:proofErr w:type="gramStart"/>
      <w:r w:rsidRPr="00EC5E3E">
        <w:rPr>
          <w:rFonts w:cstheme="minorHAnsi"/>
          <w:szCs w:val="24"/>
        </w:rPr>
        <w:t>Taking into account</w:t>
      </w:r>
      <w:proofErr w:type="gramEnd"/>
      <w:r w:rsidRPr="00EC5E3E">
        <w:rPr>
          <w:rFonts w:cstheme="minorHAnsi"/>
          <w:szCs w:val="24"/>
        </w:rPr>
        <w:t xml:space="preserve"> differences among individuals and groups when designing something, to avoid creating barriers. Inclusive design can apply to systems, facilities, programs, policies, services, education, etc. </w:t>
      </w:r>
      <w:hyperlink r:id="rId74" w:history="1">
        <w:r w:rsidRPr="00EC5E3E">
          <w:rPr>
            <w:rFonts w:cstheme="minorHAnsi"/>
            <w:color w:val="5F5F5F" w:themeColor="hyperlink"/>
            <w:szCs w:val="24"/>
            <w:u w:val="single"/>
          </w:rPr>
          <w:t>Teaching human rights in Ontario- A guide for Ontario schools, 2013</w:t>
        </w:r>
      </w:hyperlink>
    </w:p>
    <w:p w14:paraId="5C3513BB" w14:textId="77777777" w:rsidR="00ED1178" w:rsidRPr="00EC5E3E" w:rsidRDefault="00ED1178" w:rsidP="00ED1178">
      <w:pPr>
        <w:rPr>
          <w:rFonts w:cstheme="minorHAnsi"/>
          <w:b/>
          <w:bCs/>
          <w:szCs w:val="24"/>
        </w:rPr>
      </w:pPr>
      <w:r w:rsidRPr="00EC5E3E">
        <w:rPr>
          <w:rFonts w:cstheme="minorHAnsi"/>
          <w:b/>
          <w:bCs/>
          <w:szCs w:val="24"/>
        </w:rPr>
        <w:t>Inclusive Education</w:t>
      </w:r>
    </w:p>
    <w:p w14:paraId="7B42D2E8" w14:textId="77777777" w:rsidR="00ED1178" w:rsidRPr="00EC5E3E" w:rsidRDefault="00ED1178" w:rsidP="00ED1178">
      <w:pPr>
        <w:rPr>
          <w:rFonts w:cstheme="minorHAnsi"/>
          <w:szCs w:val="24"/>
        </w:rPr>
      </w:pPr>
      <w:r w:rsidRPr="00EC5E3E">
        <w:rPr>
          <w:rFonts w:cstheme="minorHAnsi"/>
          <w:szCs w:val="24"/>
        </w:rPr>
        <w:t>Education that is based on the principles of acceptance and inclusion of all students. Students see themselves reflected in their curriculum, their physical surroundings, and the broader environment, in which diversity is honoured and all individuals are respected. (Ontario’s Equity and Inclusive Education Strategy, 2009).</w:t>
      </w:r>
    </w:p>
    <w:p w14:paraId="4DA216A6" w14:textId="77777777" w:rsidR="00ED1178" w:rsidRPr="00EC5E3E" w:rsidRDefault="00ED1178" w:rsidP="00ED1178">
      <w:pPr>
        <w:spacing w:before="240"/>
        <w:rPr>
          <w:rFonts w:cstheme="minorHAnsi"/>
          <w:szCs w:val="24"/>
        </w:rPr>
      </w:pPr>
      <w:r w:rsidRPr="00EC5E3E">
        <w:rPr>
          <w:rFonts w:cstheme="minorHAnsi"/>
          <w:b/>
          <w:bCs/>
          <w:szCs w:val="24"/>
        </w:rPr>
        <w:t>Indigenous</w:t>
      </w:r>
    </w:p>
    <w:p w14:paraId="5E4BCE9F" w14:textId="77777777" w:rsidR="00ED1178" w:rsidRPr="00EC5E3E" w:rsidRDefault="00ED1178" w:rsidP="00ED1178">
      <w:pPr>
        <w:spacing w:before="240"/>
        <w:rPr>
          <w:rFonts w:cstheme="minorHAnsi"/>
          <w:szCs w:val="24"/>
        </w:rPr>
      </w:pPr>
      <w:r w:rsidRPr="00EC5E3E">
        <w:rPr>
          <w:rFonts w:cstheme="minorHAnsi"/>
          <w:szCs w:val="24"/>
        </w:rPr>
        <w:t xml:space="preserve">Generally used in the international context, refers to peoples who are original to a particular land or territory. This term is very similar to “Aboriginal” and has a positive connotation. </w:t>
      </w:r>
      <w:hyperlink r:id="rId75" w:history="1">
        <w:r w:rsidRPr="00EC5E3E">
          <w:rPr>
            <w:rFonts w:cstheme="minorHAnsi"/>
            <w:color w:val="5F5F5F" w:themeColor="hyperlink"/>
            <w:szCs w:val="24"/>
            <w:u w:val="single"/>
          </w:rPr>
          <w:t>Teaching human rights in Ontario- A guide for Ontario schools, 2013</w:t>
        </w:r>
      </w:hyperlink>
    </w:p>
    <w:p w14:paraId="1D428E51" w14:textId="77777777" w:rsidR="00ED1178" w:rsidRPr="00EC5E3E" w:rsidRDefault="00ED1178" w:rsidP="00ED1178">
      <w:pPr>
        <w:rPr>
          <w:rFonts w:cstheme="minorHAnsi"/>
          <w:b/>
          <w:szCs w:val="24"/>
        </w:rPr>
      </w:pPr>
      <w:r w:rsidRPr="00EC5E3E">
        <w:rPr>
          <w:rFonts w:cstheme="minorHAnsi"/>
          <w:b/>
          <w:szCs w:val="24"/>
        </w:rPr>
        <w:lastRenderedPageBreak/>
        <w:t>Individualized Education Plan</w:t>
      </w:r>
    </w:p>
    <w:p w14:paraId="1D5A8A20" w14:textId="4C0E8518" w:rsidR="00ED1178" w:rsidRPr="00EC5E3E" w:rsidRDefault="00ED1178" w:rsidP="00ED1178">
      <w:pPr>
        <w:rPr>
          <w:rFonts w:eastAsia="Times New Roman" w:cstheme="minorHAnsi"/>
          <w:szCs w:val="24"/>
        </w:rPr>
      </w:pPr>
      <w:r w:rsidRPr="00EC5E3E">
        <w:rPr>
          <w:rFonts w:eastAsia="Times New Roman" w:cstheme="minorHAnsi"/>
          <w:szCs w:val="24"/>
        </w:rPr>
        <w:t>A plan called an individual education plan containing specific objective and an outline of special education services that meet the needs of the exceptional pupil. The Individual Education Plan must be developed for a student, in consultation with the parent</w:t>
      </w:r>
      <w:r w:rsidR="00264620" w:rsidRPr="00EC5E3E">
        <w:rPr>
          <w:rFonts w:eastAsia="Times New Roman" w:cstheme="minorHAnsi"/>
          <w:szCs w:val="24"/>
        </w:rPr>
        <w:t>/caregiver</w:t>
      </w:r>
      <w:r w:rsidRPr="00EC5E3E">
        <w:rPr>
          <w:rFonts w:eastAsia="Times New Roman" w:cstheme="minorHAnsi"/>
          <w:szCs w:val="24"/>
        </w:rPr>
        <w:t>. It must include: </w:t>
      </w:r>
    </w:p>
    <w:p w14:paraId="3571B927" w14:textId="77777777" w:rsidR="00ED1178" w:rsidRPr="00EC5E3E" w:rsidRDefault="00ED1178" w:rsidP="00C474EA">
      <w:pPr>
        <w:numPr>
          <w:ilvl w:val="0"/>
          <w:numId w:val="107"/>
        </w:numPr>
        <w:spacing w:before="100" w:beforeAutospacing="1" w:after="100" w:afterAutospacing="1" w:line="240" w:lineRule="auto"/>
        <w:rPr>
          <w:rFonts w:eastAsiaTheme="minorEastAsia" w:cstheme="minorHAnsi"/>
          <w:szCs w:val="24"/>
        </w:rPr>
      </w:pPr>
      <w:r w:rsidRPr="00EC5E3E">
        <w:rPr>
          <w:rFonts w:eastAsiaTheme="minorEastAsia" w:cstheme="minorHAnsi"/>
          <w:szCs w:val="24"/>
        </w:rPr>
        <w:t>specific educational expectations</w:t>
      </w:r>
    </w:p>
    <w:p w14:paraId="66D8EA9A" w14:textId="77777777" w:rsidR="00ED1178" w:rsidRPr="00EC5E3E" w:rsidRDefault="00ED1178" w:rsidP="00C474EA">
      <w:pPr>
        <w:numPr>
          <w:ilvl w:val="0"/>
          <w:numId w:val="107"/>
        </w:numPr>
        <w:spacing w:before="100" w:beforeAutospacing="1" w:after="100" w:afterAutospacing="1" w:line="240" w:lineRule="auto"/>
        <w:rPr>
          <w:rFonts w:eastAsiaTheme="minorEastAsia" w:cstheme="minorHAnsi"/>
          <w:szCs w:val="24"/>
        </w:rPr>
      </w:pPr>
      <w:r w:rsidRPr="00EC5E3E">
        <w:rPr>
          <w:rFonts w:eastAsiaTheme="minorEastAsia" w:cstheme="minorHAnsi"/>
          <w:szCs w:val="24"/>
        </w:rPr>
        <w:t>an outline of the special education program and services that will be received</w:t>
      </w:r>
    </w:p>
    <w:p w14:paraId="2AAD0331" w14:textId="77777777" w:rsidR="00ED1178" w:rsidRPr="00EC5E3E" w:rsidRDefault="00ED1178" w:rsidP="00C474EA">
      <w:pPr>
        <w:numPr>
          <w:ilvl w:val="0"/>
          <w:numId w:val="107"/>
        </w:numPr>
        <w:spacing w:before="100" w:beforeAutospacing="1" w:after="100" w:afterAutospacing="1" w:line="240" w:lineRule="auto"/>
        <w:rPr>
          <w:rFonts w:eastAsiaTheme="minorEastAsia" w:cstheme="minorHAnsi"/>
          <w:szCs w:val="24"/>
        </w:rPr>
      </w:pPr>
      <w:r w:rsidRPr="00EC5E3E">
        <w:rPr>
          <w:rFonts w:eastAsiaTheme="minorEastAsia" w:cstheme="minorHAnsi"/>
          <w:szCs w:val="24"/>
        </w:rPr>
        <w:t>a statement about the methods by which the student’s progress will be reviewed</w:t>
      </w:r>
    </w:p>
    <w:p w14:paraId="4A604232" w14:textId="77777777" w:rsidR="00ED1178" w:rsidRPr="00EC5E3E" w:rsidRDefault="00ED1178" w:rsidP="00C474EA">
      <w:pPr>
        <w:numPr>
          <w:ilvl w:val="0"/>
          <w:numId w:val="107"/>
        </w:numPr>
        <w:spacing w:before="100" w:beforeAutospacing="1" w:after="100" w:afterAutospacing="1" w:line="240" w:lineRule="auto"/>
        <w:rPr>
          <w:rFonts w:eastAsiaTheme="minorEastAsia" w:cstheme="minorHAnsi"/>
          <w:szCs w:val="24"/>
        </w:rPr>
      </w:pPr>
      <w:r w:rsidRPr="00EC5E3E">
        <w:rPr>
          <w:rFonts w:eastAsiaTheme="minorEastAsia" w:cstheme="minorHAnsi"/>
          <w:szCs w:val="24"/>
        </w:rPr>
        <w:t xml:space="preserve">for students 14 years and older (except those identified as exceptional solely </w:t>
      </w:r>
      <w:proofErr w:type="gramStart"/>
      <w:r w:rsidRPr="00EC5E3E">
        <w:rPr>
          <w:rFonts w:eastAsiaTheme="minorEastAsia" w:cstheme="minorHAnsi"/>
          <w:szCs w:val="24"/>
        </w:rPr>
        <w:t>on the basis of</w:t>
      </w:r>
      <w:proofErr w:type="gramEnd"/>
      <w:r w:rsidRPr="00EC5E3E">
        <w:rPr>
          <w:rFonts w:eastAsiaTheme="minorEastAsia" w:cstheme="minorHAnsi"/>
          <w:szCs w:val="24"/>
        </w:rPr>
        <w:t xml:space="preserve"> giftedness), a plan for transition to appropriate postsecondary school activities, such as work, further education, and community living</w:t>
      </w:r>
    </w:p>
    <w:p w14:paraId="69D8585F" w14:textId="274DEFB0" w:rsidR="00ED1178" w:rsidRPr="00EC5E3E" w:rsidRDefault="00ED1178" w:rsidP="00ED1178">
      <w:pPr>
        <w:rPr>
          <w:rFonts w:cstheme="minorHAnsi"/>
          <w:szCs w:val="24"/>
        </w:rPr>
      </w:pPr>
      <w:r w:rsidRPr="00EC5E3E">
        <w:rPr>
          <w:rFonts w:cstheme="minorHAnsi"/>
          <w:szCs w:val="24"/>
        </w:rPr>
        <w:t>The Individual Education Plan must be completed within 30 days after the student has been placed in the program, and the principal must ensure that the parent</w:t>
      </w:r>
      <w:r w:rsidR="00264620" w:rsidRPr="00EC5E3E">
        <w:rPr>
          <w:rFonts w:cstheme="minorHAnsi"/>
          <w:szCs w:val="24"/>
        </w:rPr>
        <w:t>/caregiver</w:t>
      </w:r>
      <w:r w:rsidRPr="00EC5E3E">
        <w:rPr>
          <w:rFonts w:cstheme="minorHAnsi"/>
          <w:szCs w:val="24"/>
        </w:rPr>
        <w:t xml:space="preserve"> receives a copy of it. (</w:t>
      </w:r>
      <w:hyperlink r:id="rId76" w:history="1">
        <w:r w:rsidRPr="00EC5E3E">
          <w:rPr>
            <w:rFonts w:cstheme="minorHAnsi"/>
            <w:szCs w:val="24"/>
            <w:u w:val="single"/>
          </w:rPr>
          <w:t>http://www.edu.gov.on.ca/eng/general/elemsec/speced/hilites.html</w:t>
        </w:r>
      </w:hyperlink>
    </w:p>
    <w:p w14:paraId="2BC3170B" w14:textId="77777777" w:rsidR="00ED1178" w:rsidRPr="00EC5E3E" w:rsidRDefault="00ED1178" w:rsidP="00ED1178">
      <w:pPr>
        <w:rPr>
          <w:rFonts w:eastAsia="Times New Roman" w:cstheme="minorHAnsi"/>
          <w:b/>
          <w:szCs w:val="24"/>
        </w:rPr>
      </w:pPr>
      <w:r w:rsidRPr="00EC5E3E">
        <w:rPr>
          <w:rFonts w:eastAsia="Times New Roman" w:cstheme="minorHAnsi"/>
          <w:b/>
          <w:szCs w:val="24"/>
        </w:rPr>
        <w:t>Information and Communication Barriers</w:t>
      </w:r>
    </w:p>
    <w:p w14:paraId="7657D55D" w14:textId="66DAFE49" w:rsidR="00ED1178" w:rsidRPr="00EC5E3E" w:rsidRDefault="00ED1178" w:rsidP="00ED1178">
      <w:pPr>
        <w:rPr>
          <w:rFonts w:eastAsia="Times New Roman" w:cstheme="minorHAnsi"/>
          <w:szCs w:val="24"/>
        </w:rPr>
      </w:pPr>
      <w:r w:rsidRPr="00EC5E3E">
        <w:rPr>
          <w:rFonts w:eastAsia="Times New Roman" w:cstheme="minorHAnsi"/>
          <w:szCs w:val="24"/>
        </w:rPr>
        <w:t xml:space="preserve">Occur when information is not provided in an accessible digital format and/or when information and communication are inaccessible to students with a wide range of disabilities such </w:t>
      </w:r>
      <w:r w:rsidR="009D2E73" w:rsidRPr="00EC5E3E">
        <w:rPr>
          <w:rFonts w:eastAsia="Times New Roman" w:cstheme="minorHAnsi"/>
          <w:szCs w:val="24"/>
        </w:rPr>
        <w:t>as</w:t>
      </w:r>
      <w:r w:rsidRPr="00EC5E3E">
        <w:rPr>
          <w:rFonts w:eastAsia="Times New Roman" w:cstheme="minorHAnsi"/>
          <w:szCs w:val="24"/>
        </w:rPr>
        <w:t xml:space="preserve"> physical, intellectual, vision, hearing, communication, learning, mental health issues or students with </w:t>
      </w:r>
      <w:proofErr w:type="gramStart"/>
      <w:r w:rsidRPr="00EC5E3E">
        <w:rPr>
          <w:rFonts w:eastAsia="Times New Roman" w:cstheme="minorHAnsi"/>
          <w:szCs w:val="24"/>
        </w:rPr>
        <w:t>Autism Spectrum Disorder</w:t>
      </w:r>
      <w:proofErr w:type="gramEnd"/>
      <w:r w:rsidRPr="00EC5E3E">
        <w:rPr>
          <w:rFonts w:eastAsia="Times New Roman" w:cstheme="minorHAnsi"/>
          <w:szCs w:val="24"/>
        </w:rPr>
        <w:t>. These barriers relate to both the sending and receiving of information.</w:t>
      </w:r>
    </w:p>
    <w:p w14:paraId="22A13EDB" w14:textId="77777777" w:rsidR="00ED1178" w:rsidRPr="00EC5E3E" w:rsidRDefault="00ED1178" w:rsidP="00ED1178">
      <w:pPr>
        <w:rPr>
          <w:rFonts w:cstheme="minorHAnsi"/>
          <w:b/>
          <w:bCs/>
          <w:szCs w:val="24"/>
        </w:rPr>
      </w:pPr>
      <w:r w:rsidRPr="00EC5E3E">
        <w:rPr>
          <w:rFonts w:cstheme="minorHAnsi"/>
          <w:b/>
          <w:bCs/>
          <w:szCs w:val="24"/>
        </w:rPr>
        <w:t>Intersectionality</w:t>
      </w:r>
    </w:p>
    <w:p w14:paraId="1EF52AF5" w14:textId="77777777" w:rsidR="00ED1178" w:rsidRPr="00EC5E3E" w:rsidRDefault="00ED1178" w:rsidP="00ED1178">
      <w:pPr>
        <w:rPr>
          <w:rFonts w:cstheme="minorHAnsi"/>
          <w:szCs w:val="24"/>
        </w:rPr>
      </w:pPr>
      <w:r w:rsidRPr="00EC5E3E">
        <w:rPr>
          <w:rFonts w:cstheme="minorHAnsi"/>
          <w:szCs w:val="24"/>
        </w:rPr>
        <w:t xml:space="preserve">Intersectionality is the study of how various forms of oppression, discrimination, </w:t>
      </w:r>
      <w:proofErr w:type="gramStart"/>
      <w:r w:rsidRPr="00EC5E3E">
        <w:rPr>
          <w:rFonts w:cstheme="minorHAnsi"/>
          <w:szCs w:val="24"/>
        </w:rPr>
        <w:t>domination</w:t>
      </w:r>
      <w:proofErr w:type="gramEnd"/>
      <w:r w:rsidRPr="00EC5E3E">
        <w:rPr>
          <w:rFonts w:cstheme="minorHAnsi"/>
          <w:szCs w:val="24"/>
        </w:rPr>
        <w:t xml:space="preserve"> and other social processes intersect and influence each other. For example, students in schools can belong to more than one marginalized group. A student may identify as being culturally different from his or her classmates, belong to a different socio-economic group, and may also identify as gay. This student’s experience would be different than someone who is of a similar cultural and socio-economic group as </w:t>
      </w:r>
      <w:proofErr w:type="gramStart"/>
      <w:r w:rsidRPr="00EC5E3E">
        <w:rPr>
          <w:rFonts w:cstheme="minorHAnsi"/>
          <w:szCs w:val="24"/>
        </w:rPr>
        <w:t>the majority of</w:t>
      </w:r>
      <w:proofErr w:type="gramEnd"/>
      <w:r w:rsidRPr="00EC5E3E">
        <w:rPr>
          <w:rFonts w:cstheme="minorHAnsi"/>
          <w:szCs w:val="24"/>
        </w:rPr>
        <w:t xml:space="preserve"> the class, but who also identifies as gay. Though these two students have an identity in common, their experiences in and around the classroom would likely be quite different because of their unique outlooks, as well as their unique social and cultural circumstances. They may not benefit from the same types of supports and would likely need educators and administration in schools to support and nurture their needs differently. An intersectional education lens takes various social, </w:t>
      </w:r>
      <w:proofErr w:type="gramStart"/>
      <w:r w:rsidRPr="00EC5E3E">
        <w:rPr>
          <w:rFonts w:cstheme="minorHAnsi"/>
          <w:szCs w:val="24"/>
        </w:rPr>
        <w:t>historical</w:t>
      </w:r>
      <w:proofErr w:type="gramEnd"/>
      <w:r w:rsidRPr="00EC5E3E">
        <w:rPr>
          <w:rFonts w:cstheme="minorHAnsi"/>
          <w:szCs w:val="24"/>
        </w:rPr>
        <w:t xml:space="preserve"> and political processes into consideration in order to best understand how to support the wide range of experiences of diverse students. (wordpress.oise.utoronto.ca).</w:t>
      </w:r>
    </w:p>
    <w:p w14:paraId="7743115C" w14:textId="77777777" w:rsidR="00ED1178" w:rsidRPr="00EC5E3E" w:rsidRDefault="00ED1178" w:rsidP="00ED1178">
      <w:pPr>
        <w:rPr>
          <w:b/>
          <w:bCs/>
        </w:rPr>
      </w:pPr>
      <w:r w:rsidRPr="00EC5E3E">
        <w:rPr>
          <w:b/>
          <w:bCs/>
        </w:rPr>
        <w:lastRenderedPageBreak/>
        <w:t>In-serviced</w:t>
      </w:r>
    </w:p>
    <w:p w14:paraId="62FDF127" w14:textId="77777777" w:rsidR="00ED1178" w:rsidRPr="00EC5E3E" w:rsidRDefault="00ED1178" w:rsidP="00ED1178">
      <w:r w:rsidRPr="00EC5E3E">
        <w:t>In-service training is designed to develop the skills of people who are already working in a particular profession like education</w:t>
      </w:r>
    </w:p>
    <w:p w14:paraId="43195363" w14:textId="77777777" w:rsidR="00ED1178" w:rsidRPr="00EC5E3E" w:rsidRDefault="00ED1178" w:rsidP="00ED1178">
      <w:pPr>
        <w:rPr>
          <w:rFonts w:cstheme="minorHAnsi"/>
          <w:b/>
          <w:bCs/>
          <w:szCs w:val="24"/>
        </w:rPr>
      </w:pPr>
      <w:r w:rsidRPr="00EC5E3E">
        <w:rPr>
          <w:rFonts w:cstheme="minorHAnsi"/>
          <w:b/>
          <w:bCs/>
          <w:szCs w:val="24"/>
        </w:rPr>
        <w:t>Job-embedded professional development (JEPD)</w:t>
      </w:r>
    </w:p>
    <w:p w14:paraId="3DA0DE39" w14:textId="77777777" w:rsidR="00ED1178" w:rsidRPr="00EC5E3E" w:rsidRDefault="00ED1178" w:rsidP="00ED1178">
      <w:pPr>
        <w:rPr>
          <w:rFonts w:cstheme="minorHAnsi"/>
          <w:szCs w:val="24"/>
        </w:rPr>
      </w:pPr>
      <w:r w:rsidRPr="00EC5E3E">
        <w:rPr>
          <w:rFonts w:cstheme="minorHAnsi"/>
          <w:szCs w:val="24"/>
        </w:rPr>
        <w:t>Job-embedded professional development refers to teacher </w:t>
      </w:r>
      <w:r w:rsidRPr="00EC5E3E">
        <w:rPr>
          <w:rFonts w:cstheme="minorHAnsi"/>
          <w:b/>
          <w:bCs/>
          <w:szCs w:val="24"/>
        </w:rPr>
        <w:t>learning</w:t>
      </w:r>
      <w:r w:rsidRPr="00EC5E3E">
        <w:rPr>
          <w:rFonts w:cstheme="minorHAnsi"/>
          <w:szCs w:val="24"/>
        </w:rPr>
        <w:t> that is grounded in day-to-day teaching practice and is designed to enhance teachers' content-specific instructional practices with the intent of improving student </w:t>
      </w:r>
      <w:r w:rsidRPr="00EC5E3E">
        <w:rPr>
          <w:rFonts w:cstheme="minorHAnsi"/>
          <w:b/>
          <w:bCs/>
          <w:szCs w:val="24"/>
        </w:rPr>
        <w:t>learning</w:t>
      </w:r>
      <w:r w:rsidRPr="00EC5E3E">
        <w:rPr>
          <w:rFonts w:cstheme="minorHAnsi"/>
          <w:szCs w:val="24"/>
        </w:rPr>
        <w:t xml:space="preserve"> (Darling-Hammond &amp; McLaughlin, 1995; Hirsh, 2009). Effective professional learning for today’s teachers should include the following features: </w:t>
      </w:r>
    </w:p>
    <w:p w14:paraId="5F7A01B4" w14:textId="77777777" w:rsidR="00ED1178" w:rsidRPr="00EC5E3E" w:rsidRDefault="00ED1178" w:rsidP="00C474EA">
      <w:pPr>
        <w:numPr>
          <w:ilvl w:val="0"/>
          <w:numId w:val="90"/>
        </w:numPr>
        <w:spacing w:after="0" w:line="240" w:lineRule="auto"/>
        <w:rPr>
          <w:rFonts w:cstheme="minorHAnsi"/>
          <w:szCs w:val="24"/>
        </w:rPr>
      </w:pPr>
      <w:r w:rsidRPr="00EC5E3E">
        <w:rPr>
          <w:rFonts w:cstheme="minorHAnsi"/>
          <w:szCs w:val="24"/>
        </w:rPr>
        <w:t xml:space="preserve">It must be grounded in inquiry and reflection, be participant-driven, and focus on improving planning and instruction. </w:t>
      </w:r>
    </w:p>
    <w:p w14:paraId="66A03DCA" w14:textId="77777777" w:rsidR="00ED1178" w:rsidRPr="00EC5E3E" w:rsidRDefault="00ED1178" w:rsidP="00C474EA">
      <w:pPr>
        <w:numPr>
          <w:ilvl w:val="0"/>
          <w:numId w:val="90"/>
        </w:numPr>
        <w:spacing w:after="0" w:line="240" w:lineRule="auto"/>
        <w:rPr>
          <w:rFonts w:cstheme="minorHAnsi"/>
          <w:szCs w:val="24"/>
        </w:rPr>
      </w:pPr>
      <w:r w:rsidRPr="00EC5E3E">
        <w:rPr>
          <w:rFonts w:cstheme="minorHAnsi"/>
          <w:szCs w:val="24"/>
        </w:rPr>
        <w:t xml:space="preserve">It must be collaborative, involving the sharing of knowledge and focusing on communities of practice rather than on individual teachers. </w:t>
      </w:r>
    </w:p>
    <w:p w14:paraId="2C6F61B3" w14:textId="77777777" w:rsidR="00ED1178" w:rsidRPr="00EC5E3E" w:rsidRDefault="00ED1178" w:rsidP="00C474EA">
      <w:pPr>
        <w:numPr>
          <w:ilvl w:val="0"/>
          <w:numId w:val="90"/>
        </w:numPr>
        <w:spacing w:after="0" w:line="240" w:lineRule="auto"/>
        <w:rPr>
          <w:rFonts w:cstheme="minorHAnsi"/>
          <w:szCs w:val="24"/>
        </w:rPr>
      </w:pPr>
      <w:r w:rsidRPr="00EC5E3E">
        <w:rPr>
          <w:rFonts w:cstheme="minorHAnsi"/>
          <w:szCs w:val="24"/>
        </w:rPr>
        <w:t xml:space="preserve">It must be ongoing, </w:t>
      </w:r>
      <w:proofErr w:type="gramStart"/>
      <w:r w:rsidRPr="00EC5E3E">
        <w:rPr>
          <w:rFonts w:cstheme="minorHAnsi"/>
          <w:szCs w:val="24"/>
        </w:rPr>
        <w:t>intensive</w:t>
      </w:r>
      <w:proofErr w:type="gramEnd"/>
      <w:r w:rsidRPr="00EC5E3E">
        <w:rPr>
          <w:rFonts w:cstheme="minorHAnsi"/>
          <w:szCs w:val="24"/>
        </w:rPr>
        <w:t xml:space="preserve"> and supported by modeling, coaching and the collective solving of specific problems so that teachers can implement their new learning and sustain changes in practice. </w:t>
      </w:r>
    </w:p>
    <w:p w14:paraId="4803D868" w14:textId="77777777" w:rsidR="00ED1178" w:rsidRPr="00EC5E3E" w:rsidRDefault="00ED1178" w:rsidP="00C474EA">
      <w:pPr>
        <w:numPr>
          <w:ilvl w:val="0"/>
          <w:numId w:val="90"/>
        </w:numPr>
        <w:spacing w:after="0" w:line="240" w:lineRule="auto"/>
        <w:rPr>
          <w:rFonts w:cstheme="minorHAnsi"/>
          <w:szCs w:val="24"/>
        </w:rPr>
      </w:pPr>
      <w:r w:rsidRPr="00EC5E3E">
        <w:rPr>
          <w:rFonts w:cstheme="minorHAnsi"/>
          <w:szCs w:val="24"/>
        </w:rPr>
        <w:t xml:space="preserve">It must be connected to and derived from teachers’ work with students – teaching, assessing, </w:t>
      </w:r>
      <w:proofErr w:type="gramStart"/>
      <w:r w:rsidRPr="00EC5E3E">
        <w:rPr>
          <w:rFonts w:cstheme="minorHAnsi"/>
          <w:szCs w:val="24"/>
        </w:rPr>
        <w:t>observing</w:t>
      </w:r>
      <w:proofErr w:type="gramEnd"/>
      <w:r w:rsidRPr="00EC5E3E">
        <w:rPr>
          <w:rFonts w:cstheme="minorHAnsi"/>
          <w:szCs w:val="24"/>
        </w:rPr>
        <w:t xml:space="preserve"> and reflecting on the processes of learning and development (Literacy and Numeracy Secretariat, Job-embedded professional learning). </w:t>
      </w:r>
    </w:p>
    <w:p w14:paraId="5691F974" w14:textId="77777777" w:rsidR="00ED1178" w:rsidRPr="00EC5E3E" w:rsidRDefault="00ED1178" w:rsidP="00ED1178">
      <w:pPr>
        <w:spacing w:after="0" w:line="240" w:lineRule="auto"/>
        <w:ind w:left="720"/>
        <w:rPr>
          <w:rFonts w:cstheme="minorHAnsi"/>
          <w:szCs w:val="24"/>
        </w:rPr>
      </w:pPr>
    </w:p>
    <w:p w14:paraId="391BB1A8" w14:textId="77777777" w:rsidR="00ED1178" w:rsidRPr="00EC5E3E" w:rsidRDefault="00ED1178" w:rsidP="00ED1178">
      <w:pPr>
        <w:rPr>
          <w:rFonts w:cstheme="minorHAnsi"/>
          <w:b/>
          <w:bCs/>
          <w:szCs w:val="24"/>
        </w:rPr>
      </w:pPr>
      <w:r w:rsidRPr="00EC5E3E">
        <w:rPr>
          <w:rFonts w:cstheme="minorHAnsi"/>
          <w:b/>
          <w:bCs/>
          <w:szCs w:val="24"/>
        </w:rPr>
        <w:t>Multi-disciplinary Team Model</w:t>
      </w:r>
    </w:p>
    <w:p w14:paraId="767B3DB0" w14:textId="77777777" w:rsidR="00ED1178" w:rsidRPr="00EC5E3E" w:rsidRDefault="00ED1178" w:rsidP="00ED1178">
      <w:pPr>
        <w:rPr>
          <w:rFonts w:cstheme="minorHAnsi"/>
          <w:b/>
          <w:bCs/>
          <w:szCs w:val="24"/>
        </w:rPr>
      </w:pPr>
      <w:r w:rsidRPr="00EC5E3E">
        <w:rPr>
          <w:rFonts w:eastAsia="Times New Roman" w:cstheme="minorHAnsi"/>
          <w:szCs w:val="24"/>
        </w:rPr>
        <w:t>A multidisciplinary team is composed of members from more than one discipline so that the team can offer a greater breadth of services to the student. Team members work independently and interact formally. Multidisciplinary teams may be thought of as requiring everyone to “do his or her own thing” with little or no awareness of other disciplines’ work. There is often power dynamics involved in terms of a hierarchy of discipline importance.</w:t>
      </w:r>
    </w:p>
    <w:p w14:paraId="70FA89F6" w14:textId="77777777" w:rsidR="00ED1178" w:rsidRPr="00EC5E3E" w:rsidRDefault="00ED1178" w:rsidP="00ED1178">
      <w:pPr>
        <w:rPr>
          <w:rFonts w:cstheme="minorHAnsi"/>
          <w:b/>
          <w:bCs/>
          <w:szCs w:val="24"/>
        </w:rPr>
      </w:pPr>
      <w:r w:rsidRPr="00EC5E3E">
        <w:rPr>
          <w:rFonts w:cstheme="minorHAnsi"/>
          <w:b/>
          <w:bCs/>
          <w:szCs w:val="24"/>
        </w:rPr>
        <w:t>Multi-literacy</w:t>
      </w:r>
    </w:p>
    <w:p w14:paraId="568B9A7A" w14:textId="77777777" w:rsidR="00ED1178" w:rsidRPr="00EC5E3E" w:rsidRDefault="00ED1178" w:rsidP="00ED1178">
      <w:pPr>
        <w:rPr>
          <w:rFonts w:cstheme="minorHAnsi"/>
          <w:b/>
          <w:bCs/>
          <w:szCs w:val="24"/>
        </w:rPr>
      </w:pPr>
      <w:r w:rsidRPr="00EC5E3E">
        <w:rPr>
          <w:rFonts w:cstheme="minorHAnsi"/>
          <w:szCs w:val="24"/>
        </w:rPr>
        <w:t xml:space="preserve">Multi-literacy is the ability to identify, interpret, </w:t>
      </w:r>
      <w:proofErr w:type="gramStart"/>
      <w:r w:rsidRPr="00EC5E3E">
        <w:rPr>
          <w:rFonts w:cstheme="minorHAnsi"/>
          <w:szCs w:val="24"/>
        </w:rPr>
        <w:t>create</w:t>
      </w:r>
      <w:proofErr w:type="gramEnd"/>
      <w:r w:rsidRPr="00EC5E3E">
        <w:rPr>
          <w:rFonts w:cstheme="minorHAnsi"/>
          <w:szCs w:val="24"/>
        </w:rPr>
        <w:t xml:space="preserve"> and communicate meaning across a variety of visual, oral, corporal, musical and alphabetical forms of communication. Beyond a linguistic notion of literacy, multi-literacy involves an awareness of the social, </w:t>
      </w:r>
      <w:proofErr w:type="gramStart"/>
      <w:r w:rsidRPr="00EC5E3E">
        <w:rPr>
          <w:rFonts w:cstheme="minorHAnsi"/>
          <w:szCs w:val="24"/>
        </w:rPr>
        <w:t>economic</w:t>
      </w:r>
      <w:proofErr w:type="gramEnd"/>
      <w:r w:rsidRPr="00EC5E3E">
        <w:rPr>
          <w:rFonts w:cstheme="minorHAnsi"/>
          <w:szCs w:val="24"/>
        </w:rPr>
        <w:t xml:space="preserve"> and wider cultural factors that frame communication. </w:t>
      </w:r>
    </w:p>
    <w:p w14:paraId="44B21AC1" w14:textId="77777777" w:rsidR="00ED1178" w:rsidRPr="00EC5E3E" w:rsidRDefault="00ED1178" w:rsidP="00ED1178">
      <w:pPr>
        <w:rPr>
          <w:rFonts w:cstheme="minorHAnsi"/>
          <w:b/>
          <w:szCs w:val="24"/>
          <w:lang w:val="en-US"/>
        </w:rPr>
      </w:pPr>
      <w:r w:rsidRPr="00EC5E3E">
        <w:rPr>
          <w:rFonts w:cstheme="minorHAnsi"/>
          <w:b/>
          <w:szCs w:val="24"/>
          <w:lang w:val="en-US"/>
        </w:rPr>
        <w:t>Online learning</w:t>
      </w:r>
    </w:p>
    <w:p w14:paraId="7FB92F2F" w14:textId="77777777" w:rsidR="00ED1178" w:rsidRPr="00EC5E3E" w:rsidRDefault="00ED1178" w:rsidP="00ED1178">
      <w:pPr>
        <w:rPr>
          <w:rFonts w:cstheme="minorHAnsi"/>
          <w:szCs w:val="24"/>
          <w:lang w:val="en-US"/>
        </w:rPr>
      </w:pPr>
      <w:r w:rsidRPr="00EC5E3E">
        <w:rPr>
          <w:rFonts w:cstheme="minorHAnsi"/>
          <w:szCs w:val="24"/>
          <w:lang w:val="en-US"/>
        </w:rPr>
        <w:t xml:space="preserve">Is education that takes place over the Internet. It is often referred to as “e- learning” among other terms. However, online learning is just one type of “distance learning” </w:t>
      </w:r>
      <w:r w:rsidRPr="00EC5E3E">
        <w:rPr>
          <w:rFonts w:cstheme="minorHAnsi"/>
          <w:szCs w:val="24"/>
        </w:rPr>
        <w:t>–</w:t>
      </w:r>
      <w:r w:rsidRPr="00EC5E3E">
        <w:rPr>
          <w:rFonts w:cstheme="minorHAnsi"/>
          <w:szCs w:val="24"/>
          <w:lang w:val="en-US"/>
        </w:rPr>
        <w:t xml:space="preserve"> </w:t>
      </w:r>
      <w:r w:rsidRPr="00EC5E3E">
        <w:rPr>
          <w:rFonts w:cstheme="minorHAnsi"/>
          <w:szCs w:val="24"/>
          <w:lang w:val="en-US"/>
        </w:rPr>
        <w:lastRenderedPageBreak/>
        <w:t>the umbrella term for any learning that takes place across distance and not in a traditional classroom.</w:t>
      </w:r>
    </w:p>
    <w:p w14:paraId="7E540C71" w14:textId="77777777" w:rsidR="00ED1178" w:rsidRPr="00EC5E3E" w:rsidRDefault="00ED1178" w:rsidP="00ED1178">
      <w:pPr>
        <w:rPr>
          <w:rFonts w:cstheme="minorHAnsi"/>
          <w:b/>
          <w:bCs/>
          <w:szCs w:val="24"/>
        </w:rPr>
      </w:pPr>
      <w:r w:rsidRPr="00EC5E3E">
        <w:rPr>
          <w:rFonts w:cstheme="minorHAnsi"/>
          <w:b/>
          <w:bCs/>
          <w:szCs w:val="24"/>
        </w:rPr>
        <w:t>Pathways</w:t>
      </w:r>
    </w:p>
    <w:p w14:paraId="796E3A51" w14:textId="77777777" w:rsidR="00ED1178" w:rsidRPr="00EC5E3E" w:rsidRDefault="00ED1178" w:rsidP="00ED1178">
      <w:pPr>
        <w:rPr>
          <w:rFonts w:cstheme="minorHAnsi"/>
          <w:szCs w:val="24"/>
        </w:rPr>
      </w:pPr>
      <w:r w:rsidRPr="00EC5E3E">
        <w:rPr>
          <w:rFonts w:cstheme="minorHAnsi"/>
          <w:szCs w:val="24"/>
        </w:rPr>
        <w:t xml:space="preserve">To promote success in school and life, it is essential for Ontario schools to provide opportunities and support for all students to plan their individual pathways through school and for each to make a successful transition to his or her initial postsecondary destination. Schools that adopt “pathways thinking” enhance every student’s outlook for success by: </w:t>
      </w:r>
    </w:p>
    <w:p w14:paraId="14C02B97" w14:textId="77777777" w:rsidR="00ED1178" w:rsidRPr="00EC5E3E" w:rsidRDefault="00ED1178" w:rsidP="00C474EA">
      <w:pPr>
        <w:numPr>
          <w:ilvl w:val="0"/>
          <w:numId w:val="90"/>
        </w:numPr>
        <w:spacing w:after="0" w:line="240" w:lineRule="auto"/>
        <w:rPr>
          <w:rFonts w:cstheme="minorHAnsi"/>
          <w:szCs w:val="24"/>
        </w:rPr>
      </w:pPr>
      <w:r w:rsidRPr="00EC5E3E">
        <w:rPr>
          <w:rFonts w:cstheme="minorHAnsi"/>
          <w:szCs w:val="24"/>
        </w:rPr>
        <w:t>supporting students in identifying their personal interests, strengths, needs, and aspirations and in using this knowledge of themselves to inform their choices of programs and learning opportunities</w:t>
      </w:r>
    </w:p>
    <w:p w14:paraId="2B550491" w14:textId="77777777" w:rsidR="00ED1178" w:rsidRPr="00EC5E3E" w:rsidRDefault="00ED1178" w:rsidP="00C474EA">
      <w:pPr>
        <w:numPr>
          <w:ilvl w:val="0"/>
          <w:numId w:val="90"/>
        </w:numPr>
        <w:spacing w:after="0" w:line="240" w:lineRule="auto"/>
        <w:rPr>
          <w:rFonts w:cstheme="minorHAnsi"/>
          <w:szCs w:val="24"/>
        </w:rPr>
      </w:pPr>
      <w:r w:rsidRPr="00EC5E3E">
        <w:rPr>
          <w:rFonts w:cstheme="minorHAnsi"/>
          <w:szCs w:val="24"/>
        </w:rPr>
        <w:t xml:space="preserve">providing a range of diverse and engaging learning opportunities, courses, and programs, both in and outside the classroom, that meet the interests, strengths, needs, and aspirations of the students and honour all postsecondary destinations – apprenticeship training, college, community living, </w:t>
      </w:r>
      <w:proofErr w:type="gramStart"/>
      <w:r w:rsidRPr="00EC5E3E">
        <w:rPr>
          <w:rFonts w:cstheme="minorHAnsi"/>
          <w:szCs w:val="24"/>
        </w:rPr>
        <w:t>university</w:t>
      </w:r>
      <w:proofErr w:type="gramEnd"/>
      <w:r w:rsidRPr="00EC5E3E">
        <w:rPr>
          <w:rFonts w:cstheme="minorHAnsi"/>
          <w:szCs w:val="24"/>
        </w:rPr>
        <w:t xml:space="preserve"> and the workplace </w:t>
      </w:r>
    </w:p>
    <w:p w14:paraId="779CF7CD" w14:textId="77777777" w:rsidR="00ED1178" w:rsidRPr="00EC5E3E" w:rsidRDefault="00ED1178" w:rsidP="00ED1178">
      <w:pPr>
        <w:spacing w:after="0" w:line="240" w:lineRule="auto"/>
        <w:ind w:left="720"/>
        <w:rPr>
          <w:rFonts w:cstheme="minorHAnsi"/>
          <w:b/>
          <w:bCs/>
          <w:szCs w:val="24"/>
        </w:rPr>
      </w:pPr>
    </w:p>
    <w:p w14:paraId="5BDB7E77" w14:textId="77777777" w:rsidR="00ED1178" w:rsidRPr="00EC5E3E" w:rsidRDefault="00ED1178" w:rsidP="00ED1178">
      <w:pPr>
        <w:rPr>
          <w:rFonts w:cstheme="minorHAnsi"/>
          <w:b/>
          <w:bCs/>
          <w:szCs w:val="24"/>
        </w:rPr>
      </w:pPr>
      <w:r w:rsidRPr="00EC5E3E">
        <w:rPr>
          <w:rFonts w:cstheme="minorHAnsi"/>
          <w:b/>
          <w:bCs/>
          <w:szCs w:val="24"/>
        </w:rPr>
        <w:t>Pedagogy</w:t>
      </w:r>
    </w:p>
    <w:p w14:paraId="0E8F72FA" w14:textId="77777777" w:rsidR="00ED1178" w:rsidRPr="00EC5E3E" w:rsidRDefault="00ED1178" w:rsidP="00ED1178">
      <w:pPr>
        <w:rPr>
          <w:rFonts w:cstheme="minorHAnsi"/>
          <w:szCs w:val="24"/>
        </w:rPr>
      </w:pPr>
      <w:r w:rsidRPr="00EC5E3E">
        <w:rPr>
          <w:rFonts w:cstheme="minorHAnsi"/>
          <w:szCs w:val="24"/>
        </w:rPr>
        <w:t>A term to describe the science of teaching, learning and evaluation. Refers to curriculum, methods, assessment, instruction, teacher/learner relationships and classroom structures. A broad field that is expanding in its definitions and scope (such as, critical pedagogy; pedagogy of the oppressed). (Ontario Ministry of Education, 2007).</w:t>
      </w:r>
    </w:p>
    <w:p w14:paraId="50A02D11" w14:textId="77777777" w:rsidR="00ED1178" w:rsidRPr="00EC5E3E" w:rsidRDefault="00ED1178" w:rsidP="00ED1178">
      <w:pPr>
        <w:rPr>
          <w:b/>
          <w:bCs/>
        </w:rPr>
      </w:pPr>
      <w:r w:rsidRPr="00EC5E3E">
        <w:rPr>
          <w:b/>
          <w:bCs/>
        </w:rPr>
        <w:t>Person-centered</w:t>
      </w:r>
    </w:p>
    <w:p w14:paraId="2BEDCF47" w14:textId="77777777" w:rsidR="00ED1178" w:rsidRPr="00EC5E3E" w:rsidRDefault="00ED1178" w:rsidP="00ED1178">
      <w:r w:rsidRPr="00EC5E3E">
        <w:t>A person-centred approach is where the person is placed at the centre of the service and treated as a person first. The focus is on the person and what they can do, not their condition or disability. Support should focus on achieving the person's aspirations and be tailored to their needs and unique circumstances.</w:t>
      </w:r>
    </w:p>
    <w:p w14:paraId="5D35920F" w14:textId="77777777" w:rsidR="00ED1178" w:rsidRPr="00EC5E3E" w:rsidRDefault="00ED1178" w:rsidP="00ED1178">
      <w:pPr>
        <w:rPr>
          <w:rFonts w:cstheme="minorHAnsi"/>
          <w:b/>
          <w:bCs/>
          <w:szCs w:val="24"/>
        </w:rPr>
      </w:pPr>
      <w:r w:rsidRPr="00EC5E3E">
        <w:rPr>
          <w:rFonts w:cstheme="minorHAnsi"/>
          <w:b/>
          <w:bCs/>
          <w:szCs w:val="24"/>
        </w:rPr>
        <w:t>Person-Directed Planning</w:t>
      </w:r>
    </w:p>
    <w:p w14:paraId="6B313D49" w14:textId="77777777" w:rsidR="00ED1178" w:rsidRPr="00EC5E3E" w:rsidRDefault="00ED1178" w:rsidP="00ED1178">
      <w:pPr>
        <w:rPr>
          <w:rFonts w:cstheme="minorHAnsi"/>
          <w:szCs w:val="24"/>
        </w:rPr>
      </w:pPr>
      <w:r w:rsidRPr="00EC5E3E">
        <w:rPr>
          <w:rFonts w:cstheme="minorHAnsi"/>
          <w:szCs w:val="24"/>
        </w:rPr>
        <w:t>Person-directed planning provides the opportunity for a person to explore resources in their community, try new activities, gain new experiences, and make informed decisions based on those experiences. From this, custom, or person-directed supports are built around each person’s desired goals and outcomes. Person-directed planning engages individuals who have a disability in identifying their work, volunteer, leisure and recreational interests and goals.</w:t>
      </w:r>
    </w:p>
    <w:p w14:paraId="5B0912AD" w14:textId="77777777" w:rsidR="00ED1178" w:rsidRPr="00EC5E3E" w:rsidRDefault="00ED1178" w:rsidP="00ED1178">
      <w:pPr>
        <w:rPr>
          <w:rFonts w:cstheme="minorHAnsi"/>
          <w:szCs w:val="24"/>
          <w:lang w:val="en-US"/>
        </w:rPr>
      </w:pPr>
      <w:r w:rsidRPr="00EC5E3E">
        <w:rPr>
          <w:rFonts w:cstheme="minorHAnsi"/>
          <w:b/>
          <w:szCs w:val="24"/>
          <w:lang w:val="en-US"/>
        </w:rPr>
        <w:t>Plan</w:t>
      </w:r>
    </w:p>
    <w:p w14:paraId="061E6C1D" w14:textId="77777777" w:rsidR="00ED1178" w:rsidRPr="00EC5E3E" w:rsidRDefault="00ED1178" w:rsidP="00ED1178">
      <w:pPr>
        <w:rPr>
          <w:rFonts w:cstheme="minorHAnsi"/>
          <w:szCs w:val="24"/>
          <w:lang w:val="en-US"/>
        </w:rPr>
      </w:pPr>
      <w:r w:rsidRPr="00EC5E3E">
        <w:rPr>
          <w:rFonts w:cstheme="minorHAnsi"/>
          <w:szCs w:val="24"/>
          <w:lang w:val="en-US"/>
        </w:rPr>
        <w:lastRenderedPageBreak/>
        <w:t>A document designed to identify, at various levels, responsibility for a range of activities aimed at meeting specific objectives and at implementing accompanying strategies and tactics. From World Health Organization Framework</w:t>
      </w:r>
    </w:p>
    <w:p w14:paraId="58265246" w14:textId="77777777" w:rsidR="00ED1178" w:rsidRPr="00EC5E3E" w:rsidRDefault="00ED1178" w:rsidP="00ED1178">
      <w:pPr>
        <w:rPr>
          <w:rFonts w:eastAsia="Times New Roman" w:cstheme="minorHAnsi"/>
          <w:b/>
          <w:szCs w:val="24"/>
        </w:rPr>
      </w:pPr>
      <w:r w:rsidRPr="00EC5E3E">
        <w:rPr>
          <w:rFonts w:eastAsia="Times New Roman" w:cstheme="minorHAnsi"/>
          <w:b/>
          <w:szCs w:val="24"/>
        </w:rPr>
        <w:t>Policy/Program Memoranda (PPM)</w:t>
      </w:r>
    </w:p>
    <w:p w14:paraId="512F3B0B" w14:textId="77777777" w:rsidR="00ED1178" w:rsidRPr="00EC5E3E" w:rsidRDefault="00ED1178" w:rsidP="00ED1178">
      <w:pPr>
        <w:rPr>
          <w:rFonts w:cstheme="minorHAnsi"/>
          <w:szCs w:val="24"/>
        </w:rPr>
      </w:pPr>
      <w:r w:rsidRPr="00EC5E3E">
        <w:rPr>
          <w:rFonts w:cstheme="minorHAnsi"/>
          <w:szCs w:val="24"/>
        </w:rPr>
        <w:t xml:space="preserve">Numbered policy directives are issued to district school boards and school authorities to outline the Ministry of Education's expectations regarding the implementation of ministry policies and programs. </w:t>
      </w:r>
      <w:hyperlink r:id="rId77" w:history="1">
        <w:r w:rsidRPr="00EC5E3E">
          <w:rPr>
            <w:rFonts w:cstheme="minorHAnsi"/>
            <w:szCs w:val="24"/>
            <w:u w:val="single"/>
          </w:rPr>
          <w:t>http://www.edu.gov.on.ca/extra/eng/ppm/ppm.html</w:t>
        </w:r>
      </w:hyperlink>
    </w:p>
    <w:p w14:paraId="1BF8F941"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Postsecondary Institutions</w:t>
      </w:r>
    </w:p>
    <w:p w14:paraId="397EE770" w14:textId="77777777" w:rsidR="00ED1178" w:rsidRPr="00EC5E3E" w:rsidRDefault="00ED1178" w:rsidP="00ED1178">
      <w:pPr>
        <w:textAlignment w:val="baseline"/>
        <w:rPr>
          <w:rFonts w:cstheme="minorHAnsi"/>
          <w:szCs w:val="24"/>
        </w:rPr>
      </w:pPr>
      <w:r w:rsidRPr="00EC5E3E">
        <w:rPr>
          <w:rFonts w:cstheme="minorHAnsi"/>
          <w:szCs w:val="24"/>
        </w:rPr>
        <w:t xml:space="preserve">These institutions must ensure that their facilities and services are accessible, that appropriate, </w:t>
      </w:r>
      <w:proofErr w:type="gramStart"/>
      <w:r w:rsidRPr="00EC5E3E">
        <w:rPr>
          <w:rFonts w:cstheme="minorHAnsi"/>
          <w:szCs w:val="24"/>
        </w:rPr>
        <w:t>effective</w:t>
      </w:r>
      <w:proofErr w:type="gramEnd"/>
      <w:r w:rsidRPr="00EC5E3E">
        <w:rPr>
          <w:rFonts w:cstheme="minorHAnsi"/>
          <w:szCs w:val="24"/>
        </w:rPr>
        <w:t xml:space="preserve"> and dignified accommodation processes are in place, and that students who require accommodations because of their disabilities are accommodated to the point of undue hardship. Under the </w:t>
      </w:r>
      <w:r w:rsidRPr="00EC5E3E">
        <w:rPr>
          <w:rFonts w:cstheme="minorHAnsi"/>
          <w:i/>
          <w:iCs/>
          <w:szCs w:val="24"/>
          <w:bdr w:val="none" w:sz="0" w:space="0" w:color="auto" w:frame="1"/>
        </w:rPr>
        <w:t>Ontarians with Disabilities Act</w:t>
      </w:r>
      <w:r w:rsidRPr="00EC5E3E">
        <w:rPr>
          <w:rFonts w:cstheme="minorHAnsi"/>
          <w:szCs w:val="24"/>
        </w:rPr>
        <w:t>, they are also required to complete an accessibility plan. Educators at the postsecondary level are responsible for participating in the accommodation process (including the provision of specific accommodations), being knowledgeable about and sensitive to disability issues, and maintaining student confidentiality.</w:t>
      </w:r>
    </w:p>
    <w:p w14:paraId="54818FB3" w14:textId="77777777" w:rsidR="00ED1178" w:rsidRPr="00EC5E3E" w:rsidRDefault="00ED1178" w:rsidP="00ED1178">
      <w:pPr>
        <w:spacing w:before="240"/>
        <w:rPr>
          <w:rFonts w:cstheme="minorHAnsi"/>
          <w:b/>
          <w:bCs/>
          <w:szCs w:val="24"/>
        </w:rPr>
      </w:pPr>
      <w:r w:rsidRPr="00EC5E3E">
        <w:rPr>
          <w:rFonts w:cstheme="minorHAnsi"/>
          <w:b/>
          <w:bCs/>
          <w:szCs w:val="24"/>
        </w:rPr>
        <w:t>Power</w:t>
      </w:r>
    </w:p>
    <w:p w14:paraId="0972A1F8" w14:textId="77777777" w:rsidR="00ED1178" w:rsidRPr="00EC5E3E" w:rsidRDefault="00ED1178" w:rsidP="00ED1178">
      <w:pPr>
        <w:spacing w:before="240"/>
        <w:rPr>
          <w:rFonts w:cstheme="minorHAnsi"/>
          <w:szCs w:val="24"/>
        </w:rPr>
      </w:pPr>
      <w:r w:rsidRPr="00EC5E3E">
        <w:rPr>
          <w:rFonts w:cstheme="minorHAnsi"/>
          <w:szCs w:val="24"/>
        </w:rPr>
        <w:t xml:space="preserve">Access to privileges such as information/knowledge, connections, experience and expertise, resources and decision-making that enhance a person’s chances of getting what they need to live a comfortable, safe, </w:t>
      </w:r>
      <w:proofErr w:type="gramStart"/>
      <w:r w:rsidRPr="00EC5E3E">
        <w:rPr>
          <w:rFonts w:cstheme="minorHAnsi"/>
          <w:szCs w:val="24"/>
        </w:rPr>
        <w:t>productive</w:t>
      </w:r>
      <w:proofErr w:type="gramEnd"/>
      <w:r w:rsidRPr="00EC5E3E">
        <w:rPr>
          <w:rFonts w:cstheme="minorHAnsi"/>
          <w:szCs w:val="24"/>
        </w:rPr>
        <w:t xml:space="preserve"> and profitable life. </w:t>
      </w:r>
      <w:hyperlink r:id="rId78" w:history="1">
        <w:r w:rsidRPr="00EC5E3E">
          <w:rPr>
            <w:rFonts w:cstheme="minorHAnsi"/>
            <w:color w:val="5F5F5F" w:themeColor="hyperlink"/>
            <w:szCs w:val="24"/>
            <w:u w:val="single"/>
          </w:rPr>
          <w:t>Teaching human rights in Ontario- A guide for Ontario schools, 2013</w:t>
        </w:r>
      </w:hyperlink>
    </w:p>
    <w:p w14:paraId="0DBC55B4" w14:textId="77777777" w:rsidR="00ED1178" w:rsidRPr="00EC5E3E" w:rsidRDefault="00ED1178" w:rsidP="00ED1178">
      <w:pPr>
        <w:spacing w:before="240"/>
        <w:rPr>
          <w:rFonts w:cstheme="minorHAnsi"/>
          <w:b/>
          <w:bCs/>
          <w:szCs w:val="24"/>
        </w:rPr>
      </w:pPr>
      <w:r w:rsidRPr="00EC5E3E">
        <w:rPr>
          <w:rFonts w:cstheme="minorHAnsi"/>
          <w:b/>
          <w:bCs/>
          <w:szCs w:val="24"/>
        </w:rPr>
        <w:t>Privilege</w:t>
      </w:r>
    </w:p>
    <w:p w14:paraId="0D308D1F" w14:textId="77777777" w:rsidR="00ED1178" w:rsidRPr="00EC5E3E" w:rsidRDefault="00ED1178" w:rsidP="00ED1178">
      <w:pPr>
        <w:spacing w:before="240"/>
        <w:rPr>
          <w:rFonts w:cstheme="minorHAnsi"/>
          <w:szCs w:val="24"/>
        </w:rPr>
      </w:pPr>
      <w:r w:rsidRPr="00EC5E3E">
        <w:rPr>
          <w:rFonts w:cstheme="minorHAnsi"/>
          <w:szCs w:val="24"/>
        </w:rPr>
        <w:t xml:space="preserve">Unearned power, benefits, advantages, access and/or opportunities that exist for members of the dominant group(s) in society. Can also refer to the relative privilege of one group compared to another. </w:t>
      </w:r>
      <w:hyperlink r:id="rId79" w:history="1">
        <w:r w:rsidRPr="00EC5E3E">
          <w:rPr>
            <w:rFonts w:cstheme="minorHAnsi"/>
            <w:color w:val="5F5F5F" w:themeColor="hyperlink"/>
            <w:szCs w:val="24"/>
            <w:u w:val="single"/>
          </w:rPr>
          <w:t>Teaching human rights in Ontario- A guide for Ontario schools, 2013</w:t>
        </w:r>
      </w:hyperlink>
    </w:p>
    <w:p w14:paraId="1AA2909E" w14:textId="77777777" w:rsidR="00ED1178" w:rsidRPr="00EC5E3E" w:rsidRDefault="00ED1178" w:rsidP="00ED1178">
      <w:pPr>
        <w:rPr>
          <w:rFonts w:cstheme="minorHAnsi"/>
          <w:b/>
          <w:bCs/>
          <w:szCs w:val="24"/>
        </w:rPr>
      </w:pPr>
      <w:r w:rsidRPr="00EC5E3E">
        <w:rPr>
          <w:rFonts w:cstheme="minorHAnsi"/>
          <w:b/>
          <w:bCs/>
          <w:szCs w:val="24"/>
        </w:rPr>
        <w:t>Professional Learning</w:t>
      </w:r>
    </w:p>
    <w:p w14:paraId="6992B345" w14:textId="77777777" w:rsidR="00ED1178" w:rsidRPr="00EC5E3E" w:rsidRDefault="00ED1178" w:rsidP="00ED1178">
      <w:pPr>
        <w:rPr>
          <w:rFonts w:cstheme="minorHAnsi"/>
          <w:szCs w:val="24"/>
        </w:rPr>
      </w:pPr>
      <w:r w:rsidRPr="00EC5E3E">
        <w:rPr>
          <w:rFonts w:cstheme="minorHAnsi"/>
          <w:szCs w:val="24"/>
        </w:rPr>
        <w:t>Focused, ongoing learning for every educator “in context”, to link new conceptions of instructional practice with assessment of student learning. (</w:t>
      </w:r>
      <w:proofErr w:type="gramStart"/>
      <w:r w:rsidRPr="00EC5E3E">
        <w:rPr>
          <w:rFonts w:cstheme="minorHAnsi"/>
          <w:szCs w:val="24"/>
        </w:rPr>
        <w:t>adapted</w:t>
      </w:r>
      <w:proofErr w:type="gramEnd"/>
      <w:r w:rsidRPr="00EC5E3E">
        <w:rPr>
          <w:rFonts w:cstheme="minorHAnsi"/>
          <w:szCs w:val="24"/>
        </w:rPr>
        <w:t xml:space="preserve"> from Fullan, Hill, &amp; Crévola, 2006). </w:t>
      </w:r>
    </w:p>
    <w:p w14:paraId="3BF44EE9" w14:textId="77777777" w:rsidR="00ED1178" w:rsidRPr="00EC5E3E" w:rsidRDefault="00ED1178" w:rsidP="00ED1178">
      <w:pPr>
        <w:rPr>
          <w:rFonts w:cstheme="minorHAnsi"/>
          <w:b/>
          <w:bCs/>
          <w:szCs w:val="24"/>
        </w:rPr>
      </w:pPr>
      <w:r w:rsidRPr="00EC5E3E">
        <w:rPr>
          <w:rFonts w:cstheme="minorHAnsi"/>
          <w:b/>
          <w:bCs/>
          <w:szCs w:val="24"/>
        </w:rPr>
        <w:t>Prohibited/Protected Grounds</w:t>
      </w:r>
    </w:p>
    <w:p w14:paraId="26840940" w14:textId="77777777" w:rsidR="00ED1178" w:rsidRPr="00EC5E3E" w:rsidRDefault="00ED1178" w:rsidP="00ED1178">
      <w:pPr>
        <w:rPr>
          <w:rFonts w:cstheme="minorHAnsi"/>
          <w:szCs w:val="24"/>
        </w:rPr>
      </w:pPr>
      <w:r w:rsidRPr="00EC5E3E">
        <w:rPr>
          <w:rFonts w:cstheme="minorHAnsi"/>
          <w:szCs w:val="24"/>
        </w:rPr>
        <w:lastRenderedPageBreak/>
        <w:t xml:space="preserve">The </w:t>
      </w:r>
      <w:r w:rsidRPr="00EC5E3E">
        <w:rPr>
          <w:rFonts w:cstheme="minorHAnsi"/>
          <w:i/>
          <w:iCs/>
          <w:szCs w:val="24"/>
        </w:rPr>
        <w:t>Ontario Human Rights Code</w:t>
      </w:r>
      <w:r w:rsidRPr="00EC5E3E">
        <w:rPr>
          <w:rFonts w:cstheme="minorHAnsi"/>
          <w:szCs w:val="24"/>
        </w:rPr>
        <w:t xml:space="preserve"> prohibits discrimination or harassment based on these personal characteristics. The specific protected grounds </w:t>
      </w:r>
      <w:proofErr w:type="gramStart"/>
      <w:r w:rsidRPr="00EC5E3E">
        <w:rPr>
          <w:rFonts w:cstheme="minorHAnsi"/>
          <w:szCs w:val="24"/>
        </w:rPr>
        <w:t>include:</w:t>
      </w:r>
      <w:proofErr w:type="gramEnd"/>
      <w:r w:rsidRPr="00EC5E3E">
        <w:rPr>
          <w:rFonts w:cstheme="minorHAnsi"/>
          <w:szCs w:val="24"/>
        </w:rPr>
        <w:t xml:space="preserve"> age, ancestry, citizenship, colour, creed, disability, ethnic origin, family status, gender identity and gender expression (recently added to the </w:t>
      </w:r>
      <w:r w:rsidRPr="00EC5E3E">
        <w:rPr>
          <w:rFonts w:cstheme="minorHAnsi"/>
          <w:i/>
          <w:iCs/>
          <w:szCs w:val="24"/>
        </w:rPr>
        <w:t>Code</w:t>
      </w:r>
      <w:r w:rsidRPr="00EC5E3E">
        <w:rPr>
          <w:rFonts w:cstheme="minorHAnsi"/>
          <w:szCs w:val="24"/>
        </w:rPr>
        <w:t xml:space="preserve">), marital status, place of origin, race, sex (including pregnancy), sexual orientation, receipt of public assistance (in housing) and record of offences (in employment). </w:t>
      </w:r>
      <w:hyperlink r:id="rId80" w:history="1">
        <w:r w:rsidRPr="00EC5E3E">
          <w:rPr>
            <w:rFonts w:cstheme="minorHAnsi"/>
            <w:color w:val="5F5F5F" w:themeColor="hyperlink"/>
            <w:szCs w:val="24"/>
            <w:u w:val="single"/>
          </w:rPr>
          <w:t>Teaching human rights in Ontario- A guide for Ontario schools, 2013</w:t>
        </w:r>
      </w:hyperlink>
    </w:p>
    <w:p w14:paraId="3263B677"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Program Options</w:t>
      </w:r>
    </w:p>
    <w:p w14:paraId="365BC162"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Accommodations, Modified Expectations, and Alternative Expectations</w:t>
      </w:r>
    </w:p>
    <w:p w14:paraId="79169162" w14:textId="77777777" w:rsidR="00ED1178" w:rsidRPr="00EC5E3E" w:rsidRDefault="00ED1178" w:rsidP="00ED1178">
      <w:pPr>
        <w:textAlignment w:val="baseline"/>
        <w:rPr>
          <w:rFonts w:cstheme="minorHAnsi"/>
          <w:szCs w:val="24"/>
        </w:rPr>
      </w:pPr>
      <w:r w:rsidRPr="00EC5E3E">
        <w:rPr>
          <w:rFonts w:cstheme="minorHAnsi"/>
          <w:szCs w:val="24"/>
        </w:rPr>
        <w:t xml:space="preserve">When planning the student's program, the team should identify which of the following options best suits the student's needs in each subject, </w:t>
      </w:r>
      <w:proofErr w:type="gramStart"/>
      <w:r w:rsidRPr="00EC5E3E">
        <w:rPr>
          <w:rFonts w:cstheme="minorHAnsi"/>
          <w:szCs w:val="24"/>
        </w:rPr>
        <w:t>course</w:t>
      </w:r>
      <w:proofErr w:type="gramEnd"/>
      <w:r w:rsidRPr="00EC5E3E">
        <w:rPr>
          <w:rFonts w:cstheme="minorHAnsi"/>
          <w:szCs w:val="24"/>
        </w:rPr>
        <w:t xml:space="preserve"> or skill area in which the student will receive instruction:</w:t>
      </w:r>
    </w:p>
    <w:p w14:paraId="71D4530F" w14:textId="77777777" w:rsidR="00ED1178" w:rsidRPr="00EC5E3E" w:rsidRDefault="00ED1178" w:rsidP="00C474EA">
      <w:pPr>
        <w:numPr>
          <w:ilvl w:val="0"/>
          <w:numId w:val="93"/>
        </w:numPr>
        <w:spacing w:after="120" w:line="279" w:lineRule="atLeast"/>
        <w:ind w:left="600"/>
        <w:textAlignment w:val="top"/>
        <w:rPr>
          <w:rFonts w:eastAsia="Times New Roman" w:cstheme="minorHAnsi"/>
          <w:szCs w:val="24"/>
        </w:rPr>
      </w:pPr>
      <w:r w:rsidRPr="00EC5E3E">
        <w:rPr>
          <w:rFonts w:eastAsia="Times New Roman" w:cstheme="minorHAnsi"/>
          <w:szCs w:val="24"/>
        </w:rPr>
        <w:t>no accommodations or modifications</w:t>
      </w:r>
    </w:p>
    <w:p w14:paraId="79836D64" w14:textId="77777777" w:rsidR="00ED1178" w:rsidRPr="00EC5E3E" w:rsidRDefault="00ED1178" w:rsidP="00C474EA">
      <w:pPr>
        <w:numPr>
          <w:ilvl w:val="0"/>
          <w:numId w:val="93"/>
        </w:numPr>
        <w:spacing w:after="120" w:line="279" w:lineRule="atLeast"/>
        <w:ind w:left="600"/>
        <w:textAlignment w:val="top"/>
        <w:rPr>
          <w:rFonts w:eastAsia="Times New Roman" w:cstheme="minorHAnsi"/>
          <w:szCs w:val="24"/>
        </w:rPr>
      </w:pPr>
      <w:r w:rsidRPr="00EC5E3E">
        <w:rPr>
          <w:rFonts w:eastAsia="Times New Roman" w:cstheme="minorHAnsi"/>
          <w:szCs w:val="24"/>
        </w:rPr>
        <w:t>accommodations only</w:t>
      </w:r>
    </w:p>
    <w:p w14:paraId="42089AC7" w14:textId="77777777" w:rsidR="00ED1178" w:rsidRPr="00EC5E3E" w:rsidRDefault="00ED1178" w:rsidP="00C474EA">
      <w:pPr>
        <w:numPr>
          <w:ilvl w:val="0"/>
          <w:numId w:val="93"/>
        </w:numPr>
        <w:spacing w:after="120" w:line="279" w:lineRule="atLeast"/>
        <w:ind w:left="600"/>
        <w:textAlignment w:val="top"/>
        <w:rPr>
          <w:rFonts w:eastAsia="Times New Roman" w:cstheme="minorHAnsi"/>
          <w:szCs w:val="24"/>
        </w:rPr>
      </w:pPr>
      <w:r w:rsidRPr="00EC5E3E">
        <w:rPr>
          <w:rFonts w:eastAsia="Times New Roman" w:cstheme="minorHAnsi"/>
          <w:szCs w:val="24"/>
        </w:rPr>
        <w:t>modified expectations (with or without accommodations)</w:t>
      </w:r>
    </w:p>
    <w:p w14:paraId="5F268B19" w14:textId="77777777" w:rsidR="00ED1178" w:rsidRPr="00EC5E3E" w:rsidRDefault="00ED1178" w:rsidP="00C474EA">
      <w:pPr>
        <w:numPr>
          <w:ilvl w:val="0"/>
          <w:numId w:val="93"/>
        </w:numPr>
        <w:spacing w:after="120" w:line="279" w:lineRule="atLeast"/>
        <w:ind w:left="600"/>
        <w:textAlignment w:val="top"/>
        <w:rPr>
          <w:rFonts w:eastAsia="Times New Roman" w:cstheme="minorHAnsi"/>
          <w:szCs w:val="24"/>
        </w:rPr>
      </w:pPr>
      <w:r w:rsidRPr="00EC5E3E">
        <w:rPr>
          <w:rFonts w:eastAsia="Times New Roman" w:cstheme="minorHAnsi"/>
          <w:szCs w:val="24"/>
        </w:rPr>
        <w:t>alternative expectations/programs (with or without accommodations)</w:t>
      </w:r>
    </w:p>
    <w:p w14:paraId="64B330DF" w14:textId="77777777" w:rsidR="00ED1178" w:rsidRPr="00EC5E3E" w:rsidRDefault="00ED1178" w:rsidP="00ED1178">
      <w:pPr>
        <w:rPr>
          <w:rFonts w:cstheme="minorHAnsi"/>
          <w:szCs w:val="24"/>
        </w:rPr>
      </w:pPr>
      <w:r w:rsidRPr="00EC5E3E">
        <w:rPr>
          <w:rFonts w:cstheme="minorHAnsi"/>
          <w:szCs w:val="24"/>
        </w:rPr>
        <w:t>The following are the Ministry of Education’s current definitions of the following terms. (</w:t>
      </w:r>
      <w:hyperlink r:id="rId81" w:history="1">
        <w:r w:rsidRPr="00EC5E3E">
          <w:rPr>
            <w:rFonts w:cstheme="minorHAnsi"/>
            <w:szCs w:val="24"/>
            <w:u w:val="single"/>
          </w:rPr>
          <w:t>http://www.edu.gov.on.ca/eng/document/policy/os/2017/spec_ed_6.html</w:t>
        </w:r>
      </w:hyperlink>
      <w:r w:rsidRPr="00EC5E3E">
        <w:rPr>
          <w:rFonts w:cstheme="minorHAnsi"/>
          <w:szCs w:val="24"/>
        </w:rPr>
        <w:t>)</w:t>
      </w:r>
    </w:p>
    <w:p w14:paraId="4966BF57"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A subject or course in which the student requires neither accommodations nor modified or alternative expectations is not included in the Individual Education Plan</w:t>
      </w:r>
    </w:p>
    <w:p w14:paraId="05C74EC4" w14:textId="77777777" w:rsidR="00ED1178" w:rsidRPr="00EC5E3E" w:rsidRDefault="00ED1178" w:rsidP="00ED1178">
      <w:pPr>
        <w:textAlignment w:val="baseline"/>
        <w:rPr>
          <w:rFonts w:cstheme="minorHAnsi"/>
          <w:szCs w:val="24"/>
        </w:rPr>
      </w:pPr>
      <w:r w:rsidRPr="00EC5E3E">
        <w:rPr>
          <w:rFonts w:cstheme="minorHAnsi"/>
          <w:szCs w:val="24"/>
          <w:bdr w:val="none" w:sz="0" w:space="0" w:color="auto" w:frame="1"/>
        </w:rPr>
        <w:t>It</w:t>
      </w:r>
      <w:r w:rsidRPr="00EC5E3E">
        <w:rPr>
          <w:rFonts w:cstheme="minorHAnsi"/>
          <w:szCs w:val="24"/>
        </w:rPr>
        <w:t xml:space="preserve"> is essential that the teacher(s) responsible for providing direct instruction to the student be the primary decision maker(s) in the process of determining the student's programming needs and identifying the appropriate option with respect to each of the relevant subjects, </w:t>
      </w:r>
      <w:proofErr w:type="gramStart"/>
      <w:r w:rsidRPr="00EC5E3E">
        <w:rPr>
          <w:rFonts w:cstheme="minorHAnsi"/>
          <w:szCs w:val="24"/>
        </w:rPr>
        <w:t>courses</w:t>
      </w:r>
      <w:proofErr w:type="gramEnd"/>
      <w:r w:rsidRPr="00EC5E3E">
        <w:rPr>
          <w:rFonts w:cstheme="minorHAnsi"/>
          <w:szCs w:val="24"/>
        </w:rPr>
        <w:t xml:space="preserve"> and programs.</w:t>
      </w:r>
    </w:p>
    <w:p w14:paraId="4A2566BB" w14:textId="77777777" w:rsidR="00ED1178" w:rsidRPr="00EC5E3E" w:rsidRDefault="00ED1178" w:rsidP="00ED1178">
      <w:pPr>
        <w:spacing w:before="120" w:after="360"/>
        <w:textAlignment w:val="baseline"/>
        <w:rPr>
          <w:rFonts w:cstheme="minorHAnsi"/>
          <w:szCs w:val="24"/>
        </w:rPr>
      </w:pPr>
      <w:r w:rsidRPr="00EC5E3E">
        <w:rPr>
          <w:rFonts w:cstheme="minorHAnsi"/>
          <w:szCs w:val="24"/>
        </w:rPr>
        <w:t>All subjects or courses in which the student requires accommodations and/or modified expectations and all alternative programs must be listed in the Individual Education Plan. Each should be identified as “Accommodated only” (AC), “Modified” (MOD) or “Alternative” (ALT). </w:t>
      </w:r>
    </w:p>
    <w:p w14:paraId="17E2F03F"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Accommodated only</w:t>
      </w:r>
    </w:p>
    <w:p w14:paraId="78277255" w14:textId="77777777" w:rsidR="00ED1178" w:rsidRPr="00EC5E3E" w:rsidRDefault="00ED1178" w:rsidP="00ED1178">
      <w:pPr>
        <w:textAlignment w:val="baseline"/>
        <w:rPr>
          <w:rFonts w:cstheme="minorHAnsi"/>
          <w:szCs w:val="24"/>
        </w:rPr>
      </w:pPr>
      <w:r w:rsidRPr="00EC5E3E">
        <w:rPr>
          <w:rFonts w:cstheme="minorHAnsi"/>
          <w:szCs w:val="24"/>
        </w:rPr>
        <w:t>The term </w:t>
      </w:r>
      <w:r w:rsidRPr="00EC5E3E">
        <w:rPr>
          <w:rFonts w:cstheme="minorHAnsi"/>
          <w:iCs/>
          <w:szCs w:val="24"/>
          <w:bdr w:val="none" w:sz="0" w:space="0" w:color="auto" w:frame="1"/>
        </w:rPr>
        <w:t>accommodations</w:t>
      </w:r>
      <w:r w:rsidRPr="00EC5E3E">
        <w:rPr>
          <w:rFonts w:cstheme="minorHAnsi"/>
          <w:szCs w:val="24"/>
        </w:rPr>
        <w:t xml:space="preserve"> refer to the special teaching and assessment strategies, human supports, and/or individualized equipment required by students with special education needs to enable them to learn and demonstrate learning. The provision of </w:t>
      </w:r>
      <w:r w:rsidRPr="00EC5E3E">
        <w:rPr>
          <w:rFonts w:cstheme="minorHAnsi"/>
          <w:szCs w:val="24"/>
        </w:rPr>
        <w:lastRenderedPageBreak/>
        <w:t xml:space="preserve">accommodations in no way alters the curriculum expectations for the grade level or course. The accommodations, which are likely to apply to </w:t>
      </w:r>
      <w:proofErr w:type="gramStart"/>
      <w:r w:rsidRPr="00EC5E3E">
        <w:rPr>
          <w:rFonts w:cstheme="minorHAnsi"/>
          <w:szCs w:val="24"/>
        </w:rPr>
        <w:t>all of</w:t>
      </w:r>
      <w:proofErr w:type="gramEnd"/>
      <w:r w:rsidRPr="00EC5E3E">
        <w:rPr>
          <w:rFonts w:cstheme="minorHAnsi"/>
          <w:szCs w:val="24"/>
        </w:rPr>
        <w:t xml:space="preserve"> the student's subjects or courses, must be described in the designated section of the Individual Education Plan form. (See </w:t>
      </w:r>
      <w:hyperlink r:id="rId82" w:anchor="ind-strategies" w:history="1">
        <w:r w:rsidRPr="00EC5E3E">
          <w:rPr>
            <w:rFonts w:cstheme="minorHAnsi"/>
            <w:szCs w:val="24"/>
            <w:u w:val="single"/>
          </w:rPr>
          <w:t>section 5.1</w:t>
        </w:r>
      </w:hyperlink>
      <w:r w:rsidRPr="00EC5E3E">
        <w:rPr>
          <w:rFonts w:cstheme="minorHAnsi"/>
          <w:szCs w:val="24"/>
        </w:rPr>
        <w:t> for types of accommodations.)</w:t>
      </w:r>
    </w:p>
    <w:p w14:paraId="1C5A11BB" w14:textId="77777777" w:rsidR="00ED1178" w:rsidRPr="00EC5E3E" w:rsidRDefault="00ED1178" w:rsidP="00ED1178">
      <w:pPr>
        <w:textAlignment w:val="baseline"/>
        <w:rPr>
          <w:rFonts w:cstheme="minorHAnsi"/>
          <w:szCs w:val="24"/>
        </w:rPr>
      </w:pPr>
      <w:r w:rsidRPr="00EC5E3E">
        <w:rPr>
          <w:rFonts w:cstheme="minorHAnsi"/>
          <w:iCs/>
          <w:szCs w:val="24"/>
          <w:bdr w:val="none" w:sz="0" w:space="0" w:color="auto" w:frame="1"/>
        </w:rPr>
        <w:t>Accommodated only</w:t>
      </w:r>
      <w:r w:rsidRPr="00EC5E3E">
        <w:rPr>
          <w:rFonts w:cstheme="minorHAnsi"/>
          <w:szCs w:val="24"/>
        </w:rPr>
        <w:t xml:space="preserve"> (AC) is the term used on the Individual Education Plan form to identify a subject or course from the Ontario curriculum in which the student requires accommodations alone </w:t>
      </w:r>
      <w:proofErr w:type="gramStart"/>
      <w:r w:rsidRPr="00EC5E3E">
        <w:rPr>
          <w:rFonts w:cstheme="minorHAnsi"/>
          <w:szCs w:val="24"/>
        </w:rPr>
        <w:t>in order to</w:t>
      </w:r>
      <w:proofErr w:type="gramEnd"/>
      <w:r w:rsidRPr="00EC5E3E">
        <w:rPr>
          <w:rFonts w:cstheme="minorHAnsi"/>
          <w:szCs w:val="24"/>
        </w:rPr>
        <w:t xml:space="preserve"> work towards achieving the regular grade-level expectations. Because the student is working on regular grade-level or regular course curriculum expectations, without modifications, there is no need to include information on current level of achievement, annual program goals, or learning expectations. In other words, the Special Education Program section of the Individual Education Plan template does not need to be completed when the student requires accommodations alone.</w:t>
      </w:r>
    </w:p>
    <w:p w14:paraId="4666E74F"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Modified</w:t>
      </w:r>
    </w:p>
    <w:p w14:paraId="74C49A43" w14:textId="77777777" w:rsidR="00ED1178" w:rsidRPr="00EC5E3E" w:rsidRDefault="00ED1178" w:rsidP="00ED1178">
      <w:pPr>
        <w:textAlignment w:val="baseline"/>
        <w:rPr>
          <w:rFonts w:cstheme="minorHAnsi"/>
          <w:szCs w:val="24"/>
        </w:rPr>
      </w:pPr>
      <w:r w:rsidRPr="00EC5E3E">
        <w:rPr>
          <w:rFonts w:cstheme="minorHAnsi"/>
          <w:iCs/>
          <w:szCs w:val="24"/>
          <w:bdr w:val="none" w:sz="0" w:space="0" w:color="auto" w:frame="1"/>
        </w:rPr>
        <w:t>Modifications</w:t>
      </w:r>
      <w:r w:rsidRPr="00EC5E3E">
        <w:rPr>
          <w:rFonts w:cstheme="minorHAnsi"/>
          <w:szCs w:val="24"/>
        </w:rPr>
        <w:t xml:space="preserve"> are changes made in the grade-level expectations for a subject or course </w:t>
      </w:r>
      <w:proofErr w:type="gramStart"/>
      <w:r w:rsidRPr="00EC5E3E">
        <w:rPr>
          <w:rFonts w:cstheme="minorHAnsi"/>
          <w:szCs w:val="24"/>
        </w:rPr>
        <w:t>in order to</w:t>
      </w:r>
      <w:proofErr w:type="gramEnd"/>
      <w:r w:rsidRPr="00EC5E3E">
        <w:rPr>
          <w:rFonts w:cstheme="minorHAnsi"/>
          <w:szCs w:val="24"/>
        </w:rPr>
        <w:t xml:space="preserve"> meet a student's learning needs. These changes may involve developing expectations that reflect knowledge and skills required in the curriculum for a different grade level and/or increasing or decreasing the number and/or complexity of the regular grade-level curriculum expectations.</w:t>
      </w:r>
    </w:p>
    <w:p w14:paraId="355EF101" w14:textId="77777777" w:rsidR="00ED1178" w:rsidRPr="00EC5E3E" w:rsidRDefault="00ED1178" w:rsidP="00ED1178">
      <w:pPr>
        <w:textAlignment w:val="baseline"/>
        <w:rPr>
          <w:rFonts w:cstheme="minorHAnsi"/>
          <w:szCs w:val="24"/>
        </w:rPr>
      </w:pPr>
      <w:r w:rsidRPr="00EC5E3E">
        <w:rPr>
          <w:rFonts w:cstheme="minorHAnsi"/>
          <w:iCs/>
          <w:szCs w:val="24"/>
          <w:bdr w:val="none" w:sz="0" w:space="0" w:color="auto" w:frame="1"/>
        </w:rPr>
        <w:t>Modified </w:t>
      </w:r>
      <w:r w:rsidRPr="00EC5E3E">
        <w:rPr>
          <w:rFonts w:cstheme="minorHAnsi"/>
          <w:szCs w:val="24"/>
        </w:rPr>
        <w:t>(MOD) is the term used on the Individual Education Plan form to identify a subject or course from the Ontario curriculum in which the student requires modified expectations – expectations that differ in some way from the regular grade-level expectations. (See </w:t>
      </w:r>
      <w:hyperlink r:id="rId83" w:anchor="expectations" w:history="1">
        <w:r w:rsidRPr="00EC5E3E">
          <w:rPr>
            <w:rFonts w:cstheme="minorHAnsi"/>
            <w:szCs w:val="24"/>
            <w:u w:val="single"/>
          </w:rPr>
          <w:t>section 4.3</w:t>
        </w:r>
      </w:hyperlink>
      <w:r w:rsidRPr="00EC5E3E">
        <w:rPr>
          <w:rFonts w:cstheme="minorHAnsi"/>
          <w:szCs w:val="24"/>
        </w:rPr>
        <w:t> for more information on how to document modified curriculum expectations in the Individual Education Plan). Students may also require certain accommodations to help them achieve the learning expectations in subjects or courses with modified expectations.</w:t>
      </w:r>
    </w:p>
    <w:p w14:paraId="16508629" w14:textId="33D624FB" w:rsidR="00ED1178" w:rsidRPr="00EC5E3E" w:rsidRDefault="00ED1178" w:rsidP="00ED1178">
      <w:pPr>
        <w:textAlignment w:val="baseline"/>
        <w:rPr>
          <w:rFonts w:cstheme="minorHAnsi"/>
          <w:szCs w:val="24"/>
        </w:rPr>
      </w:pPr>
      <w:r w:rsidRPr="00EC5E3E">
        <w:rPr>
          <w:rFonts w:cstheme="minorHAnsi"/>
          <w:iCs/>
          <w:szCs w:val="24"/>
          <w:bdr w:val="none" w:sz="0" w:space="0" w:color="auto" w:frame="1"/>
        </w:rPr>
        <w:t>For each secondary school course with modified expectations</w:t>
      </w:r>
      <w:r w:rsidRPr="00EC5E3E">
        <w:rPr>
          <w:rFonts w:cstheme="minorHAnsi"/>
          <w:szCs w:val="24"/>
        </w:rPr>
        <w:t>, it is important to indicate clearly in the Individual Education Plan the extent to which the expectations have been modified. Depending on the extent of the modification, the principal will determine whether achievement of the modified expectations constitutes successful completion of the course and will decide whether the student is eligible to receive a credit for the course (see </w:t>
      </w:r>
      <w:hyperlink r:id="rId84" w:history="1">
        <w:r w:rsidRPr="00EC5E3E">
          <w:rPr>
            <w:rFonts w:cstheme="minorHAnsi"/>
            <w:iCs/>
            <w:szCs w:val="24"/>
            <w:u w:val="single"/>
            <w:bdr w:val="none" w:sz="0" w:space="0" w:color="auto" w:frame="1"/>
          </w:rPr>
          <w:t>Ontario Schools, Kindergarten to Grade 12: Policy and Program Requirements</w:t>
        </w:r>
        <w:r w:rsidRPr="00EC5E3E">
          <w:rPr>
            <w:rFonts w:cstheme="minorHAnsi"/>
            <w:szCs w:val="24"/>
          </w:rPr>
          <w:t> </w:t>
        </w:r>
        <w:r w:rsidRPr="00EC5E3E">
          <w:rPr>
            <w:rFonts w:cstheme="minorHAnsi"/>
            <w:szCs w:val="24"/>
            <w:u w:val="single"/>
          </w:rPr>
          <w:t>(2016), section 3.3.1</w:t>
        </w:r>
      </w:hyperlink>
      <w:r w:rsidRPr="00EC5E3E">
        <w:rPr>
          <w:rFonts w:cstheme="minorHAnsi"/>
          <w:szCs w:val="24"/>
        </w:rPr>
        <w:t>.) The principal's decision must be communicated to the parents</w:t>
      </w:r>
      <w:r w:rsidR="00264620" w:rsidRPr="00EC5E3E">
        <w:rPr>
          <w:rFonts w:cstheme="minorHAnsi"/>
          <w:szCs w:val="24"/>
        </w:rPr>
        <w:t>/caregivers</w:t>
      </w:r>
      <w:r w:rsidRPr="00EC5E3E">
        <w:rPr>
          <w:rFonts w:cstheme="minorHAnsi"/>
          <w:szCs w:val="24"/>
        </w:rPr>
        <w:t xml:space="preserve"> and the student.</w:t>
      </w:r>
    </w:p>
    <w:p w14:paraId="2A37A1B9"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Alternative</w:t>
      </w:r>
    </w:p>
    <w:p w14:paraId="3343ECFB" w14:textId="77777777" w:rsidR="00ED1178" w:rsidRPr="00EC5E3E" w:rsidRDefault="00ED1178" w:rsidP="00ED1178">
      <w:pPr>
        <w:textAlignment w:val="baseline"/>
        <w:rPr>
          <w:rFonts w:cstheme="minorHAnsi"/>
          <w:szCs w:val="24"/>
        </w:rPr>
      </w:pPr>
      <w:r w:rsidRPr="00EC5E3E">
        <w:rPr>
          <w:rFonts w:cstheme="minorHAnsi"/>
          <w:szCs w:val="24"/>
        </w:rPr>
        <w:lastRenderedPageBreak/>
        <w:t>Alternative expectations are developed to help students acquire knowledge and skills that are not represented in the Ontario curriculum. They either are not derived from a provincial curriculum policy document or are modified so extensively that the Ontario curriculum expectations no longer form the basis of the student's educational program. Because they are not part of a subject or course outlined in the provincial curriculum documents, alternative expectations are considered to constitute </w:t>
      </w:r>
      <w:r w:rsidRPr="00EC5E3E">
        <w:rPr>
          <w:rFonts w:cstheme="minorHAnsi"/>
          <w:iCs/>
          <w:szCs w:val="24"/>
          <w:bdr w:val="none" w:sz="0" w:space="0" w:color="auto" w:frame="1"/>
        </w:rPr>
        <w:t>alternative programs </w:t>
      </w:r>
      <w:r w:rsidRPr="00EC5E3E">
        <w:rPr>
          <w:rFonts w:cstheme="minorHAnsi"/>
          <w:szCs w:val="24"/>
        </w:rPr>
        <w:t>or</w:t>
      </w:r>
      <w:r w:rsidRPr="00EC5E3E">
        <w:rPr>
          <w:rFonts w:cstheme="minorHAnsi"/>
          <w:iCs/>
          <w:szCs w:val="24"/>
          <w:bdr w:val="none" w:sz="0" w:space="0" w:color="auto" w:frame="1"/>
        </w:rPr>
        <w:t> alternative courses</w:t>
      </w:r>
      <w:r w:rsidRPr="00EC5E3E">
        <w:rPr>
          <w:rFonts w:cstheme="minorHAnsi"/>
          <w:szCs w:val="24"/>
        </w:rPr>
        <w:t>.</w:t>
      </w:r>
    </w:p>
    <w:p w14:paraId="4FE72A8E" w14:textId="77777777" w:rsidR="00ED1178" w:rsidRPr="00EC5E3E" w:rsidRDefault="00ED1178" w:rsidP="00ED1178">
      <w:pPr>
        <w:textAlignment w:val="baseline"/>
        <w:rPr>
          <w:rFonts w:cstheme="minorHAnsi"/>
          <w:szCs w:val="24"/>
        </w:rPr>
      </w:pPr>
      <w:r w:rsidRPr="00EC5E3E">
        <w:rPr>
          <w:rFonts w:cstheme="minorHAnsi"/>
          <w:szCs w:val="24"/>
        </w:rPr>
        <w:t>The skill areas in which alternative expectations and programs are often appropriate include gross motor skills, perceptual motor skills, and life skills. Examples of </w:t>
      </w:r>
      <w:r w:rsidRPr="00EC5E3E">
        <w:rPr>
          <w:rFonts w:cstheme="minorHAnsi"/>
          <w:iCs/>
          <w:szCs w:val="24"/>
          <w:bdr w:val="none" w:sz="0" w:space="0" w:color="auto" w:frame="1"/>
        </w:rPr>
        <w:t>alternative programs</w:t>
      </w:r>
      <w:r w:rsidRPr="00EC5E3E">
        <w:rPr>
          <w:rFonts w:cstheme="minorHAnsi"/>
          <w:szCs w:val="24"/>
        </w:rPr>
        <w:t xml:space="preserve"> include speech remediation, social skill programs, orientation/mobility training, and personal care programs. For </w:t>
      </w:r>
      <w:proofErr w:type="gramStart"/>
      <w:r w:rsidRPr="00EC5E3E">
        <w:rPr>
          <w:rFonts w:cstheme="minorHAnsi"/>
          <w:szCs w:val="24"/>
        </w:rPr>
        <w:t>the vast majority of</w:t>
      </w:r>
      <w:proofErr w:type="gramEnd"/>
      <w:r w:rsidRPr="00EC5E3E">
        <w:rPr>
          <w:rFonts w:cstheme="minorHAnsi"/>
          <w:szCs w:val="24"/>
        </w:rPr>
        <w:t xml:space="preserve"> students, these programs would be given </w:t>
      </w:r>
      <w:r w:rsidRPr="00EC5E3E">
        <w:rPr>
          <w:rFonts w:cstheme="minorHAnsi"/>
          <w:iCs/>
          <w:szCs w:val="24"/>
          <w:bdr w:val="none" w:sz="0" w:space="0" w:color="auto" w:frame="1"/>
        </w:rPr>
        <w:t>in addition</w:t>
      </w:r>
      <w:r w:rsidRPr="00EC5E3E">
        <w:rPr>
          <w:rFonts w:cstheme="minorHAnsi"/>
          <w:szCs w:val="24"/>
        </w:rPr>
        <w:t> to modified or regular grade-level expectations from the Ontario curriculum. Alternative programs are provided in both the elementary and the secondary school panels.</w:t>
      </w:r>
    </w:p>
    <w:p w14:paraId="72586D76" w14:textId="77777777" w:rsidR="00ED1178" w:rsidRPr="00EC5E3E" w:rsidRDefault="00ED1178" w:rsidP="00ED1178">
      <w:pPr>
        <w:textAlignment w:val="baseline"/>
        <w:rPr>
          <w:rFonts w:cstheme="minorHAnsi"/>
          <w:szCs w:val="24"/>
        </w:rPr>
      </w:pPr>
      <w:r w:rsidRPr="00EC5E3E">
        <w:rPr>
          <w:rFonts w:cstheme="minorHAnsi"/>
          <w:iCs/>
          <w:szCs w:val="24"/>
          <w:bdr w:val="none" w:sz="0" w:space="0" w:color="auto" w:frame="1"/>
        </w:rPr>
        <w:t>Alternative courses</w:t>
      </w:r>
      <w:r w:rsidRPr="00EC5E3E">
        <w:rPr>
          <w:rFonts w:cstheme="minorHAnsi"/>
          <w:szCs w:val="24"/>
        </w:rPr>
        <w:t>, which are available at the secondary school level, are non–credit courses. The course expectations in an alternative course are individualized for the student and generally focus on preparing the student for daily living. School boards must use the “K” course codes and titles found in the ministry's </w:t>
      </w:r>
      <w:hyperlink r:id="rId85" w:history="1">
        <w:r w:rsidRPr="00EC5E3E">
          <w:rPr>
            <w:rFonts w:cstheme="minorHAnsi"/>
            <w:szCs w:val="24"/>
            <w:u w:val="single"/>
          </w:rPr>
          <w:t>Course Code</w:t>
        </w:r>
      </w:hyperlink>
      <w:r w:rsidRPr="00EC5E3E">
        <w:rPr>
          <w:rFonts w:cstheme="minorHAnsi"/>
          <w:szCs w:val="24"/>
        </w:rPr>
        <w:t> listings to identify alternative courses. Examples of alternative courses include Transit Training and Community Exploration (KCC), Culinary Skills (KHI), and Money Management and Personal Banking (KBB). (See </w:t>
      </w:r>
      <w:hyperlink r:id="rId86" w:anchor="expectations" w:history="1">
        <w:r w:rsidRPr="00EC5E3E">
          <w:rPr>
            <w:rFonts w:cstheme="minorHAnsi"/>
            <w:szCs w:val="24"/>
            <w:u w:val="single"/>
          </w:rPr>
          <w:t>section 4.3</w:t>
        </w:r>
      </w:hyperlink>
      <w:r w:rsidRPr="00EC5E3E">
        <w:rPr>
          <w:rFonts w:cstheme="minorHAnsi"/>
          <w:szCs w:val="24"/>
        </w:rPr>
        <w:t xml:space="preserve"> for more information on how to document alternative expectations in the Individual Education Plan). </w:t>
      </w:r>
      <w:r w:rsidRPr="00EC5E3E">
        <w:rPr>
          <w:rFonts w:cstheme="minorHAnsi"/>
          <w:iCs/>
          <w:szCs w:val="24"/>
          <w:bdr w:val="none" w:sz="0" w:space="0" w:color="auto" w:frame="1"/>
        </w:rPr>
        <w:t>Alternative </w:t>
      </w:r>
      <w:r w:rsidRPr="00EC5E3E">
        <w:rPr>
          <w:rFonts w:cstheme="minorHAnsi"/>
          <w:szCs w:val="24"/>
        </w:rPr>
        <w:t>(ALT) is the term used to identify an alternative program or an alternative course on the Individual Education Plan form.</w:t>
      </w:r>
    </w:p>
    <w:p w14:paraId="456C4CF1" w14:textId="77777777" w:rsidR="00ED1178" w:rsidRPr="00EC5E3E" w:rsidRDefault="00ED1178" w:rsidP="00ED1178">
      <w:pPr>
        <w:spacing w:before="240"/>
        <w:rPr>
          <w:rFonts w:cstheme="minorHAnsi"/>
          <w:b/>
          <w:bCs/>
          <w:szCs w:val="24"/>
        </w:rPr>
      </w:pPr>
      <w:r w:rsidRPr="00EC5E3E">
        <w:rPr>
          <w:rFonts w:cstheme="minorHAnsi"/>
          <w:b/>
          <w:bCs/>
          <w:szCs w:val="24"/>
        </w:rPr>
        <w:t>Racialization</w:t>
      </w:r>
    </w:p>
    <w:p w14:paraId="66D083CD" w14:textId="77777777" w:rsidR="00ED1178" w:rsidRPr="00EC5E3E" w:rsidRDefault="00ED1178" w:rsidP="00ED1178">
      <w:pPr>
        <w:spacing w:before="240"/>
        <w:rPr>
          <w:rFonts w:cstheme="minorHAnsi"/>
          <w:szCs w:val="24"/>
        </w:rPr>
      </w:pPr>
      <w:r w:rsidRPr="00EC5E3E">
        <w:rPr>
          <w:rFonts w:cstheme="minorHAnsi"/>
          <w:szCs w:val="24"/>
        </w:rPr>
        <w:t xml:space="preserve">The process by which societies construct races as real, </w:t>
      </w:r>
      <w:proofErr w:type="gramStart"/>
      <w:r w:rsidRPr="00EC5E3E">
        <w:rPr>
          <w:rFonts w:cstheme="minorHAnsi"/>
          <w:szCs w:val="24"/>
        </w:rPr>
        <w:t>different</w:t>
      </w:r>
      <w:proofErr w:type="gramEnd"/>
      <w:r w:rsidRPr="00EC5E3E">
        <w:rPr>
          <w:rFonts w:cstheme="minorHAnsi"/>
          <w:szCs w:val="24"/>
        </w:rPr>
        <w:t xml:space="preserve"> and unequal in ways that matter and affect economic, political and social life. (Teaching human rights in Ontario- A guide for Ontario schools, 2013)</w:t>
      </w:r>
    </w:p>
    <w:p w14:paraId="685D4FE6" w14:textId="77777777" w:rsidR="00ED1178" w:rsidRPr="00EC5E3E" w:rsidRDefault="00ED1178" w:rsidP="00ED1178">
      <w:pPr>
        <w:spacing w:before="240"/>
        <w:rPr>
          <w:rFonts w:cstheme="minorHAnsi"/>
          <w:b/>
          <w:bCs/>
          <w:szCs w:val="24"/>
        </w:rPr>
      </w:pPr>
      <w:r w:rsidRPr="00EC5E3E">
        <w:rPr>
          <w:rFonts w:cstheme="minorHAnsi"/>
          <w:b/>
          <w:bCs/>
          <w:szCs w:val="24"/>
        </w:rPr>
        <w:t>Racism</w:t>
      </w:r>
    </w:p>
    <w:p w14:paraId="5ECF1121" w14:textId="77777777" w:rsidR="00ED1178" w:rsidRPr="00EC5E3E" w:rsidRDefault="00ED1178" w:rsidP="00ED1178">
      <w:pPr>
        <w:spacing w:before="240"/>
        <w:rPr>
          <w:rFonts w:cstheme="minorHAnsi"/>
          <w:szCs w:val="24"/>
        </w:rPr>
      </w:pPr>
      <w:r w:rsidRPr="00EC5E3E">
        <w:rPr>
          <w:rFonts w:cstheme="minorHAnsi"/>
          <w:szCs w:val="24"/>
        </w:rPr>
        <w:t xml:space="preserve">A belief that one group is superior or inferior to others. Racism can be openly displayed in racial jokes, slurs or hate crimes. It can also be more deeply rooted in attitudes, </w:t>
      </w:r>
      <w:proofErr w:type="gramStart"/>
      <w:r w:rsidRPr="00EC5E3E">
        <w:rPr>
          <w:rFonts w:cstheme="minorHAnsi"/>
          <w:szCs w:val="24"/>
        </w:rPr>
        <w:t>values</w:t>
      </w:r>
      <w:proofErr w:type="gramEnd"/>
      <w:r w:rsidRPr="00EC5E3E">
        <w:rPr>
          <w:rFonts w:cstheme="minorHAnsi"/>
          <w:szCs w:val="24"/>
        </w:rPr>
        <w:t xml:space="preserve"> and stereotypical beliefs. In some cases, people don’t even realize they have these beliefs. Instead, they are assumptions that have evolved over time and have become part of systems and institutions. </w:t>
      </w:r>
      <w:hyperlink r:id="rId87" w:history="1">
        <w:r w:rsidRPr="00EC5E3E">
          <w:rPr>
            <w:rFonts w:cstheme="minorHAnsi"/>
            <w:color w:val="5F5F5F" w:themeColor="hyperlink"/>
            <w:szCs w:val="24"/>
            <w:u w:val="single"/>
          </w:rPr>
          <w:t>Teaching human rights in Ontario- A guide for Ontario schools, 2013</w:t>
        </w:r>
      </w:hyperlink>
    </w:p>
    <w:p w14:paraId="48D11261" w14:textId="77777777" w:rsidR="00ED1178" w:rsidRPr="00EC5E3E" w:rsidRDefault="00ED1178" w:rsidP="00ED1178">
      <w:pPr>
        <w:rPr>
          <w:rFonts w:cstheme="minorHAnsi"/>
          <w:b/>
          <w:szCs w:val="24"/>
          <w:lang w:val="en-US"/>
        </w:rPr>
      </w:pPr>
      <w:r w:rsidRPr="00EC5E3E">
        <w:rPr>
          <w:rFonts w:cstheme="minorHAnsi"/>
          <w:b/>
          <w:szCs w:val="24"/>
          <w:lang w:val="en-US"/>
        </w:rPr>
        <w:t>Remote Learning</w:t>
      </w:r>
    </w:p>
    <w:p w14:paraId="17BAE297" w14:textId="77777777" w:rsidR="00ED1178" w:rsidRPr="00EC5E3E" w:rsidRDefault="00ED1178" w:rsidP="00ED1178">
      <w:pPr>
        <w:rPr>
          <w:rFonts w:cstheme="minorHAnsi"/>
          <w:szCs w:val="24"/>
          <w:lang w:val="en-US"/>
        </w:rPr>
      </w:pPr>
      <w:r w:rsidRPr="00EC5E3E">
        <w:rPr>
          <w:rFonts w:cstheme="minorHAnsi"/>
          <w:szCs w:val="24"/>
          <w:lang w:val="en-US"/>
        </w:rPr>
        <w:lastRenderedPageBreak/>
        <w:t xml:space="preserve">Learning that occurs when classes are taught at a distance and when students and educators are not in a conventional classroom setting. Remote learning takes place in times of extended interruption to in-person learning – for example, </w:t>
      </w:r>
      <w:proofErr w:type="gramStart"/>
      <w:r w:rsidRPr="00EC5E3E">
        <w:rPr>
          <w:rFonts w:cstheme="minorHAnsi"/>
          <w:szCs w:val="24"/>
          <w:lang w:val="en-US"/>
        </w:rPr>
        <w:t>as a result of</w:t>
      </w:r>
      <w:proofErr w:type="gramEnd"/>
      <w:r w:rsidRPr="00EC5E3E">
        <w:rPr>
          <w:rFonts w:cstheme="minorHAnsi"/>
          <w:szCs w:val="24"/>
          <w:lang w:val="en-US"/>
        </w:rPr>
        <w:t xml:space="preserve"> a pandemic or natural disaster. Classes can be synchronous or asynchronous and can be taught online through a Learning Management System (LMS) or by using videoconferencing tools. In some cases, they may be delivered through emails, print materials, broadcast media, or telephone calls (From PPM 164: Requirements for Remote Learning </w:t>
      </w:r>
      <w:hyperlink r:id="rId88" w:history="1">
        <w:r w:rsidRPr="00EC5E3E">
          <w:rPr>
            <w:color w:val="5F5F5F" w:themeColor="hyperlink"/>
            <w:u w:val="single"/>
          </w:rPr>
          <w:t>http://www.edu.gov.on.ca/extra/eng/ppm/164.html</w:t>
        </w:r>
      </w:hyperlink>
      <w:r w:rsidRPr="00EC5E3E">
        <w:rPr>
          <w:rFonts w:cstheme="minorHAnsi"/>
          <w:szCs w:val="24"/>
          <w:lang w:val="en-US"/>
        </w:rPr>
        <w:t>).</w:t>
      </w:r>
    </w:p>
    <w:p w14:paraId="77937C0A" w14:textId="77777777" w:rsidR="00ED1178" w:rsidRPr="00EC5E3E" w:rsidRDefault="00ED1178" w:rsidP="00ED1178">
      <w:pPr>
        <w:rPr>
          <w:rFonts w:cstheme="minorHAnsi"/>
          <w:b/>
          <w:szCs w:val="24"/>
        </w:rPr>
      </w:pPr>
      <w:r w:rsidRPr="00EC5E3E">
        <w:rPr>
          <w:rFonts w:cstheme="minorHAnsi"/>
          <w:b/>
          <w:szCs w:val="24"/>
        </w:rPr>
        <w:t>Requirements for Accessibility Committees</w:t>
      </w:r>
    </w:p>
    <w:p w14:paraId="700A8CE2" w14:textId="77777777" w:rsidR="00ED1178" w:rsidRPr="00EC5E3E" w:rsidRDefault="00ED1178" w:rsidP="00ED1178">
      <w:pPr>
        <w:rPr>
          <w:rFonts w:eastAsia="Times New Roman" w:cstheme="minorHAnsi"/>
          <w:szCs w:val="24"/>
        </w:rPr>
      </w:pPr>
      <w:proofErr w:type="gramStart"/>
      <w:r w:rsidRPr="00EC5E3E">
        <w:rPr>
          <w:rFonts w:eastAsia="Times New Roman" w:cstheme="minorHAnsi"/>
          <w:szCs w:val="24"/>
          <w:shd w:val="clear" w:color="auto" w:fill="FFFFFF"/>
        </w:rPr>
        <w:t>In order to</w:t>
      </w:r>
      <w:proofErr w:type="gramEnd"/>
      <w:r w:rsidRPr="00EC5E3E">
        <w:rPr>
          <w:rFonts w:eastAsia="Times New Roman" w:cstheme="minorHAnsi"/>
          <w:szCs w:val="24"/>
          <w:shd w:val="clear" w:color="auto" w:fill="FFFFFF"/>
        </w:rPr>
        <w:t xml:space="preserve"> get a broad perspective of existing barriers to accessibility within their organization, organizations could seek feedback from employees, clients, customers and persons with disabilities.</w:t>
      </w:r>
      <w:r w:rsidRPr="00EC5E3E">
        <w:rPr>
          <w:rFonts w:cstheme="minorHAnsi"/>
          <w:b/>
          <w:szCs w:val="24"/>
        </w:rPr>
        <w:t xml:space="preserve"> </w:t>
      </w:r>
      <w:r w:rsidRPr="00EC5E3E">
        <w:rPr>
          <w:rFonts w:cstheme="minorHAnsi"/>
          <w:szCs w:val="24"/>
        </w:rPr>
        <w:t>(</w:t>
      </w:r>
      <w:hyperlink r:id="rId89" w:history="1">
        <w:r w:rsidRPr="00EC5E3E">
          <w:rPr>
            <w:rFonts w:cstheme="minorHAnsi"/>
            <w:color w:val="5F5F5F" w:themeColor="hyperlink"/>
            <w:szCs w:val="24"/>
            <w:u w:val="single"/>
          </w:rPr>
          <w:t>https://www.aoda.ca/a-guide-to-the-integrated-accessibility-standards-regulation/</w:t>
        </w:r>
      </w:hyperlink>
      <w:r w:rsidRPr="00EC5E3E">
        <w:rPr>
          <w:rFonts w:cstheme="minorHAnsi"/>
          <w:szCs w:val="24"/>
        </w:rPr>
        <w:t>)</w:t>
      </w:r>
    </w:p>
    <w:p w14:paraId="5FCBA0AD" w14:textId="77777777" w:rsidR="00ED1178" w:rsidRPr="00EC5E3E" w:rsidRDefault="00ED1178" w:rsidP="00ED1178">
      <w:pPr>
        <w:rPr>
          <w:rFonts w:cstheme="minorHAnsi"/>
          <w:szCs w:val="24"/>
          <w:lang w:val="en-US"/>
        </w:rPr>
      </w:pPr>
      <w:r w:rsidRPr="00EC5E3E">
        <w:rPr>
          <w:rFonts w:cstheme="minorHAnsi"/>
          <w:b/>
          <w:szCs w:val="24"/>
          <w:lang w:val="en-US"/>
        </w:rPr>
        <w:t>Risk Assessment</w:t>
      </w:r>
    </w:p>
    <w:p w14:paraId="21E00050" w14:textId="77777777" w:rsidR="00ED1178" w:rsidRPr="00EC5E3E" w:rsidRDefault="00ED1178" w:rsidP="00ED1178">
      <w:pPr>
        <w:rPr>
          <w:rFonts w:cstheme="minorHAnsi"/>
          <w:szCs w:val="24"/>
          <w:lang w:val="en-US"/>
        </w:rPr>
      </w:pPr>
      <w:r w:rsidRPr="00EC5E3E">
        <w:rPr>
          <w:rFonts w:cstheme="minorHAnsi"/>
          <w:szCs w:val="24"/>
          <w:lang w:val="en-US"/>
        </w:rPr>
        <w:t>The process of determining those risks to be prioritized for risk management by a combination of risk identification, risk analysis, and evaluation of risk level. A risk assessment includes a review of the technical characteristics of hazards, analysis of exposures and vulnerability, and evaluation of the effectiveness of existing coping capacities. From World Health Organization Framework</w:t>
      </w:r>
    </w:p>
    <w:p w14:paraId="2978D362" w14:textId="77777777" w:rsidR="00ED1178" w:rsidRPr="00EC5E3E" w:rsidRDefault="00ED1178" w:rsidP="00ED1178">
      <w:pPr>
        <w:rPr>
          <w:rFonts w:cstheme="minorHAnsi"/>
          <w:szCs w:val="24"/>
          <w:lang w:val="en-US"/>
        </w:rPr>
      </w:pPr>
      <w:r w:rsidRPr="00EC5E3E">
        <w:rPr>
          <w:rFonts w:cstheme="minorHAnsi"/>
          <w:b/>
          <w:szCs w:val="24"/>
          <w:lang w:val="en-US"/>
        </w:rPr>
        <w:t>Risk Management</w:t>
      </w:r>
    </w:p>
    <w:p w14:paraId="1B5213AC" w14:textId="77777777" w:rsidR="00ED1178" w:rsidRPr="00EC5E3E" w:rsidRDefault="00ED1178" w:rsidP="00ED1178">
      <w:pPr>
        <w:rPr>
          <w:rFonts w:cstheme="minorHAnsi"/>
          <w:szCs w:val="24"/>
          <w:lang w:val="en-US"/>
        </w:rPr>
      </w:pPr>
      <w:r w:rsidRPr="00EC5E3E">
        <w:rPr>
          <w:rFonts w:cstheme="minorHAnsi"/>
          <w:szCs w:val="24"/>
          <w:lang w:val="en-US"/>
        </w:rPr>
        <w:t xml:space="preserve">Coordinated activities to direct and control risk </w:t>
      </w:r>
      <w:proofErr w:type="gramStart"/>
      <w:r w:rsidRPr="00EC5E3E">
        <w:rPr>
          <w:rFonts w:cstheme="minorHAnsi"/>
          <w:szCs w:val="24"/>
          <w:lang w:val="en-US"/>
        </w:rPr>
        <w:t>in order to</w:t>
      </w:r>
      <w:proofErr w:type="gramEnd"/>
      <w:r w:rsidRPr="00EC5E3E">
        <w:rPr>
          <w:rFonts w:cstheme="minorHAnsi"/>
          <w:szCs w:val="24"/>
          <w:lang w:val="en-US"/>
        </w:rPr>
        <w:t xml:space="preserve"> minimize potential harm. These activities include risk assessments, implementing risk treatment or response measures, and evaluation, monitoring, and review. From World Health Organization Framework</w:t>
      </w:r>
    </w:p>
    <w:p w14:paraId="36C96262" w14:textId="77777777" w:rsidR="00ED1178" w:rsidRPr="00EC5E3E" w:rsidRDefault="00ED1178" w:rsidP="00ED1178">
      <w:pPr>
        <w:rPr>
          <w:rFonts w:cstheme="minorHAnsi"/>
          <w:szCs w:val="24"/>
        </w:rPr>
      </w:pPr>
      <w:r w:rsidRPr="00EC5E3E">
        <w:rPr>
          <w:rFonts w:cstheme="minorHAnsi"/>
          <w:b/>
          <w:bCs/>
          <w:szCs w:val="24"/>
        </w:rPr>
        <w:t>Resilience</w:t>
      </w:r>
    </w:p>
    <w:p w14:paraId="66D02C94" w14:textId="77777777" w:rsidR="00ED1178" w:rsidRPr="00EC5E3E" w:rsidRDefault="00ED1178" w:rsidP="00ED1178">
      <w:pPr>
        <w:rPr>
          <w:rFonts w:cstheme="minorHAnsi"/>
          <w:szCs w:val="24"/>
        </w:rPr>
      </w:pPr>
      <w:r w:rsidRPr="00EC5E3E">
        <w:rPr>
          <w:rFonts w:cstheme="minorHAnsi"/>
          <w:szCs w:val="24"/>
        </w:rPr>
        <w:t xml:space="preserve">From the Latin resilire: “to bounce back” refers to the capacity to return to good mental health after challenging and difficult situations. </w:t>
      </w:r>
    </w:p>
    <w:p w14:paraId="5B4B27F2" w14:textId="77777777" w:rsidR="00ED1178" w:rsidRPr="00EC5E3E" w:rsidRDefault="00ED1178" w:rsidP="00ED1178">
      <w:pPr>
        <w:rPr>
          <w:rFonts w:eastAsia="Times New Roman" w:cstheme="minorHAnsi"/>
          <w:szCs w:val="24"/>
        </w:rPr>
      </w:pPr>
      <w:r w:rsidRPr="00EC5E3E">
        <w:rPr>
          <w:rFonts w:cstheme="minorHAnsi"/>
          <w:szCs w:val="24"/>
        </w:rPr>
        <w:t xml:space="preserve">Teachers provide an environment that enriches young lives. In this environment, students gain the ability to deal with unforeseen challenges with a positive attitude. They </w:t>
      </w:r>
      <w:proofErr w:type="gramStart"/>
      <w:r w:rsidRPr="00EC5E3E">
        <w:rPr>
          <w:rFonts w:cstheme="minorHAnsi"/>
          <w:szCs w:val="24"/>
        </w:rPr>
        <w:t>are able to</w:t>
      </w:r>
      <w:proofErr w:type="gramEnd"/>
      <w:r w:rsidRPr="00EC5E3E">
        <w:rPr>
          <w:rFonts w:cstheme="minorHAnsi"/>
          <w:szCs w:val="24"/>
        </w:rPr>
        <w:t xml:space="preserve"> work through the challenges and are strengthened because of those difficult situations. Resilience research suggests teachers have an indispensable role to play in generating an environment where every student who enters their classroom can develop the ability to triumph over challenge.</w:t>
      </w:r>
      <w:r w:rsidRPr="00EC5E3E">
        <w:rPr>
          <w:rFonts w:cstheme="minorHAnsi"/>
          <w:szCs w:val="24"/>
        </w:rPr>
        <w:tab/>
      </w:r>
    </w:p>
    <w:p w14:paraId="6D484441" w14:textId="77777777" w:rsidR="00ED1178" w:rsidRPr="00EC5E3E" w:rsidRDefault="00A27C44" w:rsidP="00ED1178">
      <w:pPr>
        <w:ind w:firstLine="720"/>
        <w:rPr>
          <w:rFonts w:cstheme="minorHAnsi"/>
          <w:szCs w:val="24"/>
          <w:lang w:val="en-US"/>
        </w:rPr>
      </w:pPr>
      <w:hyperlink r:id="rId90" w:history="1">
        <w:r w:rsidR="00ED1178" w:rsidRPr="00EC5E3E">
          <w:rPr>
            <w:rFonts w:cstheme="minorHAnsi"/>
            <w:szCs w:val="24"/>
            <w:u w:val="single"/>
            <w:lang w:val="en-US"/>
          </w:rPr>
          <w:t>www.edu.gov.on.ca/eng/literacynumeracy/publications.html</w:t>
        </w:r>
      </w:hyperlink>
    </w:p>
    <w:p w14:paraId="086F6D8C" w14:textId="77777777" w:rsidR="00ED1178" w:rsidRPr="00EC5E3E" w:rsidRDefault="00ED1178" w:rsidP="00ED1178">
      <w:pPr>
        <w:ind w:left="720"/>
        <w:rPr>
          <w:rFonts w:cstheme="minorHAnsi"/>
          <w:szCs w:val="24"/>
        </w:rPr>
      </w:pPr>
      <w:r w:rsidRPr="00EC5E3E">
        <w:rPr>
          <w:rFonts w:cstheme="minorHAnsi"/>
          <w:szCs w:val="24"/>
        </w:rPr>
        <w:lastRenderedPageBreak/>
        <w:t xml:space="preserve">What Works? Research into Practice: Research monograph #25, Bolstering Resilience in Students: Teachers as Protective Factors. </w:t>
      </w:r>
    </w:p>
    <w:p w14:paraId="35CA581F" w14:textId="77777777" w:rsidR="00ED1178" w:rsidRPr="00EC5E3E" w:rsidRDefault="00ED1178" w:rsidP="00ED1178">
      <w:pPr>
        <w:textAlignment w:val="baseline"/>
        <w:rPr>
          <w:rFonts w:cstheme="minorHAnsi"/>
          <w:b/>
          <w:bCs/>
          <w:szCs w:val="24"/>
          <w:bdr w:val="none" w:sz="0" w:space="0" w:color="auto" w:frame="1"/>
        </w:rPr>
      </w:pPr>
      <w:r w:rsidRPr="00EC5E3E">
        <w:rPr>
          <w:rFonts w:cstheme="minorHAnsi"/>
          <w:b/>
          <w:bCs/>
          <w:szCs w:val="24"/>
          <w:bdr w:val="none" w:sz="0" w:space="0" w:color="auto" w:frame="1"/>
        </w:rPr>
        <w:t xml:space="preserve">School Boards </w:t>
      </w:r>
    </w:p>
    <w:p w14:paraId="2EA362F2" w14:textId="77777777" w:rsidR="00ED1178" w:rsidRPr="00EC5E3E" w:rsidRDefault="00ED1178" w:rsidP="00ED1178">
      <w:pPr>
        <w:textAlignment w:val="baseline"/>
        <w:rPr>
          <w:rFonts w:cstheme="minorHAnsi"/>
          <w:szCs w:val="24"/>
        </w:rPr>
      </w:pPr>
      <w:r w:rsidRPr="00EC5E3E">
        <w:rPr>
          <w:rFonts w:cstheme="minorHAnsi"/>
          <w:szCs w:val="24"/>
          <w:bdr w:val="none" w:sz="0" w:space="0" w:color="auto" w:frame="1"/>
        </w:rPr>
        <w:t>S</w:t>
      </w:r>
      <w:r w:rsidRPr="00EC5E3E">
        <w:rPr>
          <w:rFonts w:cstheme="minorHAnsi"/>
          <w:szCs w:val="24"/>
        </w:rPr>
        <w:t xml:space="preserve">chool boards are required to develop and maintain a special education plan outlining programs and services, to establish a Special Education Advisory Committee, and to participate in a board’s annual review of its special education plan, annual </w:t>
      </w:r>
      <w:proofErr w:type="gramStart"/>
      <w:r w:rsidRPr="00EC5E3E">
        <w:rPr>
          <w:rFonts w:cstheme="minorHAnsi"/>
          <w:szCs w:val="24"/>
        </w:rPr>
        <w:t>budget</w:t>
      </w:r>
      <w:proofErr w:type="gramEnd"/>
      <w:r w:rsidRPr="00EC5E3E">
        <w:rPr>
          <w:rFonts w:cstheme="minorHAnsi"/>
          <w:szCs w:val="24"/>
        </w:rPr>
        <w:t xml:space="preserve"> and financial statements. Under the </w:t>
      </w:r>
      <w:r w:rsidRPr="00EC5E3E">
        <w:rPr>
          <w:rFonts w:cstheme="minorHAnsi"/>
          <w:i/>
          <w:iCs/>
          <w:szCs w:val="24"/>
          <w:bdr w:val="none" w:sz="0" w:space="0" w:color="auto" w:frame="1"/>
        </w:rPr>
        <w:t>Ontarians with Disabilities Act</w:t>
      </w:r>
      <w:r w:rsidRPr="00EC5E3E">
        <w:rPr>
          <w:rFonts w:cstheme="minorHAnsi"/>
          <w:szCs w:val="24"/>
        </w:rPr>
        <w:t>, they are also required to complete an accessibility plan.</w:t>
      </w:r>
    </w:p>
    <w:p w14:paraId="4D17B4E8" w14:textId="77777777" w:rsidR="00ED1178" w:rsidRPr="00EC5E3E" w:rsidRDefault="00ED1178" w:rsidP="00ED1178">
      <w:pPr>
        <w:rPr>
          <w:rFonts w:cstheme="minorHAnsi"/>
          <w:szCs w:val="24"/>
        </w:rPr>
      </w:pPr>
      <w:r w:rsidRPr="00EC5E3E">
        <w:rPr>
          <w:rFonts w:cstheme="minorHAnsi"/>
          <w:szCs w:val="24"/>
        </w:rPr>
        <w:t xml:space="preserve">For purposes of the Education Accessibility Standards Development Committee`s recommendations, </w:t>
      </w:r>
      <w:r w:rsidRPr="00EC5E3E">
        <w:rPr>
          <w:rFonts w:cstheme="minorHAnsi"/>
          <w:b/>
          <w:szCs w:val="24"/>
        </w:rPr>
        <w:t>school boards</w:t>
      </w:r>
      <w:r w:rsidRPr="00EC5E3E">
        <w:rPr>
          <w:rFonts w:cstheme="minorHAnsi"/>
          <w:szCs w:val="24"/>
        </w:rPr>
        <w:t xml:space="preserve"> will be classified as large, </w:t>
      </w:r>
      <w:proofErr w:type="gramStart"/>
      <w:r w:rsidRPr="00EC5E3E">
        <w:rPr>
          <w:rFonts w:cstheme="minorHAnsi"/>
          <w:szCs w:val="24"/>
        </w:rPr>
        <w:t>medium</w:t>
      </w:r>
      <w:proofErr w:type="gramEnd"/>
      <w:r w:rsidRPr="00EC5E3E">
        <w:rPr>
          <w:rFonts w:cstheme="minorHAnsi"/>
          <w:szCs w:val="24"/>
        </w:rPr>
        <w:t xml:space="preserve"> and small, depending on the number of students served. Large boards will have a student population over 50,000, medium boards 20,000 to 50,000 and small boards under 20,000 students.</w:t>
      </w:r>
    </w:p>
    <w:p w14:paraId="2183FDB4" w14:textId="77777777" w:rsidR="00ED1178" w:rsidRPr="00EC5E3E" w:rsidRDefault="00ED1178" w:rsidP="00ED1178">
      <w:pPr>
        <w:spacing w:before="100" w:beforeAutospacing="1" w:after="100" w:afterAutospacing="1" w:line="240" w:lineRule="auto"/>
        <w:rPr>
          <w:rFonts w:eastAsia="Times New Roman" w:cstheme="minorHAnsi"/>
          <w:b/>
          <w:bCs/>
          <w:szCs w:val="24"/>
          <w:lang w:eastAsia="en-CA"/>
        </w:rPr>
      </w:pPr>
      <w:r w:rsidRPr="00EC5E3E">
        <w:rPr>
          <w:rFonts w:eastAsia="Times New Roman" w:cstheme="minorHAnsi"/>
          <w:b/>
          <w:bCs/>
          <w:szCs w:val="24"/>
          <w:lang w:eastAsia="en-CA"/>
        </w:rPr>
        <w:t>School bus provider (operators)</w:t>
      </w:r>
    </w:p>
    <w:p w14:paraId="5FA89890" w14:textId="77777777" w:rsidR="00ED1178" w:rsidRPr="00EC5E3E" w:rsidRDefault="00ED1178" w:rsidP="00ED1178">
      <w:pPr>
        <w:rPr>
          <w:rFonts w:cstheme="minorHAnsi"/>
          <w:szCs w:val="24"/>
        </w:rPr>
      </w:pPr>
      <w:r w:rsidRPr="00EC5E3E">
        <w:rPr>
          <w:rFonts w:cstheme="minorHAnsi"/>
          <w:szCs w:val="24"/>
        </w:rPr>
        <w:t>The school bus providers are usually third-party companies or organizations, which are contracted by school boards and consortia to provide transportation services for students with disabilities (Ministry of Education, School Business Support Branch, 2017). https://www.ontario.ca/page/published-plans-and-annual-reports-2020-2021-ministry-education</w:t>
      </w:r>
    </w:p>
    <w:p w14:paraId="61F1B2AA" w14:textId="77777777" w:rsidR="00ED1178" w:rsidRPr="00EC5E3E" w:rsidRDefault="00ED1178" w:rsidP="00ED1178">
      <w:pPr>
        <w:rPr>
          <w:rFonts w:cstheme="minorHAnsi"/>
          <w:szCs w:val="24"/>
        </w:rPr>
      </w:pPr>
      <w:r w:rsidRPr="00EC5E3E">
        <w:rPr>
          <w:rFonts w:cstheme="minorHAnsi"/>
          <w:b/>
          <w:bCs/>
          <w:szCs w:val="24"/>
        </w:rPr>
        <w:t>Self-Identification</w:t>
      </w:r>
    </w:p>
    <w:p w14:paraId="1060023F" w14:textId="77777777" w:rsidR="00ED1178" w:rsidRPr="00EC5E3E" w:rsidRDefault="00ED1178" w:rsidP="00ED1178">
      <w:pPr>
        <w:rPr>
          <w:rFonts w:cstheme="minorHAnsi"/>
          <w:i/>
          <w:iCs/>
          <w:szCs w:val="24"/>
        </w:rPr>
      </w:pPr>
      <w:r w:rsidRPr="00EC5E3E">
        <w:rPr>
          <w:rFonts w:cstheme="minorHAnsi"/>
          <w:szCs w:val="24"/>
        </w:rPr>
        <w:t xml:space="preserve">A term used to describe how an individual name or appoints themselves. Typically refers to the group that we believe we belong to (such as, Anishinaabe, Haudenosaunee, Louis Riel Métis, Inuk, Cree, Oji-Cree, Haida, Stolo, Dene, MicMac, Native). (Ontario Ministry of Education, 2007) </w:t>
      </w:r>
    </w:p>
    <w:p w14:paraId="4E42E03C" w14:textId="77777777" w:rsidR="00ED1178" w:rsidRPr="00EC5E3E" w:rsidRDefault="00ED1178" w:rsidP="00ED1178">
      <w:pPr>
        <w:rPr>
          <w:rFonts w:cstheme="minorHAnsi"/>
          <w:b/>
          <w:bCs/>
          <w:szCs w:val="24"/>
        </w:rPr>
      </w:pPr>
      <w:r w:rsidRPr="00EC5E3E">
        <w:rPr>
          <w:rFonts w:cstheme="minorHAnsi"/>
          <w:b/>
          <w:bCs/>
          <w:szCs w:val="24"/>
        </w:rPr>
        <w:t>Self-regulation</w:t>
      </w:r>
    </w:p>
    <w:p w14:paraId="76A14439" w14:textId="77777777" w:rsidR="00ED1178" w:rsidRPr="00EC5E3E" w:rsidRDefault="00ED1178" w:rsidP="00ED1178">
      <w:pPr>
        <w:rPr>
          <w:rFonts w:cstheme="minorHAnsi"/>
          <w:szCs w:val="24"/>
        </w:rPr>
      </w:pPr>
      <w:r w:rsidRPr="00EC5E3E">
        <w:rPr>
          <w:rFonts w:cstheme="minorHAnsi"/>
          <w:szCs w:val="24"/>
        </w:rPr>
        <w:t>Children's ability to self-regulate – to set limits for themselves and manage their own emotions, attention, and behaviour – allows them to develop the emotional well-being and the habits of mind, such as persistence and curiosity, that are essential for early learning and that set the stage for lifelong learning.</w:t>
      </w:r>
    </w:p>
    <w:p w14:paraId="23C32429" w14:textId="77777777" w:rsidR="00ED1178" w:rsidRPr="00EC5E3E" w:rsidRDefault="00ED1178" w:rsidP="00ED1178">
      <w:pPr>
        <w:rPr>
          <w:rFonts w:cstheme="minorHAnsi"/>
          <w:szCs w:val="24"/>
        </w:rPr>
      </w:pPr>
      <w:r w:rsidRPr="00EC5E3E">
        <w:rPr>
          <w:rFonts w:cstheme="minorHAnsi"/>
          <w:b/>
          <w:bCs/>
          <w:szCs w:val="24"/>
        </w:rPr>
        <w:t>Service Animal</w:t>
      </w:r>
      <w:r w:rsidRPr="00EC5E3E">
        <w:rPr>
          <w:rFonts w:cstheme="minorHAnsi"/>
          <w:szCs w:val="24"/>
        </w:rPr>
        <w:t xml:space="preserve"> (as per </w:t>
      </w:r>
      <w:r w:rsidRPr="00EC5E3E">
        <w:rPr>
          <w:rFonts w:cstheme="minorHAnsi"/>
          <w:i/>
          <w:iCs/>
          <w:szCs w:val="24"/>
        </w:rPr>
        <w:t xml:space="preserve">Accessibility for Ontarians with Disabilities Act, </w:t>
      </w:r>
      <w:proofErr w:type="gramStart"/>
      <w:r w:rsidRPr="00EC5E3E">
        <w:rPr>
          <w:rFonts w:cstheme="minorHAnsi"/>
          <w:i/>
          <w:iCs/>
          <w:szCs w:val="24"/>
        </w:rPr>
        <w:t xml:space="preserve">2005 </w:t>
      </w:r>
      <w:r w:rsidRPr="00EC5E3E">
        <w:rPr>
          <w:rFonts w:cstheme="minorHAnsi"/>
          <w:szCs w:val="24"/>
        </w:rPr>
        <w:t xml:space="preserve"> Customer</w:t>
      </w:r>
      <w:proofErr w:type="gramEnd"/>
      <w:r w:rsidRPr="00EC5E3E">
        <w:rPr>
          <w:rFonts w:cstheme="minorHAnsi"/>
          <w:szCs w:val="24"/>
        </w:rPr>
        <w:t xml:space="preserve"> Service Standard)</w:t>
      </w:r>
    </w:p>
    <w:p w14:paraId="104F10A4" w14:textId="77777777" w:rsidR="00ED1178" w:rsidRPr="00EC5E3E" w:rsidRDefault="00ED1178" w:rsidP="00ED1178">
      <w:pPr>
        <w:spacing w:after="0" w:line="240" w:lineRule="auto"/>
        <w:rPr>
          <w:rFonts w:cstheme="minorHAnsi"/>
          <w:szCs w:val="24"/>
        </w:rPr>
      </w:pPr>
      <w:r w:rsidRPr="00EC5E3E">
        <w:rPr>
          <w:rFonts w:cstheme="minorHAnsi"/>
          <w:szCs w:val="24"/>
        </w:rPr>
        <w:t xml:space="preserve">(4) </w:t>
      </w:r>
      <w:r w:rsidRPr="00EC5E3E">
        <w:rPr>
          <w:rFonts w:cstheme="minorHAnsi"/>
          <w:szCs w:val="24"/>
          <w:lang w:val="en-GB"/>
        </w:rPr>
        <w:t>For the purposes of this Part, an animal is a service animal for a person with a disability if,</w:t>
      </w:r>
    </w:p>
    <w:p w14:paraId="443E0B97" w14:textId="77777777" w:rsidR="00ED1178" w:rsidRPr="00EC5E3E" w:rsidRDefault="00ED1178" w:rsidP="00ED1178">
      <w:pPr>
        <w:spacing w:before="120" w:after="0" w:line="240" w:lineRule="auto"/>
        <w:ind w:left="1080" w:hanging="360"/>
        <w:rPr>
          <w:rFonts w:cstheme="minorHAnsi"/>
          <w:szCs w:val="24"/>
        </w:rPr>
      </w:pPr>
      <w:r w:rsidRPr="00EC5E3E">
        <w:rPr>
          <w:rFonts w:cstheme="minorHAnsi"/>
          <w:szCs w:val="24"/>
        </w:rPr>
        <w:lastRenderedPageBreak/>
        <w:t>a)  </w:t>
      </w:r>
      <w:r w:rsidRPr="00EC5E3E">
        <w:rPr>
          <w:rFonts w:cstheme="minorHAnsi"/>
          <w:szCs w:val="24"/>
          <w:lang w:val="en-GB"/>
        </w:rPr>
        <w:t xml:space="preserve">The animal can be readily identified as one that is being used by the person for reasons relating to the person’s disability, </w:t>
      </w:r>
      <w:proofErr w:type="gramStart"/>
      <w:r w:rsidRPr="00EC5E3E">
        <w:rPr>
          <w:rFonts w:cstheme="minorHAnsi"/>
          <w:szCs w:val="24"/>
          <w:lang w:val="en-GB"/>
        </w:rPr>
        <w:t>as a result of</w:t>
      </w:r>
      <w:proofErr w:type="gramEnd"/>
      <w:r w:rsidRPr="00EC5E3E">
        <w:rPr>
          <w:rFonts w:cstheme="minorHAnsi"/>
          <w:szCs w:val="24"/>
          <w:lang w:val="en-GB"/>
        </w:rPr>
        <w:t xml:space="preserve"> visual indicators such as the vest or harness worn by the animal</w:t>
      </w:r>
    </w:p>
    <w:p w14:paraId="1B4F798C" w14:textId="77777777" w:rsidR="00ED1178" w:rsidRPr="00EC5E3E" w:rsidRDefault="00ED1178" w:rsidP="00ED1178">
      <w:pPr>
        <w:spacing w:before="120" w:after="0" w:line="240" w:lineRule="auto"/>
        <w:ind w:left="1080" w:hanging="360"/>
        <w:rPr>
          <w:rFonts w:cstheme="minorHAnsi"/>
          <w:szCs w:val="24"/>
        </w:rPr>
      </w:pPr>
      <w:r w:rsidRPr="00EC5E3E">
        <w:rPr>
          <w:rFonts w:cstheme="minorHAnsi"/>
          <w:szCs w:val="24"/>
        </w:rPr>
        <w:t xml:space="preserve">b)  Or </w:t>
      </w:r>
      <w:r w:rsidRPr="00EC5E3E">
        <w:rPr>
          <w:rFonts w:cstheme="minorHAnsi"/>
          <w:szCs w:val="24"/>
          <w:lang w:val="en-GB"/>
        </w:rPr>
        <w:t>the person provides documentation from one of the following regulated health professionals confirming that the person requires the animal for reasons relating to the disability:</w:t>
      </w:r>
    </w:p>
    <w:p w14:paraId="52F6B398" w14:textId="77777777" w:rsidR="00ED1178" w:rsidRPr="00EC5E3E" w:rsidRDefault="00ED1178" w:rsidP="00C474EA">
      <w:pPr>
        <w:numPr>
          <w:ilvl w:val="0"/>
          <w:numId w:val="111"/>
        </w:numPr>
        <w:spacing w:before="120" w:after="0" w:line="240" w:lineRule="auto"/>
        <w:rPr>
          <w:rFonts w:cstheme="minorHAnsi"/>
          <w:szCs w:val="24"/>
          <w:lang w:val="en-GB"/>
        </w:rPr>
      </w:pPr>
      <w:r w:rsidRPr="00EC5E3E">
        <w:rPr>
          <w:rFonts w:cstheme="minorHAnsi"/>
          <w:szCs w:val="24"/>
          <w:lang w:val="en-GB"/>
        </w:rPr>
        <w:t>A member of the College of Audiologists and Speech-Language Pathologists of Ontario</w:t>
      </w:r>
    </w:p>
    <w:p w14:paraId="5D54AFD9" w14:textId="77777777" w:rsidR="00ED1178" w:rsidRPr="00EC5E3E" w:rsidRDefault="00ED1178" w:rsidP="00C474EA">
      <w:pPr>
        <w:numPr>
          <w:ilvl w:val="0"/>
          <w:numId w:val="111"/>
        </w:numPr>
        <w:spacing w:before="120" w:after="0" w:line="240" w:lineRule="auto"/>
        <w:rPr>
          <w:rFonts w:cstheme="minorHAnsi"/>
          <w:szCs w:val="24"/>
        </w:rPr>
      </w:pPr>
      <w:r w:rsidRPr="00EC5E3E">
        <w:rPr>
          <w:rFonts w:cstheme="minorHAnsi"/>
          <w:szCs w:val="24"/>
          <w:lang w:val="en-GB"/>
        </w:rPr>
        <w:t>A member of the College of Chiropractors of Ontario</w:t>
      </w:r>
      <w:r w:rsidRPr="00EC5E3E">
        <w:rPr>
          <w:rFonts w:cstheme="minorHAnsi"/>
          <w:szCs w:val="24"/>
        </w:rPr>
        <w:t xml:space="preserve">                     </w:t>
      </w:r>
    </w:p>
    <w:p w14:paraId="14EB0BAD" w14:textId="77777777" w:rsidR="00ED1178" w:rsidRPr="00EC5E3E" w:rsidRDefault="00ED1178" w:rsidP="00C474EA">
      <w:pPr>
        <w:numPr>
          <w:ilvl w:val="0"/>
          <w:numId w:val="111"/>
        </w:numPr>
        <w:spacing w:before="120" w:after="0" w:line="240" w:lineRule="auto"/>
        <w:rPr>
          <w:rFonts w:cstheme="minorHAnsi"/>
          <w:szCs w:val="24"/>
          <w:lang w:val="en-GB"/>
        </w:rPr>
      </w:pPr>
      <w:r w:rsidRPr="00EC5E3E">
        <w:rPr>
          <w:rFonts w:cstheme="minorHAnsi"/>
          <w:szCs w:val="24"/>
          <w:lang w:val="en-GB"/>
        </w:rPr>
        <w:t>A member of the College of Nurses of Ontario</w:t>
      </w:r>
    </w:p>
    <w:p w14:paraId="182B9848" w14:textId="77777777" w:rsidR="00ED1178" w:rsidRPr="00EC5E3E" w:rsidRDefault="00ED1178" w:rsidP="00C474EA">
      <w:pPr>
        <w:numPr>
          <w:ilvl w:val="0"/>
          <w:numId w:val="111"/>
        </w:numPr>
        <w:spacing w:before="120" w:after="0" w:line="240" w:lineRule="auto"/>
        <w:rPr>
          <w:rFonts w:cstheme="minorHAnsi"/>
          <w:szCs w:val="24"/>
          <w:lang w:val="en-GB"/>
        </w:rPr>
      </w:pPr>
      <w:r w:rsidRPr="00EC5E3E">
        <w:rPr>
          <w:rFonts w:cstheme="minorHAnsi"/>
          <w:szCs w:val="24"/>
          <w:lang w:val="en-GB"/>
        </w:rPr>
        <w:t>A member of the College of Occupational Therapists of Ontario</w:t>
      </w:r>
    </w:p>
    <w:p w14:paraId="5B7DD0FB" w14:textId="77777777" w:rsidR="00ED1178" w:rsidRPr="00EC5E3E" w:rsidRDefault="00ED1178" w:rsidP="00C474EA">
      <w:pPr>
        <w:numPr>
          <w:ilvl w:val="0"/>
          <w:numId w:val="111"/>
        </w:numPr>
        <w:spacing w:before="120" w:after="0" w:line="240" w:lineRule="auto"/>
        <w:rPr>
          <w:rFonts w:cstheme="minorHAnsi"/>
          <w:szCs w:val="24"/>
          <w:lang w:val="en-GB"/>
        </w:rPr>
      </w:pPr>
      <w:r w:rsidRPr="00EC5E3E">
        <w:rPr>
          <w:rFonts w:cstheme="minorHAnsi"/>
          <w:szCs w:val="24"/>
          <w:lang w:val="en-GB"/>
        </w:rPr>
        <w:t>A member of the College of Optometrists of Ontario</w:t>
      </w:r>
    </w:p>
    <w:p w14:paraId="04C70A53" w14:textId="77777777" w:rsidR="00ED1178" w:rsidRPr="00EC5E3E" w:rsidRDefault="00ED1178" w:rsidP="00C474EA">
      <w:pPr>
        <w:numPr>
          <w:ilvl w:val="0"/>
          <w:numId w:val="111"/>
        </w:numPr>
        <w:spacing w:before="120" w:after="0" w:line="240" w:lineRule="auto"/>
        <w:rPr>
          <w:rFonts w:cstheme="minorHAnsi"/>
          <w:szCs w:val="24"/>
          <w:lang w:val="en-GB"/>
        </w:rPr>
      </w:pPr>
      <w:r w:rsidRPr="00EC5E3E">
        <w:rPr>
          <w:rFonts w:cstheme="minorHAnsi"/>
          <w:szCs w:val="24"/>
          <w:lang w:val="en-GB"/>
        </w:rPr>
        <w:t>A member of the College of Physicians and Surgeons of Ontario</w:t>
      </w:r>
      <w:r w:rsidRPr="00EC5E3E">
        <w:rPr>
          <w:rFonts w:cstheme="minorHAnsi"/>
          <w:szCs w:val="24"/>
        </w:rPr>
        <w:t xml:space="preserve"> </w:t>
      </w:r>
    </w:p>
    <w:p w14:paraId="62E3BD29" w14:textId="77777777" w:rsidR="00ED1178" w:rsidRPr="00EC5E3E" w:rsidRDefault="00ED1178" w:rsidP="00C474EA">
      <w:pPr>
        <w:numPr>
          <w:ilvl w:val="0"/>
          <w:numId w:val="111"/>
        </w:numPr>
        <w:spacing w:before="120" w:after="0" w:line="240" w:lineRule="auto"/>
        <w:rPr>
          <w:rFonts w:cstheme="minorHAnsi"/>
          <w:szCs w:val="24"/>
          <w:lang w:val="en-GB"/>
        </w:rPr>
      </w:pPr>
      <w:r w:rsidRPr="00EC5E3E">
        <w:rPr>
          <w:rFonts w:cstheme="minorHAnsi"/>
          <w:szCs w:val="24"/>
          <w:lang w:val="en-GB"/>
        </w:rPr>
        <w:t>A member of the College of Physiotherapists of Ontario</w:t>
      </w:r>
    </w:p>
    <w:p w14:paraId="55DCB1C6" w14:textId="77777777" w:rsidR="00ED1178" w:rsidRPr="00EC5E3E" w:rsidRDefault="00ED1178" w:rsidP="00C474EA">
      <w:pPr>
        <w:numPr>
          <w:ilvl w:val="0"/>
          <w:numId w:val="111"/>
        </w:numPr>
        <w:spacing w:before="120" w:after="0" w:line="240" w:lineRule="auto"/>
        <w:rPr>
          <w:rFonts w:cstheme="minorHAnsi"/>
          <w:szCs w:val="24"/>
          <w:lang w:val="en-GB"/>
        </w:rPr>
      </w:pPr>
      <w:r w:rsidRPr="00EC5E3E">
        <w:rPr>
          <w:rFonts w:cstheme="minorHAnsi"/>
          <w:szCs w:val="24"/>
          <w:lang w:val="en-GB"/>
        </w:rPr>
        <w:t>A member of the College of Psychologists of Ontario</w:t>
      </w:r>
    </w:p>
    <w:p w14:paraId="0E9CD7A4" w14:textId="77777777" w:rsidR="00ED1178" w:rsidRPr="00EC5E3E" w:rsidRDefault="00ED1178" w:rsidP="00C474EA">
      <w:pPr>
        <w:numPr>
          <w:ilvl w:val="0"/>
          <w:numId w:val="111"/>
        </w:numPr>
        <w:spacing w:before="120" w:after="0" w:line="240" w:lineRule="auto"/>
        <w:rPr>
          <w:rFonts w:cstheme="minorHAnsi"/>
          <w:szCs w:val="24"/>
          <w:lang w:val="en-GB"/>
        </w:rPr>
      </w:pPr>
      <w:r w:rsidRPr="00EC5E3E">
        <w:rPr>
          <w:rFonts w:cstheme="minorHAnsi"/>
          <w:szCs w:val="24"/>
          <w:lang w:val="en-GB"/>
        </w:rPr>
        <w:t>A member of the College of Registered Psychotherapists and Registered Mental Health Therapists of Ontario. O. Reg. 165/16, s. 16</w:t>
      </w:r>
    </w:p>
    <w:p w14:paraId="320978D5" w14:textId="77777777" w:rsidR="00ED1178" w:rsidRPr="00EC5E3E" w:rsidRDefault="00ED1178" w:rsidP="00ED1178">
      <w:pPr>
        <w:spacing w:before="120" w:after="0" w:line="240" w:lineRule="auto"/>
        <w:ind w:left="1440"/>
        <w:rPr>
          <w:rFonts w:cstheme="minorHAnsi"/>
          <w:szCs w:val="24"/>
          <w:lang w:val="en-US"/>
        </w:rPr>
      </w:pPr>
    </w:p>
    <w:p w14:paraId="306D5D72" w14:textId="77777777" w:rsidR="00ED1178" w:rsidRPr="00EC5E3E" w:rsidRDefault="00ED1178" w:rsidP="00ED1178">
      <w:pPr>
        <w:rPr>
          <w:rFonts w:cstheme="minorHAnsi"/>
          <w:b/>
          <w:bCs/>
          <w:szCs w:val="24"/>
        </w:rPr>
      </w:pPr>
      <w:r w:rsidRPr="00EC5E3E">
        <w:rPr>
          <w:rFonts w:cstheme="minorHAnsi"/>
          <w:b/>
          <w:bCs/>
          <w:szCs w:val="24"/>
        </w:rPr>
        <w:t>Special Education Program</w:t>
      </w:r>
    </w:p>
    <w:p w14:paraId="6EA69EA0" w14:textId="77777777" w:rsidR="00ED1178" w:rsidRPr="00EC5E3E" w:rsidRDefault="00ED1178" w:rsidP="00ED1178">
      <w:pPr>
        <w:rPr>
          <w:rFonts w:cstheme="minorHAnsi"/>
          <w:szCs w:val="24"/>
        </w:rPr>
      </w:pPr>
      <w:r w:rsidRPr="00EC5E3E">
        <w:rPr>
          <w:rFonts w:cstheme="minorHAnsi"/>
          <w:szCs w:val="24"/>
        </w:rPr>
        <w:t xml:space="preserve">As defined in the </w:t>
      </w:r>
      <w:r w:rsidRPr="00EC5E3E">
        <w:rPr>
          <w:rFonts w:cstheme="minorHAnsi"/>
          <w:i/>
          <w:szCs w:val="24"/>
        </w:rPr>
        <w:t>Education Act</w:t>
      </w:r>
      <w:r w:rsidRPr="00EC5E3E">
        <w:rPr>
          <w:rFonts w:cstheme="minorHAnsi"/>
          <w:szCs w:val="24"/>
        </w:rPr>
        <w:t xml:space="preserve">, “an educational program for an exceptional pupil that is based on and modified by the results of continuous assessment and evaluation, and that includes a plan containing specific objective and an outline of educational services that meet the needs of the exceptional pupil”. </w:t>
      </w:r>
    </w:p>
    <w:p w14:paraId="09205385" w14:textId="77777777" w:rsidR="00ED1178" w:rsidRPr="00EC5E3E" w:rsidRDefault="00ED1178" w:rsidP="00ED1178">
      <w:pPr>
        <w:rPr>
          <w:rFonts w:eastAsia="Times New Roman" w:cstheme="minorHAnsi"/>
          <w:szCs w:val="24"/>
        </w:rPr>
      </w:pPr>
      <w:r w:rsidRPr="00EC5E3E">
        <w:rPr>
          <w:rFonts w:eastAsia="Times New Roman" w:cstheme="minorHAnsi"/>
          <w:szCs w:val="24"/>
        </w:rPr>
        <w:t>A special education program is defined in the </w:t>
      </w:r>
      <w:r w:rsidRPr="00EC5E3E">
        <w:rPr>
          <w:rFonts w:eastAsia="Times New Roman" w:cstheme="minorHAnsi"/>
          <w:i/>
          <w:iCs/>
          <w:szCs w:val="24"/>
          <w:bdr w:val="none" w:sz="0" w:space="0" w:color="auto" w:frame="1"/>
        </w:rPr>
        <w:t>Education Act</w:t>
      </w:r>
      <w:r w:rsidRPr="00EC5E3E">
        <w:rPr>
          <w:rFonts w:eastAsia="Times New Roman" w:cstheme="minorHAnsi"/>
          <w:szCs w:val="24"/>
        </w:rPr>
        <w:t> as an educational program that: </w:t>
      </w:r>
    </w:p>
    <w:p w14:paraId="3830BE4E" w14:textId="77777777" w:rsidR="00ED1178" w:rsidRPr="00EC5E3E" w:rsidRDefault="00ED1178" w:rsidP="00C474EA">
      <w:pPr>
        <w:numPr>
          <w:ilvl w:val="0"/>
          <w:numId w:val="107"/>
        </w:numPr>
        <w:spacing w:before="100" w:beforeAutospacing="1" w:after="100" w:afterAutospacing="1" w:line="240" w:lineRule="auto"/>
        <w:rPr>
          <w:rFonts w:eastAsiaTheme="minorEastAsia" w:cstheme="minorHAnsi"/>
          <w:szCs w:val="24"/>
        </w:rPr>
      </w:pPr>
      <w:r w:rsidRPr="00EC5E3E">
        <w:rPr>
          <w:rFonts w:eastAsiaTheme="minorEastAsia" w:cstheme="minorHAnsi"/>
          <w:szCs w:val="24"/>
        </w:rPr>
        <w:t>is based on and modified by the results of continuous assessment and evaluation; and includes a plan (called an Individual Education Plan) containing specific objectives and an outline of special education services that meet the needs of the exceptional pupil</w:t>
      </w:r>
    </w:p>
    <w:p w14:paraId="41017786" w14:textId="77777777" w:rsidR="00ED1178" w:rsidRPr="00EC5E3E" w:rsidRDefault="00ED1178" w:rsidP="00ED1178">
      <w:pPr>
        <w:rPr>
          <w:rFonts w:cstheme="minorHAnsi"/>
          <w:b/>
          <w:bCs/>
          <w:szCs w:val="24"/>
        </w:rPr>
      </w:pPr>
      <w:r w:rsidRPr="00EC5E3E">
        <w:rPr>
          <w:rFonts w:cstheme="minorHAnsi"/>
          <w:b/>
          <w:bCs/>
          <w:szCs w:val="24"/>
        </w:rPr>
        <w:t>Special Education Services</w:t>
      </w:r>
    </w:p>
    <w:p w14:paraId="70532A91" w14:textId="77777777" w:rsidR="00ED1178" w:rsidRPr="00EC5E3E" w:rsidRDefault="00ED1178" w:rsidP="00ED1178">
      <w:pPr>
        <w:rPr>
          <w:rFonts w:cstheme="minorHAnsi"/>
          <w:szCs w:val="24"/>
        </w:rPr>
      </w:pPr>
      <w:r w:rsidRPr="00EC5E3E">
        <w:rPr>
          <w:rFonts w:cstheme="minorHAnsi"/>
          <w:szCs w:val="24"/>
        </w:rPr>
        <w:t>As defined in the Education Act, “facilities and resources, including support personnel and equipment, necessary for developing and implementing a special education program”.</w:t>
      </w:r>
    </w:p>
    <w:p w14:paraId="4194E32E" w14:textId="77777777" w:rsidR="00ED1178" w:rsidRPr="00EC5E3E" w:rsidRDefault="00ED1178" w:rsidP="00ED1178">
      <w:pPr>
        <w:rPr>
          <w:rFonts w:cstheme="minorHAnsi"/>
          <w:b/>
          <w:bCs/>
          <w:szCs w:val="24"/>
        </w:rPr>
      </w:pPr>
      <w:r w:rsidRPr="00EC5E3E">
        <w:rPr>
          <w:rFonts w:cstheme="minorHAnsi"/>
          <w:b/>
          <w:bCs/>
          <w:szCs w:val="24"/>
        </w:rPr>
        <w:t>STEM</w:t>
      </w:r>
    </w:p>
    <w:p w14:paraId="07DC21C6" w14:textId="77777777" w:rsidR="00ED1178" w:rsidRPr="00EC5E3E" w:rsidRDefault="00ED1178" w:rsidP="00ED1178">
      <w:pPr>
        <w:rPr>
          <w:rFonts w:cstheme="minorHAnsi"/>
          <w:szCs w:val="24"/>
        </w:rPr>
      </w:pPr>
      <w:r w:rsidRPr="00EC5E3E">
        <w:rPr>
          <w:rFonts w:cstheme="minorHAnsi"/>
          <w:szCs w:val="24"/>
        </w:rPr>
        <w:lastRenderedPageBreak/>
        <w:t xml:space="preserve">STEM is a curriculum based on the idea of educating students in four specific disciplines — science, technology, </w:t>
      </w:r>
      <w:proofErr w:type="gramStart"/>
      <w:r w:rsidRPr="00EC5E3E">
        <w:rPr>
          <w:rFonts w:cstheme="minorHAnsi"/>
          <w:szCs w:val="24"/>
        </w:rPr>
        <w:t>engineering</w:t>
      </w:r>
      <w:proofErr w:type="gramEnd"/>
      <w:r w:rsidRPr="00EC5E3E">
        <w:rPr>
          <w:rFonts w:cstheme="minorHAnsi"/>
          <w:szCs w:val="24"/>
        </w:rPr>
        <w:t xml:space="preserve"> and mathematics — in an interdisciplinary and applied approach. Rather than teach the four disciplines as separate and discrete subjects, STEM integrates them into a cohesive learning paradigm based on real-world applications.</w:t>
      </w:r>
    </w:p>
    <w:p w14:paraId="2308560A" w14:textId="77777777" w:rsidR="00ED1178" w:rsidRPr="00EC5E3E" w:rsidRDefault="00ED1178" w:rsidP="00ED1178">
      <w:pPr>
        <w:spacing w:before="240"/>
        <w:rPr>
          <w:rFonts w:cstheme="minorHAnsi"/>
          <w:b/>
          <w:bCs/>
          <w:szCs w:val="24"/>
        </w:rPr>
      </w:pPr>
      <w:r w:rsidRPr="00EC5E3E">
        <w:rPr>
          <w:rFonts w:cstheme="minorHAnsi"/>
          <w:b/>
          <w:bCs/>
          <w:szCs w:val="24"/>
        </w:rPr>
        <w:t>Stereotype</w:t>
      </w:r>
    </w:p>
    <w:p w14:paraId="11D97E73" w14:textId="77777777" w:rsidR="00ED1178" w:rsidRPr="00EC5E3E" w:rsidRDefault="00ED1178" w:rsidP="00ED1178">
      <w:pPr>
        <w:spacing w:before="240"/>
        <w:rPr>
          <w:rFonts w:cstheme="minorHAnsi"/>
          <w:szCs w:val="24"/>
        </w:rPr>
      </w:pPr>
      <w:r w:rsidRPr="00EC5E3E">
        <w:rPr>
          <w:rFonts w:cstheme="minorHAnsi"/>
          <w:szCs w:val="24"/>
        </w:rPr>
        <w:t xml:space="preserve">Incorrect assumption based on things like race, colour, ethnic origin, place of origin, religion, etc. Stereotyping typically involves attributing the same characteristics to all members of a group regardless of their individual differences. It is often based on misconceptions, incomplete information and/or false generalizations. </w:t>
      </w:r>
      <w:hyperlink r:id="rId91" w:history="1">
        <w:r w:rsidRPr="00EC5E3E">
          <w:rPr>
            <w:rFonts w:cstheme="minorHAnsi"/>
            <w:color w:val="5F5F5F" w:themeColor="hyperlink"/>
            <w:szCs w:val="24"/>
            <w:u w:val="single"/>
          </w:rPr>
          <w:t>Teaching human rights in Ontario- A guide for Ontario schools, 2013</w:t>
        </w:r>
      </w:hyperlink>
    </w:p>
    <w:p w14:paraId="5FD4B9D2" w14:textId="77777777" w:rsidR="00ED1178" w:rsidRPr="00EC5E3E" w:rsidRDefault="00ED1178" w:rsidP="00ED1178">
      <w:pPr>
        <w:rPr>
          <w:rFonts w:cstheme="minorHAnsi"/>
          <w:b/>
          <w:bCs/>
          <w:szCs w:val="24"/>
        </w:rPr>
      </w:pPr>
      <w:r w:rsidRPr="00EC5E3E">
        <w:rPr>
          <w:rFonts w:cstheme="minorHAnsi"/>
          <w:b/>
          <w:bCs/>
          <w:szCs w:val="24"/>
        </w:rPr>
        <w:t>Student Self-Assessment</w:t>
      </w:r>
    </w:p>
    <w:p w14:paraId="7EE9A865" w14:textId="77777777" w:rsidR="00ED1178" w:rsidRPr="00EC5E3E" w:rsidRDefault="00ED1178" w:rsidP="00ED1178">
      <w:pPr>
        <w:rPr>
          <w:rFonts w:cstheme="minorHAnsi"/>
          <w:szCs w:val="24"/>
        </w:rPr>
      </w:pPr>
      <w:r w:rsidRPr="00EC5E3E">
        <w:rPr>
          <w:rFonts w:cstheme="minorHAnsi"/>
          <w:szCs w:val="24"/>
        </w:rPr>
        <w:t xml:space="preserve">The process by which a student, with the ongoing support of the teacher, learns to recognize, describe, and apply success criteria related to </w:t>
      </w:r>
      <w:proofErr w:type="gramStart"/>
      <w:r w:rsidRPr="00EC5E3E">
        <w:rPr>
          <w:rFonts w:cstheme="minorHAnsi"/>
          <w:szCs w:val="24"/>
        </w:rPr>
        <w:t>particular learning</w:t>
      </w:r>
      <w:proofErr w:type="gramEnd"/>
      <w:r w:rsidRPr="00EC5E3E">
        <w:rPr>
          <w:rFonts w:cstheme="minorHAnsi"/>
          <w:szCs w:val="24"/>
        </w:rPr>
        <w:t xml:space="preserve"> goals and then use the information to monitor his or her own progress towards achieving the learning goals, make adjustments in learning approaches, and set individual goals for learning. </w:t>
      </w:r>
    </w:p>
    <w:p w14:paraId="64EE153D" w14:textId="77777777" w:rsidR="00ED1178" w:rsidRPr="00EC5E3E" w:rsidRDefault="00ED1178" w:rsidP="00ED1178">
      <w:pPr>
        <w:rPr>
          <w:rFonts w:cstheme="minorHAnsi"/>
          <w:b/>
          <w:szCs w:val="24"/>
        </w:rPr>
      </w:pPr>
      <w:r w:rsidRPr="00EC5E3E">
        <w:rPr>
          <w:rFonts w:cstheme="minorHAnsi"/>
          <w:b/>
          <w:szCs w:val="24"/>
        </w:rPr>
        <w:t xml:space="preserve">Students with Disabilities </w:t>
      </w:r>
    </w:p>
    <w:p w14:paraId="1CB1AA64" w14:textId="77777777" w:rsidR="00ED1178" w:rsidRPr="00EC5E3E" w:rsidRDefault="00ED1178" w:rsidP="00ED1178">
      <w:pPr>
        <w:rPr>
          <w:rFonts w:cstheme="minorHAnsi"/>
          <w:szCs w:val="24"/>
        </w:rPr>
      </w:pPr>
      <w:r w:rsidRPr="00EC5E3E">
        <w:rPr>
          <w:rFonts w:cstheme="minorHAnsi"/>
          <w:bCs/>
          <w:szCs w:val="24"/>
        </w:rPr>
        <w:t>T</w:t>
      </w:r>
      <w:r w:rsidRPr="00EC5E3E">
        <w:rPr>
          <w:rFonts w:cstheme="minorHAnsi"/>
          <w:szCs w:val="24"/>
        </w:rPr>
        <w:t xml:space="preserve">he </w:t>
      </w:r>
      <w:r w:rsidRPr="00EC5E3E">
        <w:rPr>
          <w:rFonts w:cstheme="minorHAnsi"/>
          <w:i/>
          <w:iCs/>
          <w:szCs w:val="24"/>
        </w:rPr>
        <w:t>Ontario Human Rights Code</w:t>
      </w:r>
      <w:r w:rsidRPr="00EC5E3E">
        <w:rPr>
          <w:rFonts w:cstheme="minorHAnsi"/>
          <w:szCs w:val="24"/>
        </w:rPr>
        <w:t> guarantees the right to equal treatment in education, without discrimination on the ground of disability, as part of the protection for equal treatment in services. Education providers have a duty to accommodate students with disabilities up to the point of undue hardship. Students with disabilities are not always being provided with appropriate accommodation, and, in some cases, are falling victim to disputes between the various parties responsible for accommodation. The accommodation process is a shared responsibility. Each party has a duty to co-operatively engage in the process, share information, and canvass potential accommodation solutions. In this regard each party has a specific role to play.</w:t>
      </w:r>
    </w:p>
    <w:p w14:paraId="66E28103" w14:textId="77777777" w:rsidR="00ED1178" w:rsidRPr="00EC5E3E" w:rsidRDefault="00ED1178" w:rsidP="00ED1178">
      <w:pPr>
        <w:rPr>
          <w:rFonts w:cstheme="minorHAnsi"/>
          <w:b/>
          <w:bCs/>
          <w:szCs w:val="24"/>
        </w:rPr>
      </w:pPr>
      <w:r w:rsidRPr="00EC5E3E">
        <w:rPr>
          <w:rFonts w:cstheme="minorHAnsi"/>
          <w:b/>
          <w:bCs/>
          <w:szCs w:val="24"/>
        </w:rPr>
        <w:t>Summative Assessment</w:t>
      </w:r>
    </w:p>
    <w:p w14:paraId="1A7C4342" w14:textId="77777777" w:rsidR="00ED1178" w:rsidRPr="00EC5E3E" w:rsidRDefault="00ED1178" w:rsidP="00ED1178">
      <w:pPr>
        <w:rPr>
          <w:rFonts w:cstheme="minorHAnsi"/>
          <w:szCs w:val="24"/>
        </w:rPr>
      </w:pPr>
      <w:r w:rsidRPr="00EC5E3E">
        <w:rPr>
          <w:rFonts w:cstheme="minorHAnsi"/>
          <w:szCs w:val="24"/>
        </w:rPr>
        <w:t xml:space="preserve">Evaluation that occurs at the end of important segments of student learning. It is used to summarize and communicate what students know and can do with respect to curriculum expectations. </w:t>
      </w:r>
    </w:p>
    <w:p w14:paraId="2C2CF56C" w14:textId="77777777" w:rsidR="00ED1178" w:rsidRPr="00EC5E3E" w:rsidRDefault="00ED1178" w:rsidP="00ED1178">
      <w:pPr>
        <w:rPr>
          <w:rFonts w:cstheme="minorHAnsi"/>
          <w:b/>
          <w:szCs w:val="24"/>
          <w:lang w:val="en-US"/>
        </w:rPr>
      </w:pPr>
      <w:r w:rsidRPr="00EC5E3E">
        <w:rPr>
          <w:rFonts w:cstheme="minorHAnsi"/>
          <w:b/>
          <w:szCs w:val="24"/>
          <w:lang w:val="en-US"/>
        </w:rPr>
        <w:t>Synchronous Learning</w:t>
      </w:r>
    </w:p>
    <w:p w14:paraId="53CFFDC9" w14:textId="77777777" w:rsidR="00ED1178" w:rsidRPr="00EC5E3E" w:rsidRDefault="00ED1178" w:rsidP="00ED1178">
      <w:pPr>
        <w:rPr>
          <w:rFonts w:cstheme="minorHAnsi"/>
          <w:szCs w:val="24"/>
          <w:lang w:val="en-US"/>
        </w:rPr>
      </w:pPr>
      <w:r w:rsidRPr="00EC5E3E">
        <w:rPr>
          <w:rFonts w:cstheme="minorHAnsi"/>
          <w:szCs w:val="24"/>
          <w:lang w:val="en-US"/>
        </w:rPr>
        <w:t xml:space="preserve">Learning that happens in real time. Synchronous learning involves using text, video, or voice communication in a way that enables educators and other members of the school- </w:t>
      </w:r>
      <w:r w:rsidRPr="00EC5E3E">
        <w:rPr>
          <w:rFonts w:cstheme="minorHAnsi"/>
          <w:szCs w:val="24"/>
          <w:lang w:val="en-US"/>
        </w:rPr>
        <w:lastRenderedPageBreak/>
        <w:t>or board-based team to instruct and connect with students in real time. Synchronous learning supports the well-being and academic achievement of all students, including students with special education needs, by providing educators and students with an interactive and engaging way to learn. It helps teachers provide immediate feedback to students and enables students to interact with one another (From PPM 164: Requirements for Remote Learning).</w:t>
      </w:r>
    </w:p>
    <w:p w14:paraId="6D47E1C8" w14:textId="77777777" w:rsidR="00ED1178" w:rsidRPr="00EC5E3E" w:rsidRDefault="00ED1178" w:rsidP="00ED1178">
      <w:pPr>
        <w:spacing w:after="0" w:line="240" w:lineRule="auto"/>
        <w:rPr>
          <w:rFonts w:eastAsia="Times New Roman" w:cstheme="minorHAnsi"/>
          <w:szCs w:val="24"/>
        </w:rPr>
      </w:pPr>
      <w:r w:rsidRPr="00EC5E3E">
        <w:rPr>
          <w:rFonts w:eastAsia="Times New Roman" w:cstheme="minorHAnsi"/>
          <w:bCs/>
          <w:szCs w:val="24"/>
        </w:rPr>
        <w:t>Synchronous learning</w:t>
      </w:r>
      <w:r w:rsidRPr="00EC5E3E">
        <w:rPr>
          <w:rFonts w:eastAsia="Times New Roman" w:cstheme="minorHAnsi"/>
          <w:szCs w:val="24"/>
        </w:rPr>
        <w:t xml:space="preserve"> is the kind of learning that happens in real time. This means that you, your classmates, and your instructor interact in a specific virtual place, through a specific online medium, at a specific time. In other words, it’s not exactly anywhere, anyhow, anytime. Methods of synchronous online learning include video conferencing, teleconferencing, live chatting, and live-streaming lectures.</w:t>
      </w:r>
    </w:p>
    <w:p w14:paraId="79ADA6B8" w14:textId="77777777" w:rsidR="00ED1178" w:rsidRPr="00EC5E3E" w:rsidRDefault="00ED1178" w:rsidP="00ED1178">
      <w:pPr>
        <w:spacing w:before="240"/>
        <w:rPr>
          <w:rFonts w:cstheme="minorHAnsi"/>
          <w:b/>
          <w:bCs/>
          <w:szCs w:val="24"/>
        </w:rPr>
      </w:pPr>
      <w:r w:rsidRPr="00EC5E3E">
        <w:rPr>
          <w:rFonts w:cstheme="minorHAnsi"/>
          <w:b/>
          <w:bCs/>
          <w:szCs w:val="24"/>
        </w:rPr>
        <w:t>Systemic Barrier</w:t>
      </w:r>
    </w:p>
    <w:p w14:paraId="15E1E4CC" w14:textId="77777777" w:rsidR="00ED1178" w:rsidRPr="00EC5E3E" w:rsidRDefault="00ED1178" w:rsidP="00ED1178">
      <w:pPr>
        <w:spacing w:before="240"/>
        <w:rPr>
          <w:rFonts w:cstheme="minorHAnsi"/>
          <w:szCs w:val="24"/>
        </w:rPr>
      </w:pPr>
      <w:r w:rsidRPr="00EC5E3E">
        <w:rPr>
          <w:rFonts w:cstheme="minorHAnsi"/>
          <w:szCs w:val="24"/>
        </w:rPr>
        <w:t>A barrier embedded in the social or administrative structures of an organization, including the physical accessibility of an organization, organizational policies, practices and decision-making processes, or the culture of an organization. These may appear neutral on the surface but exclude members of groups protected by the </w:t>
      </w:r>
      <w:r w:rsidRPr="00EC5E3E">
        <w:rPr>
          <w:rFonts w:cstheme="minorHAnsi"/>
          <w:i/>
          <w:iCs/>
          <w:szCs w:val="24"/>
        </w:rPr>
        <w:t xml:space="preserve">Human Rights Code. </w:t>
      </w:r>
      <w:hyperlink r:id="rId92" w:history="1">
        <w:r w:rsidRPr="00EC5E3E">
          <w:rPr>
            <w:rFonts w:cstheme="minorHAnsi"/>
            <w:color w:val="5F5F5F" w:themeColor="hyperlink"/>
            <w:szCs w:val="24"/>
            <w:u w:val="single"/>
          </w:rPr>
          <w:t>Teaching human rights in Ontario- A guide for Ontario schools, 2013</w:t>
        </w:r>
      </w:hyperlink>
    </w:p>
    <w:p w14:paraId="161314A5" w14:textId="77777777" w:rsidR="00ED1178" w:rsidRPr="00EC5E3E" w:rsidRDefault="00ED1178" w:rsidP="00ED1178">
      <w:pPr>
        <w:spacing w:before="240"/>
        <w:rPr>
          <w:rFonts w:cstheme="minorHAnsi"/>
          <w:b/>
          <w:bCs/>
          <w:szCs w:val="24"/>
        </w:rPr>
      </w:pPr>
      <w:r w:rsidRPr="00EC5E3E">
        <w:rPr>
          <w:rFonts w:cstheme="minorHAnsi"/>
          <w:b/>
          <w:bCs/>
          <w:szCs w:val="24"/>
        </w:rPr>
        <w:t>Systemic Discrimination</w:t>
      </w:r>
    </w:p>
    <w:p w14:paraId="750BA9B2" w14:textId="77777777" w:rsidR="00ED1178" w:rsidRPr="00EC5E3E" w:rsidRDefault="00ED1178" w:rsidP="00ED1178">
      <w:pPr>
        <w:spacing w:before="240"/>
        <w:rPr>
          <w:rFonts w:cstheme="minorHAnsi"/>
          <w:b/>
          <w:bCs/>
          <w:szCs w:val="24"/>
        </w:rPr>
      </w:pPr>
      <w:r w:rsidRPr="00EC5E3E">
        <w:rPr>
          <w:rFonts w:cstheme="minorHAnsi"/>
          <w:szCs w:val="24"/>
        </w:rPr>
        <w:t>Patterns of behaviour, policies or practices that are part of the social or administrative structures of an organization, and which create or perpetuate a position of relative disadvantage for groups identified under the </w:t>
      </w:r>
      <w:r w:rsidRPr="00EC5E3E">
        <w:rPr>
          <w:rFonts w:cstheme="minorHAnsi"/>
          <w:i/>
          <w:iCs/>
          <w:szCs w:val="24"/>
        </w:rPr>
        <w:t xml:space="preserve">Human Rights Code. </w:t>
      </w:r>
      <w:hyperlink r:id="rId93" w:history="1">
        <w:r w:rsidRPr="00EC5E3E">
          <w:rPr>
            <w:rFonts w:cstheme="minorHAnsi"/>
            <w:color w:val="5F5F5F" w:themeColor="hyperlink"/>
            <w:szCs w:val="24"/>
            <w:u w:val="single"/>
          </w:rPr>
          <w:t>Teaching human rights in Ontario- A guide for Ontario schools, 2013</w:t>
        </w:r>
      </w:hyperlink>
    </w:p>
    <w:p w14:paraId="5B7A14DD" w14:textId="77777777" w:rsidR="00ED1178" w:rsidRPr="00EC5E3E" w:rsidRDefault="00ED1178" w:rsidP="00ED1178">
      <w:pPr>
        <w:rPr>
          <w:rFonts w:eastAsia="Times New Roman" w:cstheme="minorHAnsi"/>
          <w:szCs w:val="24"/>
        </w:rPr>
      </w:pPr>
      <w:r w:rsidRPr="00EC5E3E">
        <w:rPr>
          <w:rFonts w:eastAsia="Times New Roman" w:cstheme="minorHAnsi"/>
          <w:b/>
          <w:szCs w:val="24"/>
        </w:rPr>
        <w:t>Systemic Organizational Barriers</w:t>
      </w:r>
    </w:p>
    <w:p w14:paraId="757F3E38" w14:textId="77777777" w:rsidR="00ED1178" w:rsidRPr="00EC5E3E" w:rsidRDefault="00ED1178" w:rsidP="00ED1178">
      <w:pPr>
        <w:rPr>
          <w:rFonts w:cstheme="minorHAnsi"/>
          <w:szCs w:val="24"/>
          <w:lang w:val="en-US"/>
        </w:rPr>
      </w:pPr>
      <w:r w:rsidRPr="00EC5E3E">
        <w:rPr>
          <w:rFonts w:eastAsia="Times New Roman" w:cstheme="minorHAnsi"/>
          <w:szCs w:val="24"/>
        </w:rPr>
        <w:t xml:space="preserve">Occur when policies, procedures, or practices may unintentionally and unfairly discriminate against persons with disabilities and prevent full participation. For example, a lack of Universal Design for Learning and accessibility collaboration between curriculum, </w:t>
      </w:r>
      <w:proofErr w:type="gramStart"/>
      <w:r w:rsidRPr="00EC5E3E">
        <w:rPr>
          <w:rFonts w:eastAsia="Times New Roman" w:cstheme="minorHAnsi"/>
          <w:szCs w:val="24"/>
        </w:rPr>
        <w:t>information</w:t>
      </w:r>
      <w:proofErr w:type="gramEnd"/>
      <w:r w:rsidRPr="00EC5E3E">
        <w:rPr>
          <w:rFonts w:eastAsia="Times New Roman" w:cstheme="minorHAnsi"/>
          <w:szCs w:val="24"/>
        </w:rPr>
        <w:t xml:space="preserve"> and communications technologies (ICT), Special Education and SEA departments may result in procurement and deployment of technology, digital materials, learning platforms and professional learning initiatives that do not support accessibility. Systemic barriers also occur when the Ministry of Education, a school board, </w:t>
      </w:r>
      <w:proofErr w:type="gramStart"/>
      <w:r w:rsidRPr="00EC5E3E">
        <w:rPr>
          <w:rFonts w:eastAsia="Times New Roman" w:cstheme="minorHAnsi"/>
          <w:szCs w:val="24"/>
        </w:rPr>
        <w:t>school</w:t>
      </w:r>
      <w:proofErr w:type="gramEnd"/>
      <w:r w:rsidRPr="00EC5E3E">
        <w:rPr>
          <w:rFonts w:eastAsia="Times New Roman" w:cstheme="minorHAnsi"/>
          <w:szCs w:val="24"/>
        </w:rPr>
        <w:t xml:space="preserve"> or a teacher have in place policies, rules, procedures or practices that block students with disabilities from using assistive/adaptive technology or support services. For example, an iPhone cannot be procured as an adaptive aid due to a rule that cell phones are not an approved device, or a rule, practice or firewall exists that only allows certain approved apps to be installed on an iPad or another piece of digital technology. Rules that require standardization of what apps may be present on a </w:t>
      </w:r>
      <w:r w:rsidRPr="00EC5E3E">
        <w:rPr>
          <w:rFonts w:eastAsia="Times New Roman" w:cstheme="minorHAnsi"/>
          <w:szCs w:val="24"/>
        </w:rPr>
        <w:lastRenderedPageBreak/>
        <w:t>computer or tablet can impede students with disabilities from being able to use apps that are designed for them, or that best facilitate their learning activities. Further, if Administrator privileges are required to change and save settings on a device or to add or update software on the device, the ability to independently customize the device for individual needs to restrict timely access to learning.</w:t>
      </w:r>
    </w:p>
    <w:p w14:paraId="2D82E5AD" w14:textId="77777777" w:rsidR="00ED1178" w:rsidRPr="00EC5E3E" w:rsidRDefault="00ED1178" w:rsidP="00ED1178">
      <w:pPr>
        <w:rPr>
          <w:rFonts w:eastAsia="Times New Roman" w:cstheme="minorHAnsi"/>
          <w:b/>
          <w:szCs w:val="24"/>
        </w:rPr>
      </w:pPr>
      <w:r w:rsidRPr="00EC5E3E">
        <w:rPr>
          <w:rFonts w:eastAsia="Times New Roman" w:cstheme="minorHAnsi"/>
          <w:b/>
          <w:szCs w:val="24"/>
        </w:rPr>
        <w:t>Technology and Technical Barriers</w:t>
      </w:r>
    </w:p>
    <w:p w14:paraId="11B1F717" w14:textId="77777777" w:rsidR="00ED1178" w:rsidRPr="00EC5E3E" w:rsidRDefault="00ED1178" w:rsidP="00ED1178">
      <w:pPr>
        <w:rPr>
          <w:rFonts w:cstheme="minorHAnsi"/>
          <w:szCs w:val="24"/>
          <w:lang w:val="en-US"/>
        </w:rPr>
      </w:pPr>
      <w:r w:rsidRPr="00EC5E3E">
        <w:rPr>
          <w:rFonts w:eastAsia="Times New Roman" w:cstheme="minorHAnsi"/>
          <w:szCs w:val="24"/>
        </w:rPr>
        <w:t>Occur when a device or technological platform is not accessible in its intended use and cannot be used with an assistive device. Barriers also occur when equipment, technical infrastructure, and technical assistance is insufficient to meet the needs of the students and staff and therefore impede student learning</w:t>
      </w:r>
    </w:p>
    <w:p w14:paraId="7360EDA4" w14:textId="77777777" w:rsidR="00ED1178" w:rsidRPr="00EC5E3E" w:rsidRDefault="00ED1178" w:rsidP="00ED1178">
      <w:pPr>
        <w:rPr>
          <w:rFonts w:cstheme="minorHAnsi"/>
          <w:b/>
          <w:bCs/>
          <w:szCs w:val="24"/>
        </w:rPr>
      </w:pPr>
      <w:r w:rsidRPr="00EC5E3E">
        <w:rPr>
          <w:rFonts w:cstheme="minorHAnsi"/>
          <w:b/>
          <w:bCs/>
          <w:szCs w:val="24"/>
        </w:rPr>
        <w:t xml:space="preserve">Transdisciplinary Team Model </w:t>
      </w:r>
    </w:p>
    <w:p w14:paraId="6889A6EF" w14:textId="77777777" w:rsidR="00ED1178" w:rsidRPr="00EC5E3E" w:rsidRDefault="00ED1178" w:rsidP="00ED1178">
      <w:pPr>
        <w:rPr>
          <w:rFonts w:cstheme="minorHAnsi"/>
          <w:szCs w:val="24"/>
        </w:rPr>
      </w:pPr>
      <w:r w:rsidRPr="00EC5E3E">
        <w:rPr>
          <w:rFonts w:cstheme="minorHAnsi"/>
          <w:szCs w:val="24"/>
        </w:rPr>
        <w:t>A transdisciplinary approach yields different results than interdisciplinary or multidisciplinary approaches because it requires each team member to become sufficiently familiar with the concepts and approaches of his and her colleagues as to blur the disciplinary bounds and enable the team to focus on the problem as part of a broader phenomenon. As this happens, discipline authorization fades in importance and the problem and its context guide an appropriately broader and deeper analysis.</w:t>
      </w:r>
    </w:p>
    <w:p w14:paraId="03D6107F" w14:textId="77777777" w:rsidR="00ED1178" w:rsidRPr="00EC5E3E" w:rsidRDefault="00A27C44" w:rsidP="00ED1178">
      <w:pPr>
        <w:rPr>
          <w:rFonts w:cstheme="minorHAnsi"/>
          <w:szCs w:val="24"/>
        </w:rPr>
      </w:pPr>
      <w:hyperlink r:id="rId94" w:history="1">
        <w:r w:rsidR="00ED1178" w:rsidRPr="00EC5E3E">
          <w:rPr>
            <w:rFonts w:cstheme="minorHAnsi"/>
            <w:b/>
            <w:szCs w:val="24"/>
          </w:rPr>
          <w:t>Transition</w:t>
        </w:r>
        <w:r w:rsidR="00ED1178" w:rsidRPr="00EC5E3E">
          <w:rPr>
            <w:rFonts w:cstheme="minorHAnsi"/>
            <w:szCs w:val="24"/>
          </w:rPr>
          <w:t xml:space="preserve"> </w:t>
        </w:r>
      </w:hyperlink>
    </w:p>
    <w:p w14:paraId="46437A4E" w14:textId="77777777" w:rsidR="00ED1178" w:rsidRPr="00EC5E3E" w:rsidRDefault="00ED1178" w:rsidP="00ED1178">
      <w:pPr>
        <w:rPr>
          <w:rFonts w:cstheme="minorHAnsi"/>
          <w:szCs w:val="24"/>
        </w:rPr>
      </w:pPr>
      <w:r w:rsidRPr="00EC5E3E">
        <w:rPr>
          <w:rFonts w:cstheme="minorHAnsi"/>
          <w:szCs w:val="24"/>
        </w:rPr>
        <w:t xml:space="preserve">Means a coordinated set of activities for a student with a disability, designed within a results-oriented process, that is focused on improving the academic and functional achievement of the student with a disability to facilitate the student's movement from school to post-school activities, including, but not limited to, postsecondary education, vocational education, integrated employment (including supported employment), continuing and adult education, adult services, independent living, or community participation. The coordinated set of activities must be based on the student's strengths, </w:t>
      </w:r>
      <w:proofErr w:type="gramStart"/>
      <w:r w:rsidRPr="00EC5E3E">
        <w:rPr>
          <w:rFonts w:cstheme="minorHAnsi"/>
          <w:szCs w:val="24"/>
        </w:rPr>
        <w:t>preferences</w:t>
      </w:r>
      <w:proofErr w:type="gramEnd"/>
      <w:r w:rsidRPr="00EC5E3E">
        <w:rPr>
          <w:rFonts w:cstheme="minorHAnsi"/>
          <w:szCs w:val="24"/>
        </w:rPr>
        <w:t xml:space="preserve"> and interests.</w:t>
      </w:r>
    </w:p>
    <w:p w14:paraId="25B7D595" w14:textId="77777777" w:rsidR="00ED1178" w:rsidRPr="00EC5E3E" w:rsidRDefault="00ED1178" w:rsidP="00ED1178">
      <w:pPr>
        <w:spacing w:before="100" w:beforeAutospacing="1" w:after="100" w:afterAutospacing="1" w:line="240" w:lineRule="auto"/>
        <w:rPr>
          <w:rFonts w:eastAsia="Times New Roman" w:cstheme="minorHAnsi"/>
          <w:szCs w:val="24"/>
          <w:lang w:eastAsia="en-CA"/>
        </w:rPr>
      </w:pPr>
      <w:r w:rsidRPr="00EC5E3E">
        <w:rPr>
          <w:rFonts w:eastAsia="Times New Roman" w:cstheme="minorHAnsi"/>
          <w:b/>
          <w:szCs w:val="24"/>
          <w:lang w:eastAsia="en-CA"/>
        </w:rPr>
        <w:t>Transition Plan</w:t>
      </w:r>
    </w:p>
    <w:p w14:paraId="18898767" w14:textId="77777777" w:rsidR="00ED1178" w:rsidRPr="00EC5E3E" w:rsidRDefault="00ED1178" w:rsidP="00ED1178">
      <w:pPr>
        <w:spacing w:before="100" w:beforeAutospacing="1" w:after="100" w:afterAutospacing="1" w:line="240" w:lineRule="auto"/>
        <w:rPr>
          <w:rFonts w:eastAsia="Times New Roman" w:cstheme="minorHAnsi"/>
          <w:szCs w:val="24"/>
          <w:lang w:eastAsia="en-CA"/>
        </w:rPr>
      </w:pPr>
      <w:r w:rsidRPr="00EC5E3E">
        <w:rPr>
          <w:rFonts w:eastAsia="Times New Roman" w:cstheme="minorHAnsi"/>
          <w:szCs w:val="24"/>
          <w:lang w:eastAsia="en-CA"/>
        </w:rPr>
        <w:t>Transition plan, as part of the student's Individual Education Plan, must include the following components:</w:t>
      </w:r>
    </w:p>
    <w:p w14:paraId="6F1C3ED3" w14:textId="77777777" w:rsidR="00ED1178" w:rsidRPr="00EC5E3E" w:rsidRDefault="00ED1178" w:rsidP="00C474EA">
      <w:pPr>
        <w:numPr>
          <w:ilvl w:val="0"/>
          <w:numId w:val="89"/>
        </w:numPr>
        <w:spacing w:before="100" w:beforeAutospacing="1" w:after="100" w:afterAutospacing="1" w:line="240" w:lineRule="auto"/>
        <w:rPr>
          <w:rFonts w:eastAsia="Times New Roman" w:cstheme="minorHAnsi"/>
          <w:szCs w:val="24"/>
        </w:rPr>
      </w:pPr>
      <w:r w:rsidRPr="00EC5E3E">
        <w:rPr>
          <w:rFonts w:eastAsia="Times New Roman" w:cstheme="minorHAnsi"/>
          <w:szCs w:val="24"/>
        </w:rPr>
        <w:t xml:space="preserve">specific goals for the student's transition </w:t>
      </w:r>
    </w:p>
    <w:p w14:paraId="29A31EA3" w14:textId="77777777" w:rsidR="00ED1178" w:rsidRPr="00EC5E3E" w:rsidRDefault="00ED1178" w:rsidP="00C474EA">
      <w:pPr>
        <w:numPr>
          <w:ilvl w:val="0"/>
          <w:numId w:val="89"/>
        </w:numPr>
        <w:spacing w:before="100" w:beforeAutospacing="1" w:after="100" w:afterAutospacing="1" w:line="240" w:lineRule="auto"/>
        <w:rPr>
          <w:rFonts w:eastAsia="Times New Roman" w:cstheme="minorHAnsi"/>
          <w:szCs w:val="24"/>
        </w:rPr>
      </w:pPr>
      <w:r w:rsidRPr="00EC5E3E">
        <w:rPr>
          <w:rFonts w:eastAsia="Times New Roman" w:cstheme="minorHAnsi"/>
          <w:szCs w:val="24"/>
        </w:rPr>
        <w:t xml:space="preserve">the actions required, now and in the future, to achieve the stated goals </w:t>
      </w:r>
    </w:p>
    <w:p w14:paraId="71DB21F6" w14:textId="77777777" w:rsidR="00ED1178" w:rsidRPr="00EC5E3E" w:rsidRDefault="00ED1178" w:rsidP="00C474EA">
      <w:pPr>
        <w:numPr>
          <w:ilvl w:val="0"/>
          <w:numId w:val="89"/>
        </w:numPr>
        <w:spacing w:before="100" w:beforeAutospacing="1" w:after="100" w:afterAutospacing="1" w:line="240" w:lineRule="auto"/>
        <w:rPr>
          <w:rFonts w:eastAsia="Times New Roman" w:cstheme="minorHAnsi"/>
          <w:szCs w:val="24"/>
        </w:rPr>
      </w:pPr>
      <w:r w:rsidRPr="00EC5E3E">
        <w:rPr>
          <w:rFonts w:eastAsia="Times New Roman" w:cstheme="minorHAnsi"/>
          <w:szCs w:val="24"/>
        </w:rPr>
        <w:t xml:space="preserve">the person or agency responsible for or involved in completing or </w:t>
      </w:r>
      <w:proofErr w:type="gramStart"/>
      <w:r w:rsidRPr="00EC5E3E">
        <w:rPr>
          <w:rFonts w:eastAsia="Times New Roman" w:cstheme="minorHAnsi"/>
          <w:szCs w:val="24"/>
        </w:rPr>
        <w:t>providing assistance</w:t>
      </w:r>
      <w:proofErr w:type="gramEnd"/>
      <w:r w:rsidRPr="00EC5E3E">
        <w:rPr>
          <w:rFonts w:eastAsia="Times New Roman" w:cstheme="minorHAnsi"/>
          <w:szCs w:val="24"/>
        </w:rPr>
        <w:t xml:space="preserve"> in the completion of each of the identified actions </w:t>
      </w:r>
    </w:p>
    <w:p w14:paraId="7EB2D6E5" w14:textId="77777777" w:rsidR="00ED1178" w:rsidRPr="00EC5E3E" w:rsidRDefault="00ED1178" w:rsidP="00C474EA">
      <w:pPr>
        <w:numPr>
          <w:ilvl w:val="0"/>
          <w:numId w:val="89"/>
        </w:numPr>
        <w:spacing w:before="100" w:beforeAutospacing="1" w:after="100" w:afterAutospacing="1" w:line="240" w:lineRule="auto"/>
        <w:rPr>
          <w:rFonts w:eastAsia="Times New Roman" w:cstheme="minorHAnsi"/>
          <w:szCs w:val="24"/>
        </w:rPr>
      </w:pPr>
      <w:r w:rsidRPr="00EC5E3E">
        <w:rPr>
          <w:rFonts w:eastAsia="Times New Roman" w:cstheme="minorHAnsi"/>
          <w:szCs w:val="24"/>
        </w:rPr>
        <w:t xml:space="preserve">timelines for the implementation of each of the identified actions </w:t>
      </w:r>
    </w:p>
    <w:p w14:paraId="2DEB0B33" w14:textId="77777777" w:rsidR="00ED1178" w:rsidRPr="00EC5E3E" w:rsidRDefault="00ED1178" w:rsidP="00ED1178">
      <w:pPr>
        <w:rPr>
          <w:rFonts w:cstheme="minorHAnsi"/>
          <w:b/>
          <w:szCs w:val="24"/>
        </w:rPr>
      </w:pPr>
      <w:r w:rsidRPr="00EC5E3E">
        <w:rPr>
          <w:rFonts w:cstheme="minorHAnsi"/>
          <w:b/>
          <w:szCs w:val="24"/>
        </w:rPr>
        <w:lastRenderedPageBreak/>
        <w:t>Transition Planning</w:t>
      </w:r>
    </w:p>
    <w:p w14:paraId="2D196EAF" w14:textId="77777777" w:rsidR="00ED1178" w:rsidRPr="00EC5E3E" w:rsidRDefault="00ED1178" w:rsidP="00ED1178">
      <w:pPr>
        <w:rPr>
          <w:rFonts w:cstheme="minorHAnsi"/>
          <w:szCs w:val="24"/>
        </w:rPr>
      </w:pPr>
      <w:r w:rsidRPr="00EC5E3E">
        <w:rPr>
          <w:rFonts w:cstheme="minorHAnsi"/>
          <w:bCs/>
          <w:szCs w:val="24"/>
        </w:rPr>
        <w:t>Transition planning</w:t>
      </w:r>
      <w:r w:rsidRPr="00EC5E3E">
        <w:rPr>
          <w:rFonts w:cstheme="minorHAnsi"/>
          <w:szCs w:val="24"/>
        </w:rPr>
        <w:t xml:space="preserve"> involves looking ahead and planning for the future. While students are in school, they can prepare for the opportunities and experiences of being an adult. Transition planning is part of your Individual Education Plan. Transition planning involves the student, family, local service community workers, teachers and other staff supporting students transitioning.</w:t>
      </w:r>
    </w:p>
    <w:p w14:paraId="43B7EA2B" w14:textId="77777777" w:rsidR="00ED1178" w:rsidRPr="00EC5E3E" w:rsidRDefault="00ED1178" w:rsidP="00ED1178">
      <w:pPr>
        <w:rPr>
          <w:rFonts w:cstheme="minorHAnsi"/>
          <w:b/>
          <w:szCs w:val="24"/>
        </w:rPr>
      </w:pPr>
      <w:r w:rsidRPr="00EC5E3E">
        <w:rPr>
          <w:rFonts w:cstheme="minorHAnsi"/>
          <w:b/>
          <w:szCs w:val="24"/>
        </w:rPr>
        <w:t>Transitions Facilitator/Navigator</w:t>
      </w:r>
    </w:p>
    <w:p w14:paraId="019F4F1D" w14:textId="77777777" w:rsidR="00ED1178" w:rsidRPr="00EC5E3E" w:rsidRDefault="00ED1178" w:rsidP="00ED1178">
      <w:pPr>
        <w:rPr>
          <w:rFonts w:cstheme="minorHAnsi"/>
          <w:szCs w:val="24"/>
        </w:rPr>
      </w:pPr>
      <w:r w:rsidRPr="00EC5E3E">
        <w:rPr>
          <w:rFonts w:cstheme="minorHAnsi"/>
          <w:szCs w:val="24"/>
        </w:rPr>
        <w:t xml:space="preserve">The role of the Transition Facilitator/Navigator is to work with students and their families in collaboration with school board staff, and community agencies to explore pathways, and develop transition plans. This position will support students accessing special education support services in all schools across the school board, in a central board position. </w:t>
      </w:r>
    </w:p>
    <w:p w14:paraId="57AAB6B1" w14:textId="77777777" w:rsidR="00ED1178" w:rsidRPr="00EC5E3E" w:rsidRDefault="00ED1178" w:rsidP="00ED1178">
      <w:pPr>
        <w:rPr>
          <w:rFonts w:cstheme="minorHAnsi"/>
          <w:b/>
          <w:szCs w:val="24"/>
        </w:rPr>
      </w:pPr>
      <w:r w:rsidRPr="00EC5E3E">
        <w:rPr>
          <w:rFonts w:cstheme="minorHAnsi"/>
          <w:b/>
          <w:szCs w:val="24"/>
        </w:rPr>
        <w:t>Transitions Hub</w:t>
      </w:r>
    </w:p>
    <w:p w14:paraId="4B2F961E" w14:textId="77777777" w:rsidR="00ED1178" w:rsidRPr="00EC5E3E" w:rsidRDefault="00ED1178" w:rsidP="00ED1178">
      <w:pPr>
        <w:rPr>
          <w:rFonts w:cstheme="minorHAnsi"/>
          <w:szCs w:val="24"/>
        </w:rPr>
      </w:pPr>
      <w:r w:rsidRPr="00EC5E3E">
        <w:rPr>
          <w:rFonts w:cstheme="minorHAnsi"/>
          <w:szCs w:val="24"/>
        </w:rPr>
        <w:t xml:space="preserve">The Transitions HUB would create a “community of practice (CoP)” that unites and integrates </w:t>
      </w:r>
      <w:proofErr w:type="gramStart"/>
      <w:r w:rsidRPr="00EC5E3E">
        <w:rPr>
          <w:rFonts w:cstheme="minorHAnsi"/>
          <w:szCs w:val="24"/>
        </w:rPr>
        <w:t>all of</w:t>
      </w:r>
      <w:proofErr w:type="gramEnd"/>
      <w:r w:rsidRPr="00EC5E3E">
        <w:rPr>
          <w:rFonts w:cstheme="minorHAnsi"/>
          <w:szCs w:val="24"/>
        </w:rPr>
        <w:t xml:space="preserve"> the separate transition facilitator/navigators and programs. This HUB would come together to share knowledge of various demographics and best practices to support student’s transitions throughout their educational pathway. </w:t>
      </w:r>
    </w:p>
    <w:p w14:paraId="7B9EDED4" w14:textId="77777777" w:rsidR="00ED1178" w:rsidRPr="00EC5E3E" w:rsidRDefault="00ED1178" w:rsidP="00ED1178">
      <w:pPr>
        <w:spacing w:before="100" w:beforeAutospacing="1" w:after="100" w:afterAutospacing="1" w:line="240" w:lineRule="auto"/>
        <w:rPr>
          <w:rFonts w:eastAsia="Times New Roman" w:cstheme="minorHAnsi"/>
          <w:b/>
          <w:bCs/>
          <w:szCs w:val="24"/>
          <w:shd w:val="clear" w:color="auto" w:fill="FFFFFF"/>
          <w:lang w:eastAsia="en-CA"/>
        </w:rPr>
      </w:pPr>
      <w:r w:rsidRPr="00EC5E3E">
        <w:rPr>
          <w:rFonts w:eastAsia="Times New Roman" w:cstheme="minorHAnsi"/>
          <w:b/>
          <w:bCs/>
          <w:szCs w:val="24"/>
          <w:shd w:val="clear" w:color="auto" w:fill="FFFFFF"/>
          <w:lang w:eastAsia="en-CA"/>
        </w:rPr>
        <w:t>Transportation Consortium</w:t>
      </w:r>
    </w:p>
    <w:p w14:paraId="18D7545E" w14:textId="77777777" w:rsidR="00ED1178" w:rsidRPr="00EC5E3E" w:rsidRDefault="00ED1178" w:rsidP="00ED1178">
      <w:pPr>
        <w:spacing w:before="100" w:beforeAutospacing="1" w:after="100" w:afterAutospacing="1" w:line="240" w:lineRule="auto"/>
        <w:rPr>
          <w:rFonts w:eastAsia="Times New Roman" w:cstheme="minorHAnsi"/>
          <w:szCs w:val="24"/>
          <w:lang w:eastAsia="en-CA"/>
        </w:rPr>
      </w:pPr>
      <w:r w:rsidRPr="00EC5E3E">
        <w:rPr>
          <w:rFonts w:eastAsia="Times New Roman" w:cstheme="minorHAnsi"/>
          <w:szCs w:val="24"/>
          <w:shd w:val="clear" w:color="auto" w:fill="FFFFFF"/>
          <w:lang w:eastAsia="en-CA"/>
        </w:rPr>
        <w:t xml:space="preserve">A </w:t>
      </w:r>
      <w:r w:rsidRPr="00EC5E3E">
        <w:rPr>
          <w:rFonts w:cstheme="minorHAnsi"/>
          <w:szCs w:val="24"/>
        </w:rPr>
        <w:t xml:space="preserve">transportation consortium is an organization formed by school boards operating in the same geographical area. Consortia are responsible for administering policies, planning and procuring bus services, awarding and managing contracts with transportation providers and auditing their performance for contract compliance (Ministry of Education, 2018).( </w:t>
      </w:r>
      <w:hyperlink r:id="rId95" w:history="1">
        <w:r w:rsidRPr="00EC5E3E">
          <w:rPr>
            <w:rFonts w:cs="Times New Roman"/>
            <w:szCs w:val="24"/>
          </w:rPr>
          <w:t>https://www.ontario.ca/page/discussion-paper-new-vision-student-transportation</w:t>
        </w:r>
      </w:hyperlink>
      <w:r w:rsidRPr="00EC5E3E">
        <w:rPr>
          <w:rFonts w:cs="Times New Roman"/>
          <w:szCs w:val="24"/>
        </w:rPr>
        <w:t>)</w:t>
      </w:r>
    </w:p>
    <w:p w14:paraId="1609AAEF" w14:textId="77777777" w:rsidR="00ED1178" w:rsidRPr="00EC5E3E" w:rsidRDefault="00ED1178" w:rsidP="00ED1178">
      <w:pPr>
        <w:rPr>
          <w:b/>
          <w:bCs/>
        </w:rPr>
      </w:pPr>
      <w:r w:rsidRPr="00EC5E3E">
        <w:rPr>
          <w:b/>
          <w:bCs/>
        </w:rPr>
        <w:t>Undue Hardship: OHRC</w:t>
      </w:r>
    </w:p>
    <w:p w14:paraId="0BEF59A3" w14:textId="77777777" w:rsidR="00ED1178" w:rsidRPr="00EC5E3E" w:rsidRDefault="00ED1178" w:rsidP="00ED1178">
      <w:r w:rsidRPr="00EC5E3E">
        <w:t>Organizations covered by the </w:t>
      </w:r>
      <w:r w:rsidRPr="00EC5E3E">
        <w:rPr>
          <w:i/>
          <w:iCs/>
        </w:rPr>
        <w:t>Code </w:t>
      </w:r>
      <w:r w:rsidRPr="00EC5E3E">
        <w:t>have a duty to accommodate to the point of undue hardship. Accommodation need not be provided if it causes undue or excessive hardship. However, some degree of hardship is acceptable.</w:t>
      </w:r>
    </w:p>
    <w:p w14:paraId="784E6846" w14:textId="77777777" w:rsidR="00ED1178" w:rsidRPr="00EC5E3E" w:rsidRDefault="00ED1178" w:rsidP="00ED1178">
      <w:r w:rsidRPr="00EC5E3E">
        <w:t>The </w:t>
      </w:r>
      <w:r w:rsidRPr="00EC5E3E">
        <w:rPr>
          <w:i/>
          <w:iCs/>
        </w:rPr>
        <w:t>Code </w:t>
      </w:r>
      <w:r w:rsidRPr="00EC5E3E">
        <w:t>prescribes only three considerations when assessing whether an accommodation would cause undue hardship:</w:t>
      </w:r>
    </w:p>
    <w:p w14:paraId="7303501F" w14:textId="77777777" w:rsidR="00ED1178" w:rsidRPr="00EC5E3E" w:rsidRDefault="00ED1178" w:rsidP="00C474EA">
      <w:pPr>
        <w:numPr>
          <w:ilvl w:val="0"/>
          <w:numId w:val="118"/>
        </w:numPr>
        <w:spacing w:after="0" w:line="240" w:lineRule="auto"/>
      </w:pPr>
      <w:r w:rsidRPr="00EC5E3E">
        <w:t>cost</w:t>
      </w:r>
    </w:p>
    <w:p w14:paraId="6125977E" w14:textId="6F5FE67E" w:rsidR="00ED1178" w:rsidRPr="00EC5E3E" w:rsidRDefault="00ED1178" w:rsidP="00C474EA">
      <w:pPr>
        <w:numPr>
          <w:ilvl w:val="0"/>
          <w:numId w:val="118"/>
        </w:numPr>
        <w:spacing w:after="0" w:line="240" w:lineRule="auto"/>
      </w:pPr>
      <w:r w:rsidRPr="00EC5E3E">
        <w:t xml:space="preserve">outside sources of </w:t>
      </w:r>
      <w:r w:rsidR="009D2E73" w:rsidRPr="00EC5E3E">
        <w:t>funding if</w:t>
      </w:r>
      <w:r w:rsidRPr="00EC5E3E">
        <w:t xml:space="preserve"> any</w:t>
      </w:r>
    </w:p>
    <w:p w14:paraId="7A319BB4" w14:textId="77777777" w:rsidR="00ED1178" w:rsidRPr="00EC5E3E" w:rsidRDefault="00ED1178" w:rsidP="00C474EA">
      <w:pPr>
        <w:numPr>
          <w:ilvl w:val="0"/>
          <w:numId w:val="118"/>
        </w:numPr>
        <w:spacing w:after="0" w:line="240" w:lineRule="auto"/>
      </w:pPr>
      <w:r w:rsidRPr="00EC5E3E">
        <w:t>health and safety requirements, if any.</w:t>
      </w:r>
    </w:p>
    <w:p w14:paraId="5C2F4DE9" w14:textId="77777777" w:rsidR="00ED1178" w:rsidRPr="00EC5E3E" w:rsidRDefault="00ED1178" w:rsidP="00ED1178">
      <w:r w:rsidRPr="00EC5E3E">
        <w:lastRenderedPageBreak/>
        <w:t>To claim the undue hardship defence, the organization responsible for making the accommodation has the onus of proof. It is not up to the person with a disability to prove that the accommodation can be accomplished without undue hardship.</w:t>
      </w:r>
    </w:p>
    <w:p w14:paraId="1DCCD7DC" w14:textId="77777777" w:rsidR="00ED1178" w:rsidRPr="00EC5E3E" w:rsidRDefault="00ED1178" w:rsidP="00ED1178">
      <w:pPr>
        <w:rPr>
          <w:rFonts w:cstheme="minorHAnsi"/>
          <w:b/>
          <w:bCs/>
          <w:szCs w:val="24"/>
        </w:rPr>
      </w:pPr>
      <w:r w:rsidRPr="00EC5E3E">
        <w:rPr>
          <w:rFonts w:cstheme="minorHAnsi"/>
          <w:b/>
          <w:bCs/>
          <w:szCs w:val="24"/>
        </w:rPr>
        <w:t>Universal Design for Learning</w:t>
      </w:r>
    </w:p>
    <w:p w14:paraId="5681E232" w14:textId="77777777" w:rsidR="00ED1178" w:rsidRPr="00EC5E3E" w:rsidRDefault="00ED1178" w:rsidP="00ED1178">
      <w:pPr>
        <w:rPr>
          <w:rFonts w:cstheme="minorHAnsi"/>
          <w:szCs w:val="24"/>
          <w:u w:val="single"/>
        </w:rPr>
      </w:pPr>
      <w:r w:rsidRPr="00EC5E3E">
        <w:rPr>
          <w:rFonts w:cstheme="minorHAnsi"/>
          <w:szCs w:val="24"/>
        </w:rPr>
        <w:t xml:space="preserve">A teaching approach that focuses on using teaching strategies or pedagogical materials designed to meet special needs to enhance learning for </w:t>
      </w:r>
      <w:r w:rsidRPr="00EC5E3E">
        <w:rPr>
          <w:rFonts w:cstheme="minorHAnsi"/>
          <w:i/>
          <w:iCs/>
          <w:szCs w:val="24"/>
        </w:rPr>
        <w:t xml:space="preserve">all </w:t>
      </w:r>
      <w:r w:rsidRPr="00EC5E3E">
        <w:rPr>
          <w:rFonts w:cstheme="minorHAnsi"/>
          <w:szCs w:val="24"/>
        </w:rPr>
        <w:t>students, regardless of age, skills, or situation. It is an educational framework based on research in the learning sciences, including cognitive neuroscience, that guides the development of flexible learning environments and learning spaces that can accommodate individual learning differences.</w:t>
      </w:r>
    </w:p>
    <w:p w14:paraId="4FCF78BF" w14:textId="77777777" w:rsidR="00ED1178" w:rsidRPr="00EC5E3E" w:rsidRDefault="00ED1178" w:rsidP="00ED1178">
      <w:pPr>
        <w:rPr>
          <w:rFonts w:cstheme="minorHAnsi"/>
          <w:szCs w:val="24"/>
          <w:lang w:val="en-US"/>
        </w:rPr>
      </w:pPr>
      <w:r w:rsidRPr="00EC5E3E">
        <w:rPr>
          <w:rFonts w:cstheme="minorHAnsi"/>
          <w:b/>
          <w:szCs w:val="24"/>
          <w:lang w:val="en-US"/>
        </w:rPr>
        <w:t>Virtual Education</w:t>
      </w:r>
    </w:p>
    <w:p w14:paraId="65581665" w14:textId="77777777" w:rsidR="00ED1178" w:rsidRPr="00EC5E3E" w:rsidRDefault="00ED1178" w:rsidP="00ED1178">
      <w:pPr>
        <w:rPr>
          <w:rFonts w:cstheme="minorHAnsi"/>
          <w:szCs w:val="24"/>
          <w:lang w:val="en-US"/>
        </w:rPr>
      </w:pPr>
      <w:r w:rsidRPr="00EC5E3E">
        <w:rPr>
          <w:rFonts w:cstheme="minorHAnsi"/>
          <w:szCs w:val="24"/>
          <w:lang w:val="en-US"/>
        </w:rPr>
        <w:t>Refers to instruction in a learning environment where teacher and student are separated by time or space, or both, and the teacher provides course content through course management applications, multimedia resources, the Internet, videoconferencing, etc. Students receive the content and communicate with the teacher via the same technologies.</w:t>
      </w:r>
    </w:p>
    <w:p w14:paraId="7F6006D1" w14:textId="77777777" w:rsidR="00ED1178" w:rsidRPr="00EC5E3E" w:rsidRDefault="00ED1178" w:rsidP="00ED1178">
      <w:pPr>
        <w:rPr>
          <w:rFonts w:cstheme="minorHAnsi"/>
          <w:szCs w:val="24"/>
          <w:lang w:val="en-US"/>
        </w:rPr>
      </w:pPr>
      <w:r w:rsidRPr="00EC5E3E">
        <w:rPr>
          <w:rFonts w:cstheme="minorHAnsi"/>
          <w:b/>
          <w:szCs w:val="24"/>
          <w:lang w:val="en-US"/>
        </w:rPr>
        <w:t>Virtual Instruction</w:t>
      </w:r>
    </w:p>
    <w:p w14:paraId="21F26FDF" w14:textId="77777777" w:rsidR="00ED1178" w:rsidRPr="00EC5E3E" w:rsidRDefault="00ED1178" w:rsidP="00ED1178">
      <w:pPr>
        <w:rPr>
          <w:rFonts w:cstheme="minorHAnsi"/>
          <w:szCs w:val="24"/>
          <w:lang w:val="en-US"/>
        </w:rPr>
      </w:pPr>
      <w:r w:rsidRPr="00EC5E3E">
        <w:rPr>
          <w:rFonts w:cstheme="minorHAnsi"/>
          <w:szCs w:val="24"/>
          <w:lang w:val="en-US"/>
        </w:rPr>
        <w:t xml:space="preserve">Is a method of teaching that is taught either entirely online or when elements of face-to-face courses are taught online through learning management systems and other educational tools and </w:t>
      </w:r>
      <w:proofErr w:type="gramStart"/>
      <w:r w:rsidRPr="00EC5E3E">
        <w:rPr>
          <w:rFonts w:cstheme="minorHAnsi"/>
          <w:szCs w:val="24"/>
          <w:lang w:val="en-US"/>
        </w:rPr>
        <w:t>platforms.</w:t>
      </w:r>
      <w:proofErr w:type="gramEnd"/>
      <w:r w:rsidRPr="00EC5E3E">
        <w:rPr>
          <w:rFonts w:cstheme="minorHAnsi"/>
          <w:szCs w:val="24"/>
          <w:lang w:val="en-US"/>
        </w:rPr>
        <w:t xml:space="preserve"> Virtual instruction also includes digitally transmitting course materials to student</w:t>
      </w:r>
    </w:p>
    <w:p w14:paraId="6CBA7FDF" w14:textId="77777777" w:rsidR="00ED1178" w:rsidRPr="00EC5E3E" w:rsidRDefault="00ED1178" w:rsidP="00ED1178">
      <w:pPr>
        <w:rPr>
          <w:rFonts w:cstheme="minorHAnsi"/>
          <w:szCs w:val="24"/>
          <w:lang w:val="en-US"/>
        </w:rPr>
      </w:pPr>
      <w:r w:rsidRPr="00EC5E3E">
        <w:rPr>
          <w:rFonts w:cstheme="minorHAnsi"/>
          <w:b/>
          <w:szCs w:val="24"/>
          <w:lang w:val="en-US"/>
        </w:rPr>
        <w:t>Virtual Learning</w:t>
      </w:r>
    </w:p>
    <w:p w14:paraId="49C88140" w14:textId="77777777" w:rsidR="00ED1178" w:rsidRPr="00EC5E3E" w:rsidRDefault="00ED1178" w:rsidP="00ED1178">
      <w:pPr>
        <w:rPr>
          <w:rFonts w:cstheme="minorHAnsi"/>
          <w:szCs w:val="24"/>
          <w:lang w:val="en-US"/>
        </w:rPr>
      </w:pPr>
      <w:r w:rsidRPr="00EC5E3E">
        <w:rPr>
          <w:rFonts w:cstheme="minorHAnsi"/>
          <w:szCs w:val="24"/>
          <w:lang w:val="en-US"/>
        </w:rPr>
        <w:t>Defined as learning that can functionally and effectively occur in the absence of traditional classroom environments (Simonson &amp; Schlosser, 2006).</w:t>
      </w:r>
    </w:p>
    <w:p w14:paraId="2C135C2D" w14:textId="77777777" w:rsidR="00ED1178" w:rsidRPr="00EC5E3E" w:rsidRDefault="00ED1178" w:rsidP="00ED1178">
      <w:pPr>
        <w:rPr>
          <w:rFonts w:cstheme="minorHAnsi"/>
          <w:b/>
          <w:szCs w:val="24"/>
          <w:lang w:val="en-US"/>
        </w:rPr>
      </w:pPr>
      <w:r w:rsidRPr="00EC5E3E">
        <w:rPr>
          <w:rFonts w:cstheme="minorHAnsi"/>
          <w:b/>
          <w:szCs w:val="24"/>
          <w:lang w:val="en-US"/>
        </w:rPr>
        <w:t>Virtual Learning Environment (VLE)</w:t>
      </w:r>
    </w:p>
    <w:p w14:paraId="7DC401B6" w14:textId="5C080CFE" w:rsidR="00ED1178" w:rsidRPr="00EC5E3E" w:rsidRDefault="00ED1178" w:rsidP="00ED1178">
      <w:pPr>
        <w:rPr>
          <w:rFonts w:cstheme="minorHAnsi"/>
          <w:szCs w:val="24"/>
          <w:lang w:val="en-US"/>
        </w:rPr>
      </w:pPr>
      <w:r w:rsidRPr="00EC5E3E">
        <w:rPr>
          <w:rFonts w:cstheme="minorHAnsi"/>
          <w:szCs w:val="24"/>
          <w:lang w:val="en-US"/>
        </w:rPr>
        <w:t xml:space="preserve">Refers to a system that offers educators digitally based solutions aimed at creating interactive, active learning environments. VLEs can help educators create, </w:t>
      </w:r>
      <w:r w:rsidR="009D2E73" w:rsidRPr="00EC5E3E">
        <w:rPr>
          <w:rFonts w:cstheme="minorHAnsi"/>
          <w:szCs w:val="24"/>
          <w:lang w:val="en-US"/>
        </w:rPr>
        <w:t>store,</w:t>
      </w:r>
      <w:r w:rsidRPr="00EC5E3E">
        <w:rPr>
          <w:rFonts w:cstheme="minorHAnsi"/>
          <w:szCs w:val="24"/>
          <w:lang w:val="en-US"/>
        </w:rPr>
        <w:t xml:space="preserve"> and disseminate content, plan courses and lessons and foster communication between student and educator. Virtual learning environments are often part of an education institution’s wider LMS.</w:t>
      </w:r>
    </w:p>
    <w:p w14:paraId="63829B60" w14:textId="77777777" w:rsidR="00ED1178" w:rsidRPr="00EC5E3E" w:rsidRDefault="00ED1178" w:rsidP="00ED1178">
      <w:pPr>
        <w:rPr>
          <w:rFonts w:cstheme="minorHAnsi"/>
          <w:szCs w:val="24"/>
          <w:lang w:val="en-US"/>
        </w:rPr>
      </w:pPr>
      <w:r w:rsidRPr="00EC5E3E">
        <w:rPr>
          <w:rFonts w:cstheme="minorHAnsi"/>
          <w:b/>
          <w:szCs w:val="24"/>
          <w:lang w:val="en-US"/>
        </w:rPr>
        <w:t>VLE in Educational Technology</w:t>
      </w:r>
    </w:p>
    <w:p w14:paraId="248FA03F" w14:textId="77777777" w:rsidR="00ED1178" w:rsidRPr="00EC5E3E" w:rsidRDefault="00ED1178" w:rsidP="00ED1178">
      <w:pPr>
        <w:rPr>
          <w:rFonts w:eastAsia="Times New Roman" w:cstheme="minorHAnsi"/>
          <w:szCs w:val="24"/>
        </w:rPr>
      </w:pPr>
      <w:r w:rsidRPr="00EC5E3E">
        <w:rPr>
          <w:rFonts w:cstheme="minorHAnsi"/>
          <w:szCs w:val="24"/>
          <w:lang w:val="en-US"/>
        </w:rPr>
        <w:t xml:space="preserve">Is a Web-based platform for the digital aspects of courses of study, usually within educational institutions. They present resources, activities and interactions within a </w:t>
      </w:r>
      <w:r w:rsidRPr="00EC5E3E">
        <w:rPr>
          <w:rFonts w:cstheme="minorHAnsi"/>
          <w:szCs w:val="24"/>
          <w:lang w:val="en-US"/>
        </w:rPr>
        <w:lastRenderedPageBreak/>
        <w:t>course structure and provide for the different stages of assessment. VLEs also usually report on participation; and have some level of integration with other institutional systems.</w:t>
      </w:r>
    </w:p>
    <w:p w14:paraId="350359B8" w14:textId="77777777" w:rsidR="00ED1178" w:rsidRPr="00EC5E3E" w:rsidRDefault="00ED1178" w:rsidP="00ED1178">
      <w:pPr>
        <w:rPr>
          <w:rFonts w:cstheme="minorHAnsi"/>
          <w:b/>
          <w:bCs/>
          <w:szCs w:val="24"/>
        </w:rPr>
      </w:pPr>
      <w:r w:rsidRPr="00EC5E3E">
        <w:rPr>
          <w:rFonts w:cstheme="minorHAnsi"/>
          <w:b/>
          <w:bCs/>
          <w:szCs w:val="24"/>
        </w:rPr>
        <w:t>Well-being</w:t>
      </w:r>
    </w:p>
    <w:p w14:paraId="5C95B099" w14:textId="77777777" w:rsidR="00ED1178" w:rsidRPr="00EC5E3E" w:rsidRDefault="00ED1178" w:rsidP="00ED1178">
      <w:pPr>
        <w:rPr>
          <w:rFonts w:cstheme="minorHAnsi"/>
          <w:szCs w:val="24"/>
        </w:rPr>
      </w:pPr>
      <w:r w:rsidRPr="00EC5E3E">
        <w:rPr>
          <w:rFonts w:cstheme="minorHAnsi"/>
          <w:szCs w:val="24"/>
        </w:rPr>
        <w:t xml:space="preserve">Well-being is a positive sense of self, spirit and belonging that we feel when our cognitive, emotional, </w:t>
      </w:r>
      <w:proofErr w:type="gramStart"/>
      <w:r w:rsidRPr="00EC5E3E">
        <w:rPr>
          <w:rFonts w:cstheme="minorHAnsi"/>
          <w:szCs w:val="24"/>
        </w:rPr>
        <w:t>social</w:t>
      </w:r>
      <w:proofErr w:type="gramEnd"/>
      <w:r w:rsidRPr="00EC5E3E">
        <w:rPr>
          <w:rFonts w:cstheme="minorHAnsi"/>
          <w:szCs w:val="24"/>
        </w:rPr>
        <w:t xml:space="preserve"> and physical needs are being met. It is supported through equity and respect for our diverse identities and strengths. Well-being in early years and school settings is about helping children and students become resilient, so that they can make positive and healthy choices to support learning and achievement both now and in the future. </w:t>
      </w:r>
    </w:p>
    <w:p w14:paraId="75A4C5BB" w14:textId="77777777" w:rsidR="00ED1178" w:rsidRPr="00EC5E3E" w:rsidRDefault="00ED1178" w:rsidP="00ED1178">
      <w:pPr>
        <w:spacing w:before="120"/>
        <w:ind w:left="720"/>
        <w:rPr>
          <w:rFonts w:cstheme="minorHAnsi"/>
          <w:szCs w:val="24"/>
        </w:rPr>
      </w:pPr>
      <w:r w:rsidRPr="00EC5E3E">
        <w:rPr>
          <w:rFonts w:cstheme="minorHAnsi"/>
          <w:b/>
          <w:bCs/>
          <w:szCs w:val="24"/>
        </w:rPr>
        <w:t xml:space="preserve">Cognitive: </w:t>
      </w:r>
      <w:r w:rsidRPr="00EC5E3E">
        <w:rPr>
          <w:rFonts w:cstheme="minorHAnsi"/>
          <w:szCs w:val="24"/>
        </w:rPr>
        <w:t xml:space="preserve">The development of abilities and skills such as critical thinking, problem solving, creativity, and the ability to be flexible and innovative. </w:t>
      </w:r>
    </w:p>
    <w:p w14:paraId="4D428334" w14:textId="77777777" w:rsidR="00ED1178" w:rsidRPr="00EC5E3E" w:rsidRDefault="00ED1178" w:rsidP="00ED1178">
      <w:pPr>
        <w:spacing w:before="120"/>
        <w:ind w:left="720"/>
        <w:rPr>
          <w:rFonts w:cstheme="minorHAnsi"/>
          <w:szCs w:val="24"/>
        </w:rPr>
      </w:pPr>
      <w:r w:rsidRPr="00EC5E3E">
        <w:rPr>
          <w:rFonts w:cstheme="minorHAnsi"/>
          <w:b/>
          <w:bCs/>
          <w:szCs w:val="24"/>
        </w:rPr>
        <w:t xml:space="preserve">Emotional: </w:t>
      </w:r>
      <w:r w:rsidRPr="00EC5E3E">
        <w:rPr>
          <w:rFonts w:cstheme="minorHAnsi"/>
          <w:szCs w:val="24"/>
        </w:rPr>
        <w:t xml:space="preserve">This involves learning about experiencing emotions, and understanding how to recognize, manage and cope with them. </w:t>
      </w:r>
    </w:p>
    <w:p w14:paraId="0BB04DDE" w14:textId="77777777" w:rsidR="00ED1178" w:rsidRPr="00EC5E3E" w:rsidRDefault="00ED1178" w:rsidP="00ED1178">
      <w:pPr>
        <w:spacing w:before="120"/>
        <w:ind w:left="720"/>
        <w:rPr>
          <w:rFonts w:cstheme="minorHAnsi"/>
          <w:b/>
          <w:bCs/>
          <w:szCs w:val="24"/>
        </w:rPr>
      </w:pPr>
      <w:r w:rsidRPr="00EC5E3E">
        <w:rPr>
          <w:rFonts w:cstheme="minorHAnsi"/>
          <w:b/>
          <w:bCs/>
          <w:szCs w:val="24"/>
        </w:rPr>
        <w:t xml:space="preserve">Social: </w:t>
      </w:r>
      <w:r w:rsidRPr="00EC5E3E">
        <w:rPr>
          <w:rFonts w:cstheme="minorHAnsi"/>
          <w:szCs w:val="24"/>
        </w:rPr>
        <w:t>The development of self-awareness, including the sense of belonging, collaboration, relationships with others, and communication skills</w:t>
      </w:r>
      <w:r w:rsidRPr="00EC5E3E">
        <w:rPr>
          <w:rFonts w:cstheme="minorHAnsi"/>
          <w:b/>
          <w:bCs/>
          <w:szCs w:val="24"/>
        </w:rPr>
        <w:t xml:space="preserve">. </w:t>
      </w:r>
    </w:p>
    <w:p w14:paraId="05A7E750" w14:textId="77777777" w:rsidR="00ED1178" w:rsidRPr="00EC5E3E" w:rsidRDefault="00ED1178" w:rsidP="00ED1178">
      <w:pPr>
        <w:spacing w:before="120"/>
        <w:ind w:left="720"/>
        <w:rPr>
          <w:rFonts w:cstheme="minorHAnsi"/>
          <w:szCs w:val="24"/>
        </w:rPr>
      </w:pPr>
      <w:r w:rsidRPr="00EC5E3E">
        <w:rPr>
          <w:rFonts w:cstheme="minorHAnsi"/>
          <w:b/>
          <w:bCs/>
          <w:szCs w:val="24"/>
        </w:rPr>
        <w:t xml:space="preserve">Physical: </w:t>
      </w:r>
      <w:r w:rsidRPr="00EC5E3E">
        <w:rPr>
          <w:rFonts w:cstheme="minorHAnsi"/>
          <w:szCs w:val="24"/>
        </w:rPr>
        <w:t xml:space="preserve">The development of the body, impacted by physical activity, sleep patterns, healthy eating, and healthy life choices. </w:t>
      </w:r>
    </w:p>
    <w:p w14:paraId="15619B3E" w14:textId="77777777" w:rsidR="00ED1178" w:rsidRPr="00EC5E3E" w:rsidRDefault="00ED1178" w:rsidP="00ED1178">
      <w:pPr>
        <w:spacing w:before="120" w:line="240" w:lineRule="auto"/>
        <w:ind w:left="720"/>
        <w:rPr>
          <w:rFonts w:cstheme="minorHAnsi"/>
          <w:szCs w:val="24"/>
        </w:rPr>
      </w:pPr>
      <w:r w:rsidRPr="00EC5E3E">
        <w:rPr>
          <w:rFonts w:cstheme="minorHAnsi"/>
          <w:b/>
          <w:bCs/>
          <w:szCs w:val="24"/>
        </w:rPr>
        <w:t>Resources:</w:t>
      </w:r>
      <w:r w:rsidRPr="00EC5E3E">
        <w:rPr>
          <w:rFonts w:cstheme="minorHAnsi"/>
          <w:szCs w:val="24"/>
        </w:rPr>
        <w:t xml:space="preserve"> School Mental Health Ontario </w:t>
      </w:r>
      <w:hyperlink r:id="rId96" w:history="1">
        <w:r w:rsidRPr="00EC5E3E">
          <w:rPr>
            <w:rFonts w:cstheme="minorHAnsi"/>
            <w:szCs w:val="24"/>
            <w:u w:val="single"/>
          </w:rPr>
          <w:t>https://smho-smso.ca</w:t>
        </w:r>
      </w:hyperlink>
      <w:r w:rsidRPr="00EC5E3E">
        <w:rPr>
          <w:rFonts w:cstheme="minorHAnsi"/>
          <w:szCs w:val="24"/>
        </w:rPr>
        <w:t>; Ontario Coalition for Children and Youth Mental Health.</w:t>
      </w:r>
    </w:p>
    <w:p w14:paraId="5C8D4F52" w14:textId="77777777" w:rsidR="00ED1178" w:rsidRPr="00ED1178" w:rsidRDefault="00ED1178" w:rsidP="00ED1178">
      <w:pPr>
        <w:spacing w:before="240"/>
        <w:ind w:left="720"/>
        <w:rPr>
          <w:rFonts w:cstheme="minorHAnsi"/>
          <w:szCs w:val="24"/>
          <w:u w:val="single"/>
        </w:rPr>
      </w:pPr>
      <w:r w:rsidRPr="00EC5E3E">
        <w:rPr>
          <w:rFonts w:cstheme="minorHAnsi"/>
          <w:b/>
          <w:szCs w:val="24"/>
        </w:rPr>
        <w:t xml:space="preserve">Notes: </w:t>
      </w:r>
      <w:r w:rsidRPr="00EC5E3E">
        <w:rPr>
          <w:rFonts w:cstheme="minorHAnsi"/>
          <w:szCs w:val="24"/>
        </w:rPr>
        <w:t xml:space="preserve">The following is an excerpt from the </w:t>
      </w:r>
      <w:r w:rsidRPr="00EC5E3E">
        <w:rPr>
          <w:rFonts w:cstheme="minorHAnsi"/>
          <w:i/>
          <w:iCs/>
          <w:szCs w:val="24"/>
        </w:rPr>
        <w:t>Ontario Human Rights Code</w:t>
      </w:r>
      <w:r w:rsidRPr="00EC5E3E">
        <w:rPr>
          <w:rFonts w:cstheme="minorHAnsi"/>
          <w:szCs w:val="24"/>
        </w:rPr>
        <w:t xml:space="preserve"> regarding responsibilities related to accessibility for students with disabilities. (</w:t>
      </w:r>
      <w:hyperlink r:id="rId97" w:history="1">
        <w:r w:rsidRPr="00EC5E3E">
          <w:rPr>
            <w:rFonts w:cstheme="minorHAnsi"/>
            <w:szCs w:val="24"/>
            <w:u w:val="single"/>
          </w:rPr>
          <w:t>http://www.ohrc.on.ca/en/accommodating-students-disabilities-roles-and-responsibilities-fact-sheet</w:t>
        </w:r>
      </w:hyperlink>
      <w:r w:rsidRPr="00EC5E3E">
        <w:rPr>
          <w:rFonts w:cstheme="minorHAnsi"/>
          <w:szCs w:val="24"/>
          <w:u w:val="single"/>
        </w:rPr>
        <w:t xml:space="preserve"> )</w:t>
      </w:r>
    </w:p>
    <w:p w14:paraId="3428E6AA" w14:textId="77777777" w:rsidR="00ED1178" w:rsidRPr="00ED1178" w:rsidRDefault="00ED1178" w:rsidP="00ED1178"/>
    <w:p w14:paraId="04A56432" w14:textId="388FF28E" w:rsidR="005C7BD0" w:rsidRPr="00ED1178" w:rsidRDefault="005C7BD0" w:rsidP="00ED1178">
      <w:pPr>
        <w:pStyle w:val="H2"/>
        <w:rPr>
          <w:rFonts w:cstheme="minorHAnsi"/>
          <w:szCs w:val="24"/>
          <w:u w:val="single"/>
          <w:lang w:val="en-CA"/>
        </w:rPr>
      </w:pPr>
    </w:p>
    <w:sectPr w:rsidR="005C7BD0" w:rsidRPr="00ED1178">
      <w:footerReference w:type="default" r:id="rId9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202BC" w14:textId="77777777" w:rsidR="006B49D5" w:rsidRDefault="006B49D5" w:rsidP="00F72078">
      <w:pPr>
        <w:spacing w:after="0" w:line="240" w:lineRule="auto"/>
      </w:pPr>
      <w:r>
        <w:separator/>
      </w:r>
    </w:p>
  </w:endnote>
  <w:endnote w:type="continuationSeparator" w:id="0">
    <w:p w14:paraId="110FBCBB" w14:textId="77777777" w:rsidR="006B49D5" w:rsidRDefault="006B49D5" w:rsidP="00F72078">
      <w:pPr>
        <w:spacing w:after="0" w:line="240" w:lineRule="auto"/>
      </w:pPr>
      <w:r>
        <w:continuationSeparator/>
      </w:r>
    </w:p>
  </w:endnote>
  <w:endnote w:type="continuationNotice" w:id="1">
    <w:p w14:paraId="4F4FF31B" w14:textId="77777777" w:rsidR="006B49D5" w:rsidRDefault="006B49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7019235"/>
      <w:docPartObj>
        <w:docPartGallery w:val="Page Numbers (Bottom of Page)"/>
        <w:docPartUnique/>
      </w:docPartObj>
    </w:sdtPr>
    <w:sdtEndPr>
      <w:rPr>
        <w:noProof/>
      </w:rPr>
    </w:sdtEndPr>
    <w:sdtContent>
      <w:p w14:paraId="273D5B2E" w14:textId="5E95BAA3" w:rsidR="00DC7D67" w:rsidRDefault="00DC7D6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9A46DDC" w14:textId="77777777" w:rsidR="00DC7D67" w:rsidRDefault="00DC7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EBDCA" w14:textId="77777777" w:rsidR="006B49D5" w:rsidRDefault="006B49D5" w:rsidP="00F72078">
      <w:pPr>
        <w:spacing w:after="0" w:line="240" w:lineRule="auto"/>
      </w:pPr>
      <w:r>
        <w:separator/>
      </w:r>
    </w:p>
  </w:footnote>
  <w:footnote w:type="continuationSeparator" w:id="0">
    <w:p w14:paraId="4E0F3A3C" w14:textId="77777777" w:rsidR="006B49D5" w:rsidRDefault="006B49D5" w:rsidP="00F72078">
      <w:pPr>
        <w:spacing w:after="0" w:line="240" w:lineRule="auto"/>
      </w:pPr>
      <w:r>
        <w:continuationSeparator/>
      </w:r>
    </w:p>
  </w:footnote>
  <w:footnote w:type="continuationNotice" w:id="1">
    <w:p w14:paraId="7E96BA71" w14:textId="77777777" w:rsidR="006B49D5" w:rsidRDefault="006B49D5">
      <w:pPr>
        <w:spacing w:after="0" w:line="240" w:lineRule="auto"/>
      </w:pPr>
    </w:p>
  </w:footnote>
  <w:footnote w:id="2">
    <w:p w14:paraId="1E0F9D72" w14:textId="77777777" w:rsidR="00DC7D67" w:rsidRDefault="00DC7D67" w:rsidP="00111F9E">
      <w:pPr>
        <w:pStyle w:val="FootnoteText"/>
      </w:pPr>
      <w:r>
        <w:rPr>
          <w:rStyle w:val="FootnoteReference"/>
        </w:rPr>
        <w:footnoteRef/>
      </w:r>
      <w:r>
        <w:t xml:space="preserve"> See AODA Section 6 (7).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6E0A"/>
    <w:multiLevelType w:val="multilevel"/>
    <w:tmpl w:val="7BDAD2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2EBD"/>
    <w:multiLevelType w:val="multilevel"/>
    <w:tmpl w:val="3D847D4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8A3004"/>
    <w:multiLevelType w:val="multilevel"/>
    <w:tmpl w:val="846EE47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D49D0"/>
    <w:multiLevelType w:val="hybridMultilevel"/>
    <w:tmpl w:val="F3CCA0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73653E2"/>
    <w:multiLevelType w:val="multilevel"/>
    <w:tmpl w:val="7DAA3F0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57F2D"/>
    <w:multiLevelType w:val="multilevel"/>
    <w:tmpl w:val="4EAC6A6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B6A80"/>
    <w:multiLevelType w:val="hybridMultilevel"/>
    <w:tmpl w:val="E690D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2F2A43"/>
    <w:multiLevelType w:val="multilevel"/>
    <w:tmpl w:val="1DDABFD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555A36"/>
    <w:multiLevelType w:val="hybridMultilevel"/>
    <w:tmpl w:val="1890B4C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15:restartNumberingAfterBreak="0">
    <w:nsid w:val="0866590B"/>
    <w:multiLevelType w:val="multilevel"/>
    <w:tmpl w:val="8A58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523BF7"/>
    <w:multiLevelType w:val="multilevel"/>
    <w:tmpl w:val="6C345E0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9D6F9F"/>
    <w:multiLevelType w:val="multilevel"/>
    <w:tmpl w:val="D2D8241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023321"/>
    <w:multiLevelType w:val="multilevel"/>
    <w:tmpl w:val="73ACF5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BF6D28"/>
    <w:multiLevelType w:val="multilevel"/>
    <w:tmpl w:val="71C0589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7D5884"/>
    <w:multiLevelType w:val="multilevel"/>
    <w:tmpl w:val="2CA6231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8F7923"/>
    <w:multiLevelType w:val="hybridMultilevel"/>
    <w:tmpl w:val="0C3CD26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6" w15:restartNumberingAfterBreak="0">
    <w:nsid w:val="0D1E747B"/>
    <w:multiLevelType w:val="multilevel"/>
    <w:tmpl w:val="B5AC3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D42442E"/>
    <w:multiLevelType w:val="multilevel"/>
    <w:tmpl w:val="98A0D67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8177CB"/>
    <w:multiLevelType w:val="multilevel"/>
    <w:tmpl w:val="E618E8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D05F88"/>
    <w:multiLevelType w:val="multilevel"/>
    <w:tmpl w:val="3D847D4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303CD9"/>
    <w:multiLevelType w:val="hybridMultilevel"/>
    <w:tmpl w:val="FD7883C0"/>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10A37815"/>
    <w:multiLevelType w:val="multilevel"/>
    <w:tmpl w:val="30D0290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FA4508"/>
    <w:multiLevelType w:val="multilevel"/>
    <w:tmpl w:val="EEE2D64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FA5D9E"/>
    <w:multiLevelType w:val="hybridMultilevel"/>
    <w:tmpl w:val="671C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2A16AA7"/>
    <w:multiLevelType w:val="multilevel"/>
    <w:tmpl w:val="878A3B2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9B4F5F"/>
    <w:multiLevelType w:val="multilevel"/>
    <w:tmpl w:val="89EA379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4292DB3"/>
    <w:multiLevelType w:val="multilevel"/>
    <w:tmpl w:val="EF32E86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8616EE"/>
    <w:multiLevelType w:val="hybridMultilevel"/>
    <w:tmpl w:val="DAFA545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8" w15:restartNumberingAfterBreak="0">
    <w:nsid w:val="165748F9"/>
    <w:multiLevelType w:val="hybridMultilevel"/>
    <w:tmpl w:val="871A4FD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166C561E"/>
    <w:multiLevelType w:val="multilevel"/>
    <w:tmpl w:val="2722CA7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6CD7D14"/>
    <w:multiLevelType w:val="multilevel"/>
    <w:tmpl w:val="8FD4655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FE2C65"/>
    <w:multiLevelType w:val="hybridMultilevel"/>
    <w:tmpl w:val="FCC001AA"/>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2" w15:restartNumberingAfterBreak="0">
    <w:nsid w:val="1B954D50"/>
    <w:multiLevelType w:val="hybridMultilevel"/>
    <w:tmpl w:val="964C641C"/>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3" w15:restartNumberingAfterBreak="0">
    <w:nsid w:val="1BD0398B"/>
    <w:multiLevelType w:val="multilevel"/>
    <w:tmpl w:val="6D140F7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C034F8A"/>
    <w:multiLevelType w:val="multilevel"/>
    <w:tmpl w:val="2940E32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6F7BDE"/>
    <w:multiLevelType w:val="hybridMultilevel"/>
    <w:tmpl w:val="A30A5B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21DA5651"/>
    <w:multiLevelType w:val="multilevel"/>
    <w:tmpl w:val="43186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1FD16E9"/>
    <w:multiLevelType w:val="multilevel"/>
    <w:tmpl w:val="366E9F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35A7880"/>
    <w:multiLevelType w:val="multilevel"/>
    <w:tmpl w:val="395857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A40C90"/>
    <w:multiLevelType w:val="multilevel"/>
    <w:tmpl w:val="41DCEC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9607D03"/>
    <w:multiLevelType w:val="hybridMultilevel"/>
    <w:tmpl w:val="188C0C38"/>
    <w:lvl w:ilvl="0" w:tplc="FA5EACC2">
      <w:start w:val="1"/>
      <w:numFmt w:val="decimal"/>
      <w:lvlText w:val="%1."/>
      <w:lvlJc w:val="left"/>
      <w:pPr>
        <w:ind w:left="720" w:hanging="360"/>
      </w:pPr>
      <w:rPr>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296E08AB"/>
    <w:multiLevelType w:val="multilevel"/>
    <w:tmpl w:val="53D232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99C705A"/>
    <w:multiLevelType w:val="multilevel"/>
    <w:tmpl w:val="D8F4A87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B9A7B51"/>
    <w:multiLevelType w:val="multilevel"/>
    <w:tmpl w:val="36FC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C279B7"/>
    <w:multiLevelType w:val="multilevel"/>
    <w:tmpl w:val="5FF46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C7B17C0"/>
    <w:multiLevelType w:val="multilevel"/>
    <w:tmpl w:val="9A0AF8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D6420CD"/>
    <w:multiLevelType w:val="multilevel"/>
    <w:tmpl w:val="3F062B1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EB50C8A"/>
    <w:multiLevelType w:val="multilevel"/>
    <w:tmpl w:val="5628A4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662073"/>
    <w:multiLevelType w:val="multilevel"/>
    <w:tmpl w:val="41502A0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0B60465"/>
    <w:multiLevelType w:val="multilevel"/>
    <w:tmpl w:val="7D86DF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22A3A99"/>
    <w:multiLevelType w:val="hybridMultilevel"/>
    <w:tmpl w:val="71BEFF6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325766E8"/>
    <w:multiLevelType w:val="hybridMultilevel"/>
    <w:tmpl w:val="D55A9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27F6B6A"/>
    <w:multiLevelType w:val="multilevel"/>
    <w:tmpl w:val="3AAC3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B91B9B"/>
    <w:multiLevelType w:val="multilevel"/>
    <w:tmpl w:val="5DE49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49878DC"/>
    <w:multiLevelType w:val="multilevel"/>
    <w:tmpl w:val="E6D2883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4DD4CD5"/>
    <w:multiLevelType w:val="multilevel"/>
    <w:tmpl w:val="A78673B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69B1BF0"/>
    <w:multiLevelType w:val="multilevel"/>
    <w:tmpl w:val="050ABE7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7323C7F"/>
    <w:multiLevelType w:val="multilevel"/>
    <w:tmpl w:val="36386C1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80C5748"/>
    <w:multiLevelType w:val="hybridMultilevel"/>
    <w:tmpl w:val="4D3C4F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9" w15:restartNumberingAfterBreak="0">
    <w:nsid w:val="38AC4BAA"/>
    <w:multiLevelType w:val="multilevel"/>
    <w:tmpl w:val="D5FEFB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2576BA"/>
    <w:multiLevelType w:val="multilevel"/>
    <w:tmpl w:val="4038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99F5880"/>
    <w:multiLevelType w:val="multilevel"/>
    <w:tmpl w:val="C6BCC2D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A743363"/>
    <w:multiLevelType w:val="multilevel"/>
    <w:tmpl w:val="102E297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944E1D"/>
    <w:multiLevelType w:val="multilevel"/>
    <w:tmpl w:val="0D888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CA00449"/>
    <w:multiLevelType w:val="multilevel"/>
    <w:tmpl w:val="0F98834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D621AF7"/>
    <w:multiLevelType w:val="multilevel"/>
    <w:tmpl w:val="7722D7C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DA536B7"/>
    <w:multiLevelType w:val="multilevel"/>
    <w:tmpl w:val="ABA449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EB01CF0"/>
    <w:multiLevelType w:val="multilevel"/>
    <w:tmpl w:val="B6D0ED4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C5576E"/>
    <w:multiLevelType w:val="multilevel"/>
    <w:tmpl w:val="DA1CF3F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0B77681"/>
    <w:multiLevelType w:val="multilevel"/>
    <w:tmpl w:val="1514131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0E9745B"/>
    <w:multiLevelType w:val="hybridMultilevel"/>
    <w:tmpl w:val="4AAC30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1" w15:restartNumberingAfterBreak="0">
    <w:nsid w:val="43165A25"/>
    <w:multiLevelType w:val="multilevel"/>
    <w:tmpl w:val="FDDC8FB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3BE15DF"/>
    <w:multiLevelType w:val="multilevel"/>
    <w:tmpl w:val="7FB6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4CF7FE3"/>
    <w:multiLevelType w:val="multilevel"/>
    <w:tmpl w:val="F4807C9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8256E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86F07A0"/>
    <w:multiLevelType w:val="multilevel"/>
    <w:tmpl w:val="8B14F03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D04BBF"/>
    <w:multiLevelType w:val="multilevel"/>
    <w:tmpl w:val="4C0CEB8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E764549"/>
    <w:multiLevelType w:val="hybridMultilevel"/>
    <w:tmpl w:val="85C677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4E764E05"/>
    <w:multiLevelType w:val="hybridMultilevel"/>
    <w:tmpl w:val="38D46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518522B6"/>
    <w:multiLevelType w:val="hybridMultilevel"/>
    <w:tmpl w:val="C746582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15:restartNumberingAfterBreak="0">
    <w:nsid w:val="51F611B5"/>
    <w:multiLevelType w:val="multilevel"/>
    <w:tmpl w:val="1C7ABEA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230317B"/>
    <w:multiLevelType w:val="multilevel"/>
    <w:tmpl w:val="00CE60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31B05A4"/>
    <w:multiLevelType w:val="multilevel"/>
    <w:tmpl w:val="3D847D4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463254D"/>
    <w:multiLevelType w:val="multilevel"/>
    <w:tmpl w:val="61765C2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55C69D9"/>
    <w:multiLevelType w:val="multilevel"/>
    <w:tmpl w:val="DD802B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5A55E33"/>
    <w:multiLevelType w:val="multilevel"/>
    <w:tmpl w:val="32E2935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lowerRoman"/>
      <w:lvlText w:val="%3."/>
      <w:lvlJc w:val="righ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60C6520"/>
    <w:multiLevelType w:val="hybridMultilevel"/>
    <w:tmpl w:val="8D847CD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7" w15:restartNumberingAfterBreak="0">
    <w:nsid w:val="56AF3963"/>
    <w:multiLevelType w:val="multilevel"/>
    <w:tmpl w:val="9A7A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763361E"/>
    <w:multiLevelType w:val="multilevel"/>
    <w:tmpl w:val="97CC07E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8A456C6"/>
    <w:multiLevelType w:val="hybridMultilevel"/>
    <w:tmpl w:val="455C6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94317A5"/>
    <w:multiLevelType w:val="multilevel"/>
    <w:tmpl w:val="8898AFC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96C3E6C"/>
    <w:multiLevelType w:val="multilevel"/>
    <w:tmpl w:val="D3CA99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9A842BE"/>
    <w:multiLevelType w:val="hybridMultilevel"/>
    <w:tmpl w:val="7B7A6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3" w15:restartNumberingAfterBreak="0">
    <w:nsid w:val="59D91D47"/>
    <w:multiLevelType w:val="multilevel"/>
    <w:tmpl w:val="A73AD0B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A5A0098"/>
    <w:multiLevelType w:val="multilevel"/>
    <w:tmpl w:val="02F84AC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B18623C"/>
    <w:multiLevelType w:val="hybridMultilevel"/>
    <w:tmpl w:val="CDE2ED3A"/>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6" w15:restartNumberingAfterBreak="0">
    <w:nsid w:val="5F896050"/>
    <w:multiLevelType w:val="multilevel"/>
    <w:tmpl w:val="59465AA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2EB240E"/>
    <w:multiLevelType w:val="multilevel"/>
    <w:tmpl w:val="B6C41C8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45F663A"/>
    <w:multiLevelType w:val="multilevel"/>
    <w:tmpl w:val="1DD2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5007E4B"/>
    <w:multiLevelType w:val="multilevel"/>
    <w:tmpl w:val="9C9CA88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0C5BE8"/>
    <w:multiLevelType w:val="multilevel"/>
    <w:tmpl w:val="2E0C001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67F54C2"/>
    <w:multiLevelType w:val="multilevel"/>
    <w:tmpl w:val="CE588B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F33689"/>
    <w:multiLevelType w:val="multilevel"/>
    <w:tmpl w:val="B6FC69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72248CA"/>
    <w:multiLevelType w:val="multilevel"/>
    <w:tmpl w:val="5B0A280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73F2E18"/>
    <w:multiLevelType w:val="multilevel"/>
    <w:tmpl w:val="353ED3B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7CF3F42"/>
    <w:multiLevelType w:val="multilevel"/>
    <w:tmpl w:val="F4C4B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95A76BE"/>
    <w:multiLevelType w:val="multilevel"/>
    <w:tmpl w:val="6ABAE57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B2528E5"/>
    <w:multiLevelType w:val="multilevel"/>
    <w:tmpl w:val="46744D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B6E287A"/>
    <w:multiLevelType w:val="hybridMultilevel"/>
    <w:tmpl w:val="6B7CD7D0"/>
    <w:lvl w:ilvl="0" w:tplc="CC764B00">
      <w:start w:val="1"/>
      <w:numFmt w:val="lowerLetter"/>
      <w:lvlText w:val="%1)"/>
      <w:lvlJc w:val="left"/>
      <w:pPr>
        <w:ind w:left="1080" w:hanging="360"/>
      </w:pPr>
      <w:rPr>
        <w:rFonts w:asciiTheme="minorHAnsi" w:eastAsiaTheme="minorHAnsi" w:hAnsiTheme="minorHAnsi" w:cs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B711A47"/>
    <w:multiLevelType w:val="hybridMultilevel"/>
    <w:tmpl w:val="88A479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0" w15:restartNumberingAfterBreak="0">
    <w:nsid w:val="6BCC3C84"/>
    <w:multiLevelType w:val="multilevel"/>
    <w:tmpl w:val="BF98B3C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DF17BFB"/>
    <w:multiLevelType w:val="multilevel"/>
    <w:tmpl w:val="5E0450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E0755C7"/>
    <w:multiLevelType w:val="multilevel"/>
    <w:tmpl w:val="0ADA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E5760DA"/>
    <w:multiLevelType w:val="hybridMultilevel"/>
    <w:tmpl w:val="BDB20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4" w15:restartNumberingAfterBreak="0">
    <w:nsid w:val="706D4A0C"/>
    <w:multiLevelType w:val="multilevel"/>
    <w:tmpl w:val="027A5F0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093785"/>
    <w:multiLevelType w:val="multilevel"/>
    <w:tmpl w:val="3BA817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16170CA"/>
    <w:multiLevelType w:val="multilevel"/>
    <w:tmpl w:val="94586C1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1785AB0"/>
    <w:multiLevelType w:val="multilevel"/>
    <w:tmpl w:val="C46CFE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bCs w:val="0"/>
        <w:i w:val="0"/>
        <w:i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19B083B"/>
    <w:multiLevelType w:val="hybridMultilevel"/>
    <w:tmpl w:val="06ECF62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73585505"/>
    <w:multiLevelType w:val="multilevel"/>
    <w:tmpl w:val="ADD677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36B2B9B"/>
    <w:multiLevelType w:val="multilevel"/>
    <w:tmpl w:val="288A87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E4239B"/>
    <w:multiLevelType w:val="multilevel"/>
    <w:tmpl w:val="6624CE9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57C5894"/>
    <w:multiLevelType w:val="multilevel"/>
    <w:tmpl w:val="EB6415BC"/>
    <w:lvl w:ilvl="0">
      <w:start w:val="1"/>
      <w:numFmt w:val="decimal"/>
      <w:lvlText w:val="%1."/>
      <w:lvlJc w:val="left"/>
      <w:pPr>
        <w:tabs>
          <w:tab w:val="num" w:pos="786"/>
        </w:tabs>
        <w:ind w:left="786" w:hanging="360"/>
      </w:pPr>
      <w:rPr>
        <w:rFonts w:hint="default"/>
        <w:sz w:val="24"/>
      </w:rPr>
    </w:lvl>
    <w:lvl w:ilvl="1">
      <w:start w:val="1"/>
      <w:numFmt w:val="lowerLetter"/>
      <w:lvlText w:val="%2)"/>
      <w:lvlJc w:val="left"/>
      <w:pPr>
        <w:tabs>
          <w:tab w:val="num" w:pos="1800"/>
        </w:tabs>
        <w:ind w:left="1800" w:hanging="360"/>
      </w:pPr>
      <w:rPr>
        <w:rFonts w:hint="default"/>
        <w:sz w:val="20"/>
      </w:rPr>
    </w:lvl>
    <w:lvl w:ilvl="2">
      <w:start w:val="1"/>
      <w:numFmt w:val="lowerRoman"/>
      <w:lvlText w:val="%3."/>
      <w:lvlJc w:val="right"/>
      <w:pPr>
        <w:tabs>
          <w:tab w:val="num" w:pos="1440"/>
        </w:tabs>
        <w:ind w:left="1440" w:hanging="360"/>
      </w:pPr>
      <w:rPr>
        <w:rFonts w:hint="default"/>
        <w:sz w:val="24"/>
      </w:rPr>
    </w:lvl>
    <w:lvl w:ilvl="3">
      <w:start w:val="1"/>
      <w:numFmt w:val="lowerRoman"/>
      <w:lvlText w:val="%4."/>
      <w:lvlJc w:val="right"/>
      <w:pPr>
        <w:ind w:left="3240" w:hanging="360"/>
      </w:pPr>
      <w:rPr>
        <w:rFonts w:hint="default"/>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3" w15:restartNumberingAfterBreak="0">
    <w:nsid w:val="76D35561"/>
    <w:multiLevelType w:val="hybridMultilevel"/>
    <w:tmpl w:val="5F62CF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77584FDF"/>
    <w:multiLevelType w:val="hybridMultilevel"/>
    <w:tmpl w:val="C4CA1F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78580B30"/>
    <w:multiLevelType w:val="multilevel"/>
    <w:tmpl w:val="DC4CF0A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AE27E53"/>
    <w:multiLevelType w:val="multilevel"/>
    <w:tmpl w:val="FB48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BE6678A"/>
    <w:multiLevelType w:val="hybridMultilevel"/>
    <w:tmpl w:val="26B66A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15:restartNumberingAfterBreak="0">
    <w:nsid w:val="7C8300ED"/>
    <w:multiLevelType w:val="multilevel"/>
    <w:tmpl w:val="5C1E738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8"/>
  </w:num>
  <w:num w:numId="2">
    <w:abstractNumId w:val="113"/>
  </w:num>
  <w:num w:numId="3">
    <w:abstractNumId w:val="109"/>
  </w:num>
  <w:num w:numId="4">
    <w:abstractNumId w:val="28"/>
  </w:num>
  <w:num w:numId="5">
    <w:abstractNumId w:val="108"/>
  </w:num>
  <w:num w:numId="6">
    <w:abstractNumId w:val="35"/>
  </w:num>
  <w:num w:numId="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4"/>
  </w:num>
  <w:num w:numId="9">
    <w:abstractNumId w:val="22"/>
  </w:num>
  <w:num w:numId="10">
    <w:abstractNumId w:val="73"/>
  </w:num>
  <w:num w:numId="11">
    <w:abstractNumId w:val="57"/>
  </w:num>
  <w:num w:numId="12">
    <w:abstractNumId w:val="96"/>
  </w:num>
  <w:num w:numId="13">
    <w:abstractNumId w:val="91"/>
  </w:num>
  <w:num w:numId="14">
    <w:abstractNumId w:val="45"/>
  </w:num>
  <w:num w:numId="15">
    <w:abstractNumId w:val="0"/>
  </w:num>
  <w:num w:numId="16">
    <w:abstractNumId w:val="2"/>
  </w:num>
  <w:num w:numId="17">
    <w:abstractNumId w:val="122"/>
  </w:num>
  <w:num w:numId="18">
    <w:abstractNumId w:val="11"/>
  </w:num>
  <w:num w:numId="19">
    <w:abstractNumId w:val="25"/>
  </w:num>
  <w:num w:numId="20">
    <w:abstractNumId w:val="97"/>
  </w:num>
  <w:num w:numId="21">
    <w:abstractNumId w:val="18"/>
  </w:num>
  <w:num w:numId="22">
    <w:abstractNumId w:val="62"/>
  </w:num>
  <w:num w:numId="23">
    <w:abstractNumId w:val="29"/>
  </w:num>
  <w:num w:numId="24">
    <w:abstractNumId w:val="14"/>
  </w:num>
  <w:num w:numId="25">
    <w:abstractNumId w:val="101"/>
  </w:num>
  <w:num w:numId="26">
    <w:abstractNumId w:val="86"/>
  </w:num>
  <w:num w:numId="27">
    <w:abstractNumId w:val="83"/>
  </w:num>
  <w:num w:numId="28">
    <w:abstractNumId w:val="94"/>
  </w:num>
  <w:num w:numId="29">
    <w:abstractNumId w:val="102"/>
  </w:num>
  <w:num w:numId="30">
    <w:abstractNumId w:val="88"/>
  </w:num>
  <w:num w:numId="31">
    <w:abstractNumId w:val="7"/>
  </w:num>
  <w:num w:numId="32">
    <w:abstractNumId w:val="48"/>
  </w:num>
  <w:num w:numId="33">
    <w:abstractNumId w:val="104"/>
  </w:num>
  <w:num w:numId="34">
    <w:abstractNumId w:val="38"/>
  </w:num>
  <w:num w:numId="35">
    <w:abstractNumId w:val="55"/>
  </w:num>
  <w:num w:numId="36">
    <w:abstractNumId w:val="56"/>
  </w:num>
  <w:num w:numId="37">
    <w:abstractNumId w:val="119"/>
  </w:num>
  <w:num w:numId="38">
    <w:abstractNumId w:val="49"/>
  </w:num>
  <w:num w:numId="39">
    <w:abstractNumId w:val="37"/>
  </w:num>
  <w:num w:numId="40">
    <w:abstractNumId w:val="39"/>
  </w:num>
  <w:num w:numId="41">
    <w:abstractNumId w:val="67"/>
  </w:num>
  <w:num w:numId="42">
    <w:abstractNumId w:val="99"/>
  </w:num>
  <w:num w:numId="43">
    <w:abstractNumId w:val="4"/>
  </w:num>
  <w:num w:numId="44">
    <w:abstractNumId w:val="30"/>
  </w:num>
  <w:num w:numId="45">
    <w:abstractNumId w:val="42"/>
  </w:num>
  <w:num w:numId="46">
    <w:abstractNumId w:val="103"/>
  </w:num>
  <w:num w:numId="47">
    <w:abstractNumId w:val="120"/>
  </w:num>
  <w:num w:numId="48">
    <w:abstractNumId w:val="24"/>
  </w:num>
  <w:num w:numId="49">
    <w:abstractNumId w:val="52"/>
  </w:num>
  <w:num w:numId="50">
    <w:abstractNumId w:val="76"/>
  </w:num>
  <w:num w:numId="51">
    <w:abstractNumId w:val="80"/>
  </w:num>
  <w:num w:numId="52">
    <w:abstractNumId w:val="5"/>
  </w:num>
  <w:num w:numId="53">
    <w:abstractNumId w:val="59"/>
  </w:num>
  <w:num w:numId="54">
    <w:abstractNumId w:val="68"/>
  </w:num>
  <w:num w:numId="55">
    <w:abstractNumId w:val="41"/>
  </w:num>
  <w:num w:numId="56">
    <w:abstractNumId w:val="17"/>
  </w:num>
  <w:num w:numId="57">
    <w:abstractNumId w:val="33"/>
  </w:num>
  <w:num w:numId="58">
    <w:abstractNumId w:val="114"/>
  </w:num>
  <w:num w:numId="59">
    <w:abstractNumId w:val="46"/>
  </w:num>
  <w:num w:numId="60">
    <w:abstractNumId w:val="125"/>
  </w:num>
  <w:num w:numId="61">
    <w:abstractNumId w:val="65"/>
  </w:num>
  <w:num w:numId="62">
    <w:abstractNumId w:val="115"/>
  </w:num>
  <w:num w:numId="63">
    <w:abstractNumId w:val="90"/>
  </w:num>
  <w:num w:numId="64">
    <w:abstractNumId w:val="116"/>
  </w:num>
  <w:num w:numId="65">
    <w:abstractNumId w:val="106"/>
  </w:num>
  <w:num w:numId="66">
    <w:abstractNumId w:val="81"/>
  </w:num>
  <w:num w:numId="67">
    <w:abstractNumId w:val="71"/>
  </w:num>
  <w:num w:numId="68">
    <w:abstractNumId w:val="34"/>
  </w:num>
  <w:num w:numId="69">
    <w:abstractNumId w:val="26"/>
  </w:num>
  <w:num w:numId="70">
    <w:abstractNumId w:val="61"/>
  </w:num>
  <w:num w:numId="71">
    <w:abstractNumId w:val="111"/>
  </w:num>
  <w:num w:numId="72">
    <w:abstractNumId w:val="64"/>
  </w:num>
  <w:num w:numId="73">
    <w:abstractNumId w:val="84"/>
  </w:num>
  <w:num w:numId="74">
    <w:abstractNumId w:val="21"/>
  </w:num>
  <w:num w:numId="75">
    <w:abstractNumId w:val="54"/>
  </w:num>
  <w:num w:numId="76">
    <w:abstractNumId w:val="110"/>
  </w:num>
  <w:num w:numId="77">
    <w:abstractNumId w:val="66"/>
  </w:num>
  <w:num w:numId="78">
    <w:abstractNumId w:val="93"/>
  </w:num>
  <w:num w:numId="79">
    <w:abstractNumId w:val="69"/>
  </w:num>
  <w:num w:numId="80">
    <w:abstractNumId w:val="100"/>
  </w:num>
  <w:num w:numId="81">
    <w:abstractNumId w:val="70"/>
  </w:num>
  <w:num w:numId="82">
    <w:abstractNumId w:val="3"/>
  </w:num>
  <w:num w:numId="83">
    <w:abstractNumId w:val="27"/>
  </w:num>
  <w:num w:numId="84">
    <w:abstractNumId w:val="6"/>
  </w:num>
  <w:num w:numId="85">
    <w:abstractNumId w:val="51"/>
  </w:num>
  <w:num w:numId="86">
    <w:abstractNumId w:val="89"/>
  </w:num>
  <w:num w:numId="8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3"/>
  </w:num>
  <w:num w:numId="89">
    <w:abstractNumId w:val="60"/>
  </w:num>
  <w:num w:numId="90">
    <w:abstractNumId w:val="98"/>
  </w:num>
  <w:num w:numId="91">
    <w:abstractNumId w:val="9"/>
  </w:num>
  <w:num w:numId="92">
    <w:abstractNumId w:val="63"/>
  </w:num>
  <w:num w:numId="93">
    <w:abstractNumId w:val="112"/>
  </w:num>
  <w:num w:numId="94">
    <w:abstractNumId w:val="107"/>
  </w:num>
  <w:num w:numId="95">
    <w:abstractNumId w:val="117"/>
  </w:num>
  <w:num w:numId="96">
    <w:abstractNumId w:val="47"/>
  </w:num>
  <w:num w:numId="97">
    <w:abstractNumId w:val="43"/>
  </w:num>
  <w:num w:numId="98">
    <w:abstractNumId w:val="44"/>
  </w:num>
  <w:num w:numId="99">
    <w:abstractNumId w:val="123"/>
  </w:num>
  <w:num w:numId="100">
    <w:abstractNumId w:val="127"/>
  </w:num>
  <w:num w:numId="101">
    <w:abstractNumId w:val="128"/>
  </w:num>
  <w:num w:numId="102">
    <w:abstractNumId w:val="12"/>
  </w:num>
  <w:num w:numId="103">
    <w:abstractNumId w:val="75"/>
  </w:num>
  <w:num w:numId="104">
    <w:abstractNumId w:val="82"/>
  </w:num>
  <w:num w:numId="105">
    <w:abstractNumId w:val="121"/>
  </w:num>
  <w:num w:numId="106">
    <w:abstractNumId w:val="19"/>
  </w:num>
  <w:num w:numId="107">
    <w:abstractNumId w:val="1"/>
  </w:num>
  <w:num w:numId="108">
    <w:abstractNumId w:val="72"/>
  </w:num>
  <w:num w:numId="109">
    <w:abstractNumId w:val="53"/>
  </w:num>
  <w:num w:numId="110">
    <w:abstractNumId w:val="105"/>
  </w:num>
  <w:num w:numId="111">
    <w:abstractNumId w:val="31"/>
  </w:num>
  <w:num w:numId="112">
    <w:abstractNumId w:val="16"/>
  </w:num>
  <w:num w:numId="113">
    <w:abstractNumId w:val="36"/>
  </w:num>
  <w:num w:numId="114">
    <w:abstractNumId w:val="87"/>
  </w:num>
  <w:num w:numId="115">
    <w:abstractNumId w:val="8"/>
  </w:num>
  <w:num w:numId="116">
    <w:abstractNumId w:val="85"/>
  </w:num>
  <w:num w:numId="117">
    <w:abstractNumId w:val="124"/>
  </w:num>
  <w:num w:numId="118">
    <w:abstractNumId w:val="126"/>
  </w:num>
  <w:num w:numId="119">
    <w:abstractNumId w:val="15"/>
  </w:num>
  <w:num w:numId="120">
    <w:abstractNumId w:val="95"/>
  </w:num>
  <w:num w:numId="121">
    <w:abstractNumId w:val="32"/>
  </w:num>
  <w:num w:numId="122">
    <w:abstractNumId w:val="20"/>
  </w:num>
  <w:num w:numId="123">
    <w:abstractNumId w:val="13"/>
  </w:num>
  <w:num w:numId="124">
    <w:abstractNumId w:val="92"/>
  </w:num>
  <w:num w:numId="125">
    <w:abstractNumId w:val="40"/>
  </w:num>
  <w:num w:numId="126">
    <w:abstractNumId w:val="50"/>
  </w:num>
  <w:num w:numId="127">
    <w:abstractNumId w:val="77"/>
  </w:num>
  <w:num w:numId="128">
    <w:abstractNumId w:val="10"/>
  </w:num>
  <w:num w:numId="129">
    <w:abstractNumId w:val="118"/>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0A"/>
    <w:rsid w:val="00001CEA"/>
    <w:rsid w:val="00002081"/>
    <w:rsid w:val="0000246E"/>
    <w:rsid w:val="000033FB"/>
    <w:rsid w:val="0000640D"/>
    <w:rsid w:val="00006716"/>
    <w:rsid w:val="00006D00"/>
    <w:rsid w:val="000071DE"/>
    <w:rsid w:val="000100D6"/>
    <w:rsid w:val="000114AA"/>
    <w:rsid w:val="00011B2C"/>
    <w:rsid w:val="00012C22"/>
    <w:rsid w:val="00013622"/>
    <w:rsid w:val="00013D17"/>
    <w:rsid w:val="000154D3"/>
    <w:rsid w:val="0001686D"/>
    <w:rsid w:val="000178BB"/>
    <w:rsid w:val="00017C33"/>
    <w:rsid w:val="0002028E"/>
    <w:rsid w:val="0002073C"/>
    <w:rsid w:val="00020E11"/>
    <w:rsid w:val="00023432"/>
    <w:rsid w:val="00023667"/>
    <w:rsid w:val="00024BBB"/>
    <w:rsid w:val="00025900"/>
    <w:rsid w:val="00025981"/>
    <w:rsid w:val="0002728F"/>
    <w:rsid w:val="0002757A"/>
    <w:rsid w:val="000300CC"/>
    <w:rsid w:val="00030460"/>
    <w:rsid w:val="00030C7A"/>
    <w:rsid w:val="00031B1A"/>
    <w:rsid w:val="00032CAF"/>
    <w:rsid w:val="00034AFC"/>
    <w:rsid w:val="00034FDA"/>
    <w:rsid w:val="00036D51"/>
    <w:rsid w:val="00037D48"/>
    <w:rsid w:val="0004160F"/>
    <w:rsid w:val="000419C5"/>
    <w:rsid w:val="00041E41"/>
    <w:rsid w:val="00042871"/>
    <w:rsid w:val="0004388A"/>
    <w:rsid w:val="000447E7"/>
    <w:rsid w:val="00046A9F"/>
    <w:rsid w:val="00046ADF"/>
    <w:rsid w:val="00046F62"/>
    <w:rsid w:val="00047EB5"/>
    <w:rsid w:val="00052A94"/>
    <w:rsid w:val="00053333"/>
    <w:rsid w:val="00053E64"/>
    <w:rsid w:val="00053E7B"/>
    <w:rsid w:val="000546D4"/>
    <w:rsid w:val="00054E0A"/>
    <w:rsid w:val="000555AD"/>
    <w:rsid w:val="000574EA"/>
    <w:rsid w:val="00057789"/>
    <w:rsid w:val="00057C5A"/>
    <w:rsid w:val="00057F2B"/>
    <w:rsid w:val="00060137"/>
    <w:rsid w:val="0006168A"/>
    <w:rsid w:val="0006236D"/>
    <w:rsid w:val="00064661"/>
    <w:rsid w:val="00064AFE"/>
    <w:rsid w:val="0006540B"/>
    <w:rsid w:val="000656EC"/>
    <w:rsid w:val="00065875"/>
    <w:rsid w:val="000664B4"/>
    <w:rsid w:val="00070E4E"/>
    <w:rsid w:val="00071233"/>
    <w:rsid w:val="00072DB7"/>
    <w:rsid w:val="000740EF"/>
    <w:rsid w:val="0007480B"/>
    <w:rsid w:val="00074B50"/>
    <w:rsid w:val="0007647B"/>
    <w:rsid w:val="00077353"/>
    <w:rsid w:val="000827E8"/>
    <w:rsid w:val="00084DCA"/>
    <w:rsid w:val="00085033"/>
    <w:rsid w:val="00087B56"/>
    <w:rsid w:val="00090115"/>
    <w:rsid w:val="00090ECB"/>
    <w:rsid w:val="00090F3D"/>
    <w:rsid w:val="000923C1"/>
    <w:rsid w:val="000927BB"/>
    <w:rsid w:val="00093E7F"/>
    <w:rsid w:val="00094019"/>
    <w:rsid w:val="00094687"/>
    <w:rsid w:val="0009564A"/>
    <w:rsid w:val="00097560"/>
    <w:rsid w:val="000A0119"/>
    <w:rsid w:val="000A0370"/>
    <w:rsid w:val="000A059D"/>
    <w:rsid w:val="000A0A8F"/>
    <w:rsid w:val="000A1E0B"/>
    <w:rsid w:val="000A4B9A"/>
    <w:rsid w:val="000A5649"/>
    <w:rsid w:val="000A7042"/>
    <w:rsid w:val="000A70E7"/>
    <w:rsid w:val="000B0096"/>
    <w:rsid w:val="000B03AE"/>
    <w:rsid w:val="000B046D"/>
    <w:rsid w:val="000B077C"/>
    <w:rsid w:val="000B2CEC"/>
    <w:rsid w:val="000B30D5"/>
    <w:rsid w:val="000B35CB"/>
    <w:rsid w:val="000B3A38"/>
    <w:rsid w:val="000B3CD8"/>
    <w:rsid w:val="000B5241"/>
    <w:rsid w:val="000B52AA"/>
    <w:rsid w:val="000B5992"/>
    <w:rsid w:val="000B7B5C"/>
    <w:rsid w:val="000C0225"/>
    <w:rsid w:val="000C0B54"/>
    <w:rsid w:val="000C0D4F"/>
    <w:rsid w:val="000C2160"/>
    <w:rsid w:val="000C3642"/>
    <w:rsid w:val="000C4BA5"/>
    <w:rsid w:val="000C6B1F"/>
    <w:rsid w:val="000D0B88"/>
    <w:rsid w:val="000D0ECF"/>
    <w:rsid w:val="000D2E63"/>
    <w:rsid w:val="000D3664"/>
    <w:rsid w:val="000D423F"/>
    <w:rsid w:val="000D6040"/>
    <w:rsid w:val="000D60D4"/>
    <w:rsid w:val="000D67A4"/>
    <w:rsid w:val="000D7D9D"/>
    <w:rsid w:val="000E0382"/>
    <w:rsid w:val="000E2ADD"/>
    <w:rsid w:val="000E4983"/>
    <w:rsid w:val="000E6DDA"/>
    <w:rsid w:val="000E720E"/>
    <w:rsid w:val="000F04F5"/>
    <w:rsid w:val="000F0FEF"/>
    <w:rsid w:val="000F13B4"/>
    <w:rsid w:val="000F15DA"/>
    <w:rsid w:val="000F3FC3"/>
    <w:rsid w:val="000F42C9"/>
    <w:rsid w:val="000F5E7F"/>
    <w:rsid w:val="000F666A"/>
    <w:rsid w:val="00100E98"/>
    <w:rsid w:val="001025A7"/>
    <w:rsid w:val="00103DCF"/>
    <w:rsid w:val="00104567"/>
    <w:rsid w:val="001054CE"/>
    <w:rsid w:val="001055FE"/>
    <w:rsid w:val="001066A5"/>
    <w:rsid w:val="00106D66"/>
    <w:rsid w:val="001071C0"/>
    <w:rsid w:val="001076D8"/>
    <w:rsid w:val="00107BF6"/>
    <w:rsid w:val="00111F9E"/>
    <w:rsid w:val="00112A4A"/>
    <w:rsid w:val="00112CD9"/>
    <w:rsid w:val="001136DA"/>
    <w:rsid w:val="00113A40"/>
    <w:rsid w:val="00113FF0"/>
    <w:rsid w:val="00114290"/>
    <w:rsid w:val="00115220"/>
    <w:rsid w:val="0011711E"/>
    <w:rsid w:val="001172D5"/>
    <w:rsid w:val="00117CEB"/>
    <w:rsid w:val="0012033C"/>
    <w:rsid w:val="00120FD5"/>
    <w:rsid w:val="0012177E"/>
    <w:rsid w:val="00121AA7"/>
    <w:rsid w:val="00122E98"/>
    <w:rsid w:val="001237DA"/>
    <w:rsid w:val="001243CA"/>
    <w:rsid w:val="001252D9"/>
    <w:rsid w:val="00125408"/>
    <w:rsid w:val="00125E40"/>
    <w:rsid w:val="001271F7"/>
    <w:rsid w:val="00127383"/>
    <w:rsid w:val="0012741F"/>
    <w:rsid w:val="00127875"/>
    <w:rsid w:val="00127DA5"/>
    <w:rsid w:val="0013047A"/>
    <w:rsid w:val="0013398B"/>
    <w:rsid w:val="00133C24"/>
    <w:rsid w:val="0013408B"/>
    <w:rsid w:val="001347DC"/>
    <w:rsid w:val="00136593"/>
    <w:rsid w:val="00140276"/>
    <w:rsid w:val="00140320"/>
    <w:rsid w:val="00140BC1"/>
    <w:rsid w:val="0014111C"/>
    <w:rsid w:val="001419D8"/>
    <w:rsid w:val="001419DF"/>
    <w:rsid w:val="001436B4"/>
    <w:rsid w:val="00143B6E"/>
    <w:rsid w:val="00143E32"/>
    <w:rsid w:val="00145270"/>
    <w:rsid w:val="00145FD4"/>
    <w:rsid w:val="00151562"/>
    <w:rsid w:val="00151DA3"/>
    <w:rsid w:val="00153C81"/>
    <w:rsid w:val="00154753"/>
    <w:rsid w:val="00155BB8"/>
    <w:rsid w:val="00156952"/>
    <w:rsid w:val="00157D6E"/>
    <w:rsid w:val="00160BC7"/>
    <w:rsid w:val="00160F48"/>
    <w:rsid w:val="00161815"/>
    <w:rsid w:val="00162BD5"/>
    <w:rsid w:val="00163052"/>
    <w:rsid w:val="001644D0"/>
    <w:rsid w:val="001650BC"/>
    <w:rsid w:val="00165706"/>
    <w:rsid w:val="001676B8"/>
    <w:rsid w:val="00170FA3"/>
    <w:rsid w:val="00171444"/>
    <w:rsid w:val="00171C98"/>
    <w:rsid w:val="001725A1"/>
    <w:rsid w:val="0017295B"/>
    <w:rsid w:val="00172A34"/>
    <w:rsid w:val="00174B94"/>
    <w:rsid w:val="00175D1C"/>
    <w:rsid w:val="001763CB"/>
    <w:rsid w:val="001772D3"/>
    <w:rsid w:val="001777B6"/>
    <w:rsid w:val="00181FDE"/>
    <w:rsid w:val="0018222E"/>
    <w:rsid w:val="00182CB3"/>
    <w:rsid w:val="00183682"/>
    <w:rsid w:val="0018691A"/>
    <w:rsid w:val="0018745E"/>
    <w:rsid w:val="00191425"/>
    <w:rsid w:val="00192A34"/>
    <w:rsid w:val="00194812"/>
    <w:rsid w:val="0019773B"/>
    <w:rsid w:val="001A0038"/>
    <w:rsid w:val="001A17A6"/>
    <w:rsid w:val="001A1891"/>
    <w:rsid w:val="001A28EB"/>
    <w:rsid w:val="001A29EF"/>
    <w:rsid w:val="001A3585"/>
    <w:rsid w:val="001A5B79"/>
    <w:rsid w:val="001A6046"/>
    <w:rsid w:val="001B0735"/>
    <w:rsid w:val="001B0922"/>
    <w:rsid w:val="001B2550"/>
    <w:rsid w:val="001B4347"/>
    <w:rsid w:val="001B51A9"/>
    <w:rsid w:val="001B595F"/>
    <w:rsid w:val="001B5FCE"/>
    <w:rsid w:val="001B66EB"/>
    <w:rsid w:val="001B6B6D"/>
    <w:rsid w:val="001C0451"/>
    <w:rsid w:val="001C071F"/>
    <w:rsid w:val="001C0A9E"/>
    <w:rsid w:val="001C29BC"/>
    <w:rsid w:val="001C37B4"/>
    <w:rsid w:val="001C4470"/>
    <w:rsid w:val="001C5502"/>
    <w:rsid w:val="001C55FC"/>
    <w:rsid w:val="001C6100"/>
    <w:rsid w:val="001D1DE5"/>
    <w:rsid w:val="001D3A2A"/>
    <w:rsid w:val="001D4148"/>
    <w:rsid w:val="001D5D90"/>
    <w:rsid w:val="001D65FB"/>
    <w:rsid w:val="001D7DC2"/>
    <w:rsid w:val="001E02BD"/>
    <w:rsid w:val="001E0FCC"/>
    <w:rsid w:val="001E3B56"/>
    <w:rsid w:val="001E5B36"/>
    <w:rsid w:val="001E5B8F"/>
    <w:rsid w:val="001E7670"/>
    <w:rsid w:val="001F129E"/>
    <w:rsid w:val="001F2F81"/>
    <w:rsid w:val="001F5DB4"/>
    <w:rsid w:val="001F5DE3"/>
    <w:rsid w:val="001F66EF"/>
    <w:rsid w:val="001F6E3D"/>
    <w:rsid w:val="001F6FB2"/>
    <w:rsid w:val="001F78C9"/>
    <w:rsid w:val="00200564"/>
    <w:rsid w:val="00200782"/>
    <w:rsid w:val="00200C75"/>
    <w:rsid w:val="00201855"/>
    <w:rsid w:val="00201DA5"/>
    <w:rsid w:val="002021E0"/>
    <w:rsid w:val="00202F8E"/>
    <w:rsid w:val="0020333C"/>
    <w:rsid w:val="00203387"/>
    <w:rsid w:val="002037F4"/>
    <w:rsid w:val="002039FC"/>
    <w:rsid w:val="00205DB2"/>
    <w:rsid w:val="00206F23"/>
    <w:rsid w:val="00207AA5"/>
    <w:rsid w:val="00207E8C"/>
    <w:rsid w:val="002112CE"/>
    <w:rsid w:val="0021131F"/>
    <w:rsid w:val="0021392A"/>
    <w:rsid w:val="0021397B"/>
    <w:rsid w:val="00214487"/>
    <w:rsid w:val="00216380"/>
    <w:rsid w:val="002166A6"/>
    <w:rsid w:val="0021748A"/>
    <w:rsid w:val="00221BE5"/>
    <w:rsid w:val="00221CC6"/>
    <w:rsid w:val="00222A4B"/>
    <w:rsid w:val="00222D71"/>
    <w:rsid w:val="00223090"/>
    <w:rsid w:val="0022568B"/>
    <w:rsid w:val="00225BE4"/>
    <w:rsid w:val="002260C3"/>
    <w:rsid w:val="00231331"/>
    <w:rsid w:val="0023142C"/>
    <w:rsid w:val="00231AE4"/>
    <w:rsid w:val="00231BE9"/>
    <w:rsid w:val="002328FA"/>
    <w:rsid w:val="00232901"/>
    <w:rsid w:val="00234791"/>
    <w:rsid w:val="00237DC9"/>
    <w:rsid w:val="00240B14"/>
    <w:rsid w:val="0024140D"/>
    <w:rsid w:val="00242AD8"/>
    <w:rsid w:val="00243EF5"/>
    <w:rsid w:val="0024433F"/>
    <w:rsid w:val="00244BE3"/>
    <w:rsid w:val="0024529D"/>
    <w:rsid w:val="002453CE"/>
    <w:rsid w:val="00246260"/>
    <w:rsid w:val="0024743F"/>
    <w:rsid w:val="00247A6A"/>
    <w:rsid w:val="00247AE2"/>
    <w:rsid w:val="00250073"/>
    <w:rsid w:val="00250356"/>
    <w:rsid w:val="00250436"/>
    <w:rsid w:val="00251F91"/>
    <w:rsid w:val="00255375"/>
    <w:rsid w:val="0025591A"/>
    <w:rsid w:val="00256198"/>
    <w:rsid w:val="0025673A"/>
    <w:rsid w:val="00260846"/>
    <w:rsid w:val="00260DDB"/>
    <w:rsid w:val="00263792"/>
    <w:rsid w:val="0026409F"/>
    <w:rsid w:val="00264620"/>
    <w:rsid w:val="00264736"/>
    <w:rsid w:val="00265096"/>
    <w:rsid w:val="0026696C"/>
    <w:rsid w:val="00266B4C"/>
    <w:rsid w:val="002674C4"/>
    <w:rsid w:val="0026754E"/>
    <w:rsid w:val="002677CD"/>
    <w:rsid w:val="00267995"/>
    <w:rsid w:val="00267DC0"/>
    <w:rsid w:val="00271596"/>
    <w:rsid w:val="00271A5D"/>
    <w:rsid w:val="00271AF6"/>
    <w:rsid w:val="00272F27"/>
    <w:rsid w:val="002732C4"/>
    <w:rsid w:val="0027380F"/>
    <w:rsid w:val="00273BFE"/>
    <w:rsid w:val="00274F9C"/>
    <w:rsid w:val="00275637"/>
    <w:rsid w:val="00275A29"/>
    <w:rsid w:val="00277B5D"/>
    <w:rsid w:val="0028141E"/>
    <w:rsid w:val="00284C80"/>
    <w:rsid w:val="002852A6"/>
    <w:rsid w:val="00285574"/>
    <w:rsid w:val="002904B5"/>
    <w:rsid w:val="00291E8B"/>
    <w:rsid w:val="0029327B"/>
    <w:rsid w:val="002932CF"/>
    <w:rsid w:val="00297F5C"/>
    <w:rsid w:val="002A0471"/>
    <w:rsid w:val="002A0733"/>
    <w:rsid w:val="002A1A27"/>
    <w:rsid w:val="002A1CA3"/>
    <w:rsid w:val="002A2C03"/>
    <w:rsid w:val="002A2FD5"/>
    <w:rsid w:val="002A4A5D"/>
    <w:rsid w:val="002A4F93"/>
    <w:rsid w:val="002A5686"/>
    <w:rsid w:val="002A6610"/>
    <w:rsid w:val="002A6E97"/>
    <w:rsid w:val="002A7054"/>
    <w:rsid w:val="002B0A00"/>
    <w:rsid w:val="002B0DBF"/>
    <w:rsid w:val="002B1491"/>
    <w:rsid w:val="002B16C3"/>
    <w:rsid w:val="002B2098"/>
    <w:rsid w:val="002B20C4"/>
    <w:rsid w:val="002B2978"/>
    <w:rsid w:val="002B3347"/>
    <w:rsid w:val="002B4BB0"/>
    <w:rsid w:val="002B6D29"/>
    <w:rsid w:val="002B6D35"/>
    <w:rsid w:val="002B6ECC"/>
    <w:rsid w:val="002B7E2A"/>
    <w:rsid w:val="002C0DE5"/>
    <w:rsid w:val="002C226B"/>
    <w:rsid w:val="002C28BA"/>
    <w:rsid w:val="002C2E85"/>
    <w:rsid w:val="002C3500"/>
    <w:rsid w:val="002C4E8B"/>
    <w:rsid w:val="002C5B6E"/>
    <w:rsid w:val="002C6D54"/>
    <w:rsid w:val="002C78BE"/>
    <w:rsid w:val="002D04CB"/>
    <w:rsid w:val="002D3582"/>
    <w:rsid w:val="002D3AB2"/>
    <w:rsid w:val="002D4866"/>
    <w:rsid w:val="002D4E34"/>
    <w:rsid w:val="002D59AA"/>
    <w:rsid w:val="002D67BF"/>
    <w:rsid w:val="002D7257"/>
    <w:rsid w:val="002D77C4"/>
    <w:rsid w:val="002E0278"/>
    <w:rsid w:val="002E07F0"/>
    <w:rsid w:val="002E3087"/>
    <w:rsid w:val="002E331C"/>
    <w:rsid w:val="002E4700"/>
    <w:rsid w:val="002E47C4"/>
    <w:rsid w:val="002E6FF6"/>
    <w:rsid w:val="002E71C0"/>
    <w:rsid w:val="002E7C7C"/>
    <w:rsid w:val="002F0BDF"/>
    <w:rsid w:val="002F1A53"/>
    <w:rsid w:val="002F2540"/>
    <w:rsid w:val="002F3EDD"/>
    <w:rsid w:val="002F4D28"/>
    <w:rsid w:val="0030013B"/>
    <w:rsid w:val="00300EEC"/>
    <w:rsid w:val="00301870"/>
    <w:rsid w:val="003019A5"/>
    <w:rsid w:val="003024F3"/>
    <w:rsid w:val="00302BC2"/>
    <w:rsid w:val="00303BAB"/>
    <w:rsid w:val="0030416F"/>
    <w:rsid w:val="003051FB"/>
    <w:rsid w:val="003055A7"/>
    <w:rsid w:val="00305D63"/>
    <w:rsid w:val="003124FC"/>
    <w:rsid w:val="00312FD1"/>
    <w:rsid w:val="00313E2B"/>
    <w:rsid w:val="003160E1"/>
    <w:rsid w:val="0031705B"/>
    <w:rsid w:val="0031790B"/>
    <w:rsid w:val="00317F1F"/>
    <w:rsid w:val="0032029C"/>
    <w:rsid w:val="0032191F"/>
    <w:rsid w:val="003235D5"/>
    <w:rsid w:val="00323F6A"/>
    <w:rsid w:val="00325062"/>
    <w:rsid w:val="00325CF6"/>
    <w:rsid w:val="00327C73"/>
    <w:rsid w:val="00330DA6"/>
    <w:rsid w:val="00331209"/>
    <w:rsid w:val="00332592"/>
    <w:rsid w:val="00332BE5"/>
    <w:rsid w:val="00332D36"/>
    <w:rsid w:val="00333959"/>
    <w:rsid w:val="00333B81"/>
    <w:rsid w:val="003341BD"/>
    <w:rsid w:val="003359E2"/>
    <w:rsid w:val="00336653"/>
    <w:rsid w:val="0033678A"/>
    <w:rsid w:val="00336D32"/>
    <w:rsid w:val="00337A0B"/>
    <w:rsid w:val="00341088"/>
    <w:rsid w:val="00342536"/>
    <w:rsid w:val="003437FD"/>
    <w:rsid w:val="00345438"/>
    <w:rsid w:val="003466C5"/>
    <w:rsid w:val="00347C3E"/>
    <w:rsid w:val="00350EA1"/>
    <w:rsid w:val="00353B16"/>
    <w:rsid w:val="00355450"/>
    <w:rsid w:val="003561CE"/>
    <w:rsid w:val="003575F5"/>
    <w:rsid w:val="00362C1C"/>
    <w:rsid w:val="00362FED"/>
    <w:rsid w:val="0036413B"/>
    <w:rsid w:val="003641D2"/>
    <w:rsid w:val="00364A2B"/>
    <w:rsid w:val="00366720"/>
    <w:rsid w:val="00366FF2"/>
    <w:rsid w:val="0037054F"/>
    <w:rsid w:val="0037083D"/>
    <w:rsid w:val="00370BB3"/>
    <w:rsid w:val="00371647"/>
    <w:rsid w:val="00372C75"/>
    <w:rsid w:val="00373156"/>
    <w:rsid w:val="003745F5"/>
    <w:rsid w:val="003746BB"/>
    <w:rsid w:val="003746E4"/>
    <w:rsid w:val="00374AFF"/>
    <w:rsid w:val="00374FAB"/>
    <w:rsid w:val="0037701F"/>
    <w:rsid w:val="003774D0"/>
    <w:rsid w:val="00380A5E"/>
    <w:rsid w:val="003820E0"/>
    <w:rsid w:val="0038273A"/>
    <w:rsid w:val="00382CE3"/>
    <w:rsid w:val="00383F08"/>
    <w:rsid w:val="003840F2"/>
    <w:rsid w:val="00384E00"/>
    <w:rsid w:val="00386982"/>
    <w:rsid w:val="003870F1"/>
    <w:rsid w:val="00387192"/>
    <w:rsid w:val="003901D5"/>
    <w:rsid w:val="00390C4B"/>
    <w:rsid w:val="003913E4"/>
    <w:rsid w:val="00391892"/>
    <w:rsid w:val="00392AB2"/>
    <w:rsid w:val="003934CB"/>
    <w:rsid w:val="0039392F"/>
    <w:rsid w:val="003940BC"/>
    <w:rsid w:val="003952DA"/>
    <w:rsid w:val="0039600B"/>
    <w:rsid w:val="00396167"/>
    <w:rsid w:val="003A0518"/>
    <w:rsid w:val="003A05F7"/>
    <w:rsid w:val="003A094D"/>
    <w:rsid w:val="003A0F1C"/>
    <w:rsid w:val="003A1A3C"/>
    <w:rsid w:val="003A22D8"/>
    <w:rsid w:val="003A234B"/>
    <w:rsid w:val="003A3762"/>
    <w:rsid w:val="003A40E0"/>
    <w:rsid w:val="003A5AFB"/>
    <w:rsid w:val="003A626E"/>
    <w:rsid w:val="003A6697"/>
    <w:rsid w:val="003B07B0"/>
    <w:rsid w:val="003B338B"/>
    <w:rsid w:val="003B341B"/>
    <w:rsid w:val="003B46B9"/>
    <w:rsid w:val="003B505C"/>
    <w:rsid w:val="003B5486"/>
    <w:rsid w:val="003B62F1"/>
    <w:rsid w:val="003B6ECD"/>
    <w:rsid w:val="003B7305"/>
    <w:rsid w:val="003C0918"/>
    <w:rsid w:val="003C0E05"/>
    <w:rsid w:val="003C0F21"/>
    <w:rsid w:val="003C13B3"/>
    <w:rsid w:val="003C15E4"/>
    <w:rsid w:val="003C2677"/>
    <w:rsid w:val="003C38FA"/>
    <w:rsid w:val="003C3E9F"/>
    <w:rsid w:val="003C7D4C"/>
    <w:rsid w:val="003D0133"/>
    <w:rsid w:val="003D0913"/>
    <w:rsid w:val="003D2358"/>
    <w:rsid w:val="003D2BD2"/>
    <w:rsid w:val="003D5041"/>
    <w:rsid w:val="003D51B9"/>
    <w:rsid w:val="003D55D0"/>
    <w:rsid w:val="003D6234"/>
    <w:rsid w:val="003D6CE1"/>
    <w:rsid w:val="003E299E"/>
    <w:rsid w:val="003E3053"/>
    <w:rsid w:val="003E607C"/>
    <w:rsid w:val="003E64F3"/>
    <w:rsid w:val="003F1C62"/>
    <w:rsid w:val="003F2202"/>
    <w:rsid w:val="003F5550"/>
    <w:rsid w:val="0040076A"/>
    <w:rsid w:val="004008BE"/>
    <w:rsid w:val="00400C2B"/>
    <w:rsid w:val="00400DB4"/>
    <w:rsid w:val="004017DD"/>
    <w:rsid w:val="00404C1A"/>
    <w:rsid w:val="00407A32"/>
    <w:rsid w:val="00410DAB"/>
    <w:rsid w:val="004118A4"/>
    <w:rsid w:val="00411D12"/>
    <w:rsid w:val="004121ED"/>
    <w:rsid w:val="00413573"/>
    <w:rsid w:val="00413734"/>
    <w:rsid w:val="004139B9"/>
    <w:rsid w:val="004139DD"/>
    <w:rsid w:val="00413C36"/>
    <w:rsid w:val="004141C2"/>
    <w:rsid w:val="00417887"/>
    <w:rsid w:val="00417F39"/>
    <w:rsid w:val="0042021B"/>
    <w:rsid w:val="00421263"/>
    <w:rsid w:val="004225AF"/>
    <w:rsid w:val="004244C5"/>
    <w:rsid w:val="0042477C"/>
    <w:rsid w:val="004252E2"/>
    <w:rsid w:val="0042553D"/>
    <w:rsid w:val="004255DF"/>
    <w:rsid w:val="00427E57"/>
    <w:rsid w:val="004305A8"/>
    <w:rsid w:val="00431441"/>
    <w:rsid w:val="00431B49"/>
    <w:rsid w:val="0043531D"/>
    <w:rsid w:val="00436D83"/>
    <w:rsid w:val="00437A9C"/>
    <w:rsid w:val="00441223"/>
    <w:rsid w:val="00441640"/>
    <w:rsid w:val="004426DE"/>
    <w:rsid w:val="00443EFB"/>
    <w:rsid w:val="00446516"/>
    <w:rsid w:val="00446D50"/>
    <w:rsid w:val="004504C1"/>
    <w:rsid w:val="00450D59"/>
    <w:rsid w:val="00451391"/>
    <w:rsid w:val="004517CD"/>
    <w:rsid w:val="004525F0"/>
    <w:rsid w:val="00452BC1"/>
    <w:rsid w:val="00453671"/>
    <w:rsid w:val="0045372F"/>
    <w:rsid w:val="004537DD"/>
    <w:rsid w:val="0045591E"/>
    <w:rsid w:val="00455AF9"/>
    <w:rsid w:val="00457B4B"/>
    <w:rsid w:val="004613E9"/>
    <w:rsid w:val="00462531"/>
    <w:rsid w:val="00462BA8"/>
    <w:rsid w:val="00463687"/>
    <w:rsid w:val="00464CC6"/>
    <w:rsid w:val="00466349"/>
    <w:rsid w:val="00473642"/>
    <w:rsid w:val="0047485F"/>
    <w:rsid w:val="004758A8"/>
    <w:rsid w:val="004768B7"/>
    <w:rsid w:val="004769E8"/>
    <w:rsid w:val="00482B1A"/>
    <w:rsid w:val="00482E72"/>
    <w:rsid w:val="00483BD1"/>
    <w:rsid w:val="004844CC"/>
    <w:rsid w:val="00484AD0"/>
    <w:rsid w:val="00486329"/>
    <w:rsid w:val="00487378"/>
    <w:rsid w:val="00487518"/>
    <w:rsid w:val="004902D6"/>
    <w:rsid w:val="00494EFB"/>
    <w:rsid w:val="004957B6"/>
    <w:rsid w:val="004A12D5"/>
    <w:rsid w:val="004A2238"/>
    <w:rsid w:val="004A2611"/>
    <w:rsid w:val="004A27F6"/>
    <w:rsid w:val="004A2D0A"/>
    <w:rsid w:val="004A36AE"/>
    <w:rsid w:val="004A392D"/>
    <w:rsid w:val="004A41C3"/>
    <w:rsid w:val="004A4432"/>
    <w:rsid w:val="004A6798"/>
    <w:rsid w:val="004A757D"/>
    <w:rsid w:val="004B179E"/>
    <w:rsid w:val="004B1E4C"/>
    <w:rsid w:val="004B347D"/>
    <w:rsid w:val="004B69F7"/>
    <w:rsid w:val="004B7869"/>
    <w:rsid w:val="004B7C49"/>
    <w:rsid w:val="004C324E"/>
    <w:rsid w:val="004C377E"/>
    <w:rsid w:val="004C3C35"/>
    <w:rsid w:val="004C579B"/>
    <w:rsid w:val="004C605C"/>
    <w:rsid w:val="004C76DD"/>
    <w:rsid w:val="004D2215"/>
    <w:rsid w:val="004D2807"/>
    <w:rsid w:val="004D4CA8"/>
    <w:rsid w:val="004D5DBF"/>
    <w:rsid w:val="004D79DF"/>
    <w:rsid w:val="004E18B8"/>
    <w:rsid w:val="004E1925"/>
    <w:rsid w:val="004E1C13"/>
    <w:rsid w:val="004E1D6E"/>
    <w:rsid w:val="004E21DA"/>
    <w:rsid w:val="004E3BE2"/>
    <w:rsid w:val="004E62C7"/>
    <w:rsid w:val="004E6962"/>
    <w:rsid w:val="004F0672"/>
    <w:rsid w:val="004F10C6"/>
    <w:rsid w:val="004F1B03"/>
    <w:rsid w:val="004F1FE4"/>
    <w:rsid w:val="004F20C3"/>
    <w:rsid w:val="004F3399"/>
    <w:rsid w:val="004F4612"/>
    <w:rsid w:val="004F470C"/>
    <w:rsid w:val="004F51D6"/>
    <w:rsid w:val="004F5671"/>
    <w:rsid w:val="004F6DAE"/>
    <w:rsid w:val="004F7575"/>
    <w:rsid w:val="004F7B90"/>
    <w:rsid w:val="0050094D"/>
    <w:rsid w:val="0050263F"/>
    <w:rsid w:val="005027EB"/>
    <w:rsid w:val="005033E0"/>
    <w:rsid w:val="0050357B"/>
    <w:rsid w:val="005042BE"/>
    <w:rsid w:val="00506545"/>
    <w:rsid w:val="00506E20"/>
    <w:rsid w:val="005122F5"/>
    <w:rsid w:val="00512CA9"/>
    <w:rsid w:val="005154CF"/>
    <w:rsid w:val="005169B1"/>
    <w:rsid w:val="0051757C"/>
    <w:rsid w:val="005177C6"/>
    <w:rsid w:val="005178D9"/>
    <w:rsid w:val="005204D5"/>
    <w:rsid w:val="00523613"/>
    <w:rsid w:val="005236BF"/>
    <w:rsid w:val="00523AFC"/>
    <w:rsid w:val="00523C15"/>
    <w:rsid w:val="0052458E"/>
    <w:rsid w:val="005253FA"/>
    <w:rsid w:val="0052656A"/>
    <w:rsid w:val="00527592"/>
    <w:rsid w:val="00527AC5"/>
    <w:rsid w:val="00527D02"/>
    <w:rsid w:val="00530974"/>
    <w:rsid w:val="005309D4"/>
    <w:rsid w:val="00531130"/>
    <w:rsid w:val="00534D4E"/>
    <w:rsid w:val="0053617D"/>
    <w:rsid w:val="00536A53"/>
    <w:rsid w:val="005401A2"/>
    <w:rsid w:val="005403A6"/>
    <w:rsid w:val="00542567"/>
    <w:rsid w:val="00542640"/>
    <w:rsid w:val="0054330F"/>
    <w:rsid w:val="00543904"/>
    <w:rsid w:val="00543C0A"/>
    <w:rsid w:val="00544501"/>
    <w:rsid w:val="00544F41"/>
    <w:rsid w:val="00546215"/>
    <w:rsid w:val="00546E5A"/>
    <w:rsid w:val="005479EE"/>
    <w:rsid w:val="00550B33"/>
    <w:rsid w:val="00553D85"/>
    <w:rsid w:val="00557864"/>
    <w:rsid w:val="00557F5F"/>
    <w:rsid w:val="00560A00"/>
    <w:rsid w:val="00562AEC"/>
    <w:rsid w:val="00563659"/>
    <w:rsid w:val="005636A3"/>
    <w:rsid w:val="00565427"/>
    <w:rsid w:val="00567245"/>
    <w:rsid w:val="00567A18"/>
    <w:rsid w:val="0057040B"/>
    <w:rsid w:val="00570A0E"/>
    <w:rsid w:val="005714E4"/>
    <w:rsid w:val="00573676"/>
    <w:rsid w:val="0057391F"/>
    <w:rsid w:val="00575CC1"/>
    <w:rsid w:val="00576AB6"/>
    <w:rsid w:val="0057735C"/>
    <w:rsid w:val="00577A27"/>
    <w:rsid w:val="00577F50"/>
    <w:rsid w:val="00577F9E"/>
    <w:rsid w:val="00582034"/>
    <w:rsid w:val="00582AED"/>
    <w:rsid w:val="00582AF5"/>
    <w:rsid w:val="00585777"/>
    <w:rsid w:val="005861C9"/>
    <w:rsid w:val="00587749"/>
    <w:rsid w:val="00590986"/>
    <w:rsid w:val="00590DA0"/>
    <w:rsid w:val="00591C11"/>
    <w:rsid w:val="005924ED"/>
    <w:rsid w:val="00592B93"/>
    <w:rsid w:val="005930DA"/>
    <w:rsid w:val="005939FD"/>
    <w:rsid w:val="00595437"/>
    <w:rsid w:val="0059549B"/>
    <w:rsid w:val="00595663"/>
    <w:rsid w:val="00596ADC"/>
    <w:rsid w:val="005A0FCD"/>
    <w:rsid w:val="005A1E58"/>
    <w:rsid w:val="005A1F78"/>
    <w:rsid w:val="005A1F99"/>
    <w:rsid w:val="005A20C0"/>
    <w:rsid w:val="005A2B6E"/>
    <w:rsid w:val="005A2BD3"/>
    <w:rsid w:val="005A32C4"/>
    <w:rsid w:val="005A38A3"/>
    <w:rsid w:val="005A4494"/>
    <w:rsid w:val="005A63BB"/>
    <w:rsid w:val="005A7005"/>
    <w:rsid w:val="005B034D"/>
    <w:rsid w:val="005B0A25"/>
    <w:rsid w:val="005B0E22"/>
    <w:rsid w:val="005B11C9"/>
    <w:rsid w:val="005B1554"/>
    <w:rsid w:val="005B1C80"/>
    <w:rsid w:val="005B38B4"/>
    <w:rsid w:val="005B3DF3"/>
    <w:rsid w:val="005B49E0"/>
    <w:rsid w:val="005B4C02"/>
    <w:rsid w:val="005B5B83"/>
    <w:rsid w:val="005B6E9A"/>
    <w:rsid w:val="005C05EE"/>
    <w:rsid w:val="005C0872"/>
    <w:rsid w:val="005C0D33"/>
    <w:rsid w:val="005C1F5A"/>
    <w:rsid w:val="005C34A7"/>
    <w:rsid w:val="005C49CE"/>
    <w:rsid w:val="005C50C5"/>
    <w:rsid w:val="005C67CD"/>
    <w:rsid w:val="005C6ED6"/>
    <w:rsid w:val="005C7BD0"/>
    <w:rsid w:val="005D10F1"/>
    <w:rsid w:val="005D16D0"/>
    <w:rsid w:val="005D399F"/>
    <w:rsid w:val="005D3A15"/>
    <w:rsid w:val="005D591F"/>
    <w:rsid w:val="005D690C"/>
    <w:rsid w:val="005D7A79"/>
    <w:rsid w:val="005E07D2"/>
    <w:rsid w:val="005E198C"/>
    <w:rsid w:val="005E1FF7"/>
    <w:rsid w:val="005E2301"/>
    <w:rsid w:val="005E2891"/>
    <w:rsid w:val="005E2F98"/>
    <w:rsid w:val="005E3BE1"/>
    <w:rsid w:val="005E4D04"/>
    <w:rsid w:val="005E5F02"/>
    <w:rsid w:val="005E7339"/>
    <w:rsid w:val="005E73FF"/>
    <w:rsid w:val="005F0291"/>
    <w:rsid w:val="005F25D5"/>
    <w:rsid w:val="005F3673"/>
    <w:rsid w:val="005F3B22"/>
    <w:rsid w:val="005F3EB4"/>
    <w:rsid w:val="0060041C"/>
    <w:rsid w:val="00600C1C"/>
    <w:rsid w:val="0060380F"/>
    <w:rsid w:val="006058EF"/>
    <w:rsid w:val="00606DA6"/>
    <w:rsid w:val="00606FE4"/>
    <w:rsid w:val="00607178"/>
    <w:rsid w:val="006103AD"/>
    <w:rsid w:val="00613F10"/>
    <w:rsid w:val="00616B77"/>
    <w:rsid w:val="0061781C"/>
    <w:rsid w:val="006205C6"/>
    <w:rsid w:val="00620649"/>
    <w:rsid w:val="00621861"/>
    <w:rsid w:val="00621BAC"/>
    <w:rsid w:val="00623386"/>
    <w:rsid w:val="00623C12"/>
    <w:rsid w:val="00624B02"/>
    <w:rsid w:val="00625CA3"/>
    <w:rsid w:val="0062738D"/>
    <w:rsid w:val="00627543"/>
    <w:rsid w:val="006307CE"/>
    <w:rsid w:val="00630979"/>
    <w:rsid w:val="00630D07"/>
    <w:rsid w:val="00630DE3"/>
    <w:rsid w:val="00630FA4"/>
    <w:rsid w:val="00632723"/>
    <w:rsid w:val="00632982"/>
    <w:rsid w:val="00632C64"/>
    <w:rsid w:val="00633146"/>
    <w:rsid w:val="0063342D"/>
    <w:rsid w:val="00634704"/>
    <w:rsid w:val="0063493C"/>
    <w:rsid w:val="006353FB"/>
    <w:rsid w:val="00637A07"/>
    <w:rsid w:val="006429E7"/>
    <w:rsid w:val="0064447B"/>
    <w:rsid w:val="00644E8D"/>
    <w:rsid w:val="0064508C"/>
    <w:rsid w:val="00645F76"/>
    <w:rsid w:val="00646935"/>
    <w:rsid w:val="00647012"/>
    <w:rsid w:val="00647859"/>
    <w:rsid w:val="00647884"/>
    <w:rsid w:val="00652983"/>
    <w:rsid w:val="00654055"/>
    <w:rsid w:val="00654607"/>
    <w:rsid w:val="00655585"/>
    <w:rsid w:val="0066075A"/>
    <w:rsid w:val="0066086B"/>
    <w:rsid w:val="00660AAF"/>
    <w:rsid w:val="00662553"/>
    <w:rsid w:val="0066277E"/>
    <w:rsid w:val="0066369A"/>
    <w:rsid w:val="0066445A"/>
    <w:rsid w:val="006644E9"/>
    <w:rsid w:val="00664D6E"/>
    <w:rsid w:val="00664FD8"/>
    <w:rsid w:val="00665857"/>
    <w:rsid w:val="006670D9"/>
    <w:rsid w:val="00667173"/>
    <w:rsid w:val="00670162"/>
    <w:rsid w:val="00670852"/>
    <w:rsid w:val="006708B1"/>
    <w:rsid w:val="00670F0A"/>
    <w:rsid w:val="00673642"/>
    <w:rsid w:val="00673DCF"/>
    <w:rsid w:val="00674BBA"/>
    <w:rsid w:val="00675836"/>
    <w:rsid w:val="00676189"/>
    <w:rsid w:val="0067638D"/>
    <w:rsid w:val="00676C36"/>
    <w:rsid w:val="00680138"/>
    <w:rsid w:val="006826C9"/>
    <w:rsid w:val="00683177"/>
    <w:rsid w:val="00684A2B"/>
    <w:rsid w:val="006854BF"/>
    <w:rsid w:val="00686200"/>
    <w:rsid w:val="00686E07"/>
    <w:rsid w:val="006909C0"/>
    <w:rsid w:val="00691E83"/>
    <w:rsid w:val="0069286A"/>
    <w:rsid w:val="00692922"/>
    <w:rsid w:val="006939CF"/>
    <w:rsid w:val="00693BE2"/>
    <w:rsid w:val="006954B6"/>
    <w:rsid w:val="00695E04"/>
    <w:rsid w:val="00696053"/>
    <w:rsid w:val="00696657"/>
    <w:rsid w:val="00696813"/>
    <w:rsid w:val="00696C9D"/>
    <w:rsid w:val="006A01ED"/>
    <w:rsid w:val="006A14C7"/>
    <w:rsid w:val="006A1A23"/>
    <w:rsid w:val="006A2F1E"/>
    <w:rsid w:val="006A3FC8"/>
    <w:rsid w:val="006A474A"/>
    <w:rsid w:val="006A4A22"/>
    <w:rsid w:val="006A5234"/>
    <w:rsid w:val="006A5265"/>
    <w:rsid w:val="006A717C"/>
    <w:rsid w:val="006B2315"/>
    <w:rsid w:val="006B3E2D"/>
    <w:rsid w:val="006B49D5"/>
    <w:rsid w:val="006B5B20"/>
    <w:rsid w:val="006B7673"/>
    <w:rsid w:val="006B77CB"/>
    <w:rsid w:val="006B7835"/>
    <w:rsid w:val="006C0312"/>
    <w:rsid w:val="006C0855"/>
    <w:rsid w:val="006C0A0A"/>
    <w:rsid w:val="006C12D6"/>
    <w:rsid w:val="006C3C9D"/>
    <w:rsid w:val="006C583F"/>
    <w:rsid w:val="006C58B5"/>
    <w:rsid w:val="006C5C75"/>
    <w:rsid w:val="006C6FBF"/>
    <w:rsid w:val="006C7751"/>
    <w:rsid w:val="006D1B82"/>
    <w:rsid w:val="006D1D38"/>
    <w:rsid w:val="006D1EE7"/>
    <w:rsid w:val="006D4054"/>
    <w:rsid w:val="006D49B9"/>
    <w:rsid w:val="006D53FC"/>
    <w:rsid w:val="006D6851"/>
    <w:rsid w:val="006D72AA"/>
    <w:rsid w:val="006D7D28"/>
    <w:rsid w:val="006E0BFB"/>
    <w:rsid w:val="006E238B"/>
    <w:rsid w:val="006E26D4"/>
    <w:rsid w:val="006E4568"/>
    <w:rsid w:val="006E51CA"/>
    <w:rsid w:val="006E6919"/>
    <w:rsid w:val="006E6C44"/>
    <w:rsid w:val="006E779A"/>
    <w:rsid w:val="006F0D22"/>
    <w:rsid w:val="006F1105"/>
    <w:rsid w:val="006F1D32"/>
    <w:rsid w:val="006F2534"/>
    <w:rsid w:val="006F291B"/>
    <w:rsid w:val="006F54F2"/>
    <w:rsid w:val="006F6C43"/>
    <w:rsid w:val="006F7247"/>
    <w:rsid w:val="006F7F71"/>
    <w:rsid w:val="00701A89"/>
    <w:rsid w:val="0070285A"/>
    <w:rsid w:val="007028C5"/>
    <w:rsid w:val="00704A7E"/>
    <w:rsid w:val="00705D10"/>
    <w:rsid w:val="00707FB1"/>
    <w:rsid w:val="00710D62"/>
    <w:rsid w:val="007136AB"/>
    <w:rsid w:val="007143B7"/>
    <w:rsid w:val="00715D14"/>
    <w:rsid w:val="00715FD9"/>
    <w:rsid w:val="00716215"/>
    <w:rsid w:val="00716773"/>
    <w:rsid w:val="0072032B"/>
    <w:rsid w:val="00721F80"/>
    <w:rsid w:val="007227AD"/>
    <w:rsid w:val="00723B93"/>
    <w:rsid w:val="00723CF6"/>
    <w:rsid w:val="00724141"/>
    <w:rsid w:val="0072538D"/>
    <w:rsid w:val="007260CA"/>
    <w:rsid w:val="00726C77"/>
    <w:rsid w:val="007278EB"/>
    <w:rsid w:val="00730550"/>
    <w:rsid w:val="0073130D"/>
    <w:rsid w:val="0073195D"/>
    <w:rsid w:val="00732D59"/>
    <w:rsid w:val="00733162"/>
    <w:rsid w:val="0073336B"/>
    <w:rsid w:val="00733C10"/>
    <w:rsid w:val="00735A5A"/>
    <w:rsid w:val="00735CA8"/>
    <w:rsid w:val="00736368"/>
    <w:rsid w:val="00736640"/>
    <w:rsid w:val="007374BD"/>
    <w:rsid w:val="00737BC5"/>
    <w:rsid w:val="007404EE"/>
    <w:rsid w:val="0074414B"/>
    <w:rsid w:val="007441AA"/>
    <w:rsid w:val="00744FB6"/>
    <w:rsid w:val="00745475"/>
    <w:rsid w:val="00746565"/>
    <w:rsid w:val="00751A21"/>
    <w:rsid w:val="00751BB1"/>
    <w:rsid w:val="00751D0C"/>
    <w:rsid w:val="00751DBC"/>
    <w:rsid w:val="00753650"/>
    <w:rsid w:val="00754A58"/>
    <w:rsid w:val="00754C07"/>
    <w:rsid w:val="00755630"/>
    <w:rsid w:val="00755E91"/>
    <w:rsid w:val="00756291"/>
    <w:rsid w:val="007565DF"/>
    <w:rsid w:val="00763C17"/>
    <w:rsid w:val="00763C86"/>
    <w:rsid w:val="00766C08"/>
    <w:rsid w:val="00766FEF"/>
    <w:rsid w:val="00767151"/>
    <w:rsid w:val="00767975"/>
    <w:rsid w:val="007707B1"/>
    <w:rsid w:val="00770E61"/>
    <w:rsid w:val="00773F80"/>
    <w:rsid w:val="007744E7"/>
    <w:rsid w:val="00774902"/>
    <w:rsid w:val="007761DC"/>
    <w:rsid w:val="00777375"/>
    <w:rsid w:val="00780CBF"/>
    <w:rsid w:val="00782788"/>
    <w:rsid w:val="00783B88"/>
    <w:rsid w:val="0078414E"/>
    <w:rsid w:val="00784DE1"/>
    <w:rsid w:val="007873A8"/>
    <w:rsid w:val="0079116F"/>
    <w:rsid w:val="00791F6F"/>
    <w:rsid w:val="00792305"/>
    <w:rsid w:val="00793365"/>
    <w:rsid w:val="00793566"/>
    <w:rsid w:val="007946ED"/>
    <w:rsid w:val="00794770"/>
    <w:rsid w:val="00794C32"/>
    <w:rsid w:val="00794E1B"/>
    <w:rsid w:val="0079564A"/>
    <w:rsid w:val="007964DE"/>
    <w:rsid w:val="0079681E"/>
    <w:rsid w:val="007A02B8"/>
    <w:rsid w:val="007A062F"/>
    <w:rsid w:val="007A1DFC"/>
    <w:rsid w:val="007A3F7F"/>
    <w:rsid w:val="007A5E46"/>
    <w:rsid w:val="007A627E"/>
    <w:rsid w:val="007A6D45"/>
    <w:rsid w:val="007A755F"/>
    <w:rsid w:val="007A7A70"/>
    <w:rsid w:val="007B10D7"/>
    <w:rsid w:val="007B12A4"/>
    <w:rsid w:val="007B15BE"/>
    <w:rsid w:val="007B163B"/>
    <w:rsid w:val="007B19D7"/>
    <w:rsid w:val="007B2773"/>
    <w:rsid w:val="007B2C08"/>
    <w:rsid w:val="007B2EAB"/>
    <w:rsid w:val="007B3227"/>
    <w:rsid w:val="007B3967"/>
    <w:rsid w:val="007B4F31"/>
    <w:rsid w:val="007B5D0D"/>
    <w:rsid w:val="007B66E5"/>
    <w:rsid w:val="007B67E4"/>
    <w:rsid w:val="007B68B4"/>
    <w:rsid w:val="007B76E5"/>
    <w:rsid w:val="007B7ADB"/>
    <w:rsid w:val="007C002C"/>
    <w:rsid w:val="007C08C1"/>
    <w:rsid w:val="007C266E"/>
    <w:rsid w:val="007C294B"/>
    <w:rsid w:val="007C2C95"/>
    <w:rsid w:val="007C577B"/>
    <w:rsid w:val="007C5BDD"/>
    <w:rsid w:val="007C5C0B"/>
    <w:rsid w:val="007C5F8F"/>
    <w:rsid w:val="007C66F7"/>
    <w:rsid w:val="007C6B40"/>
    <w:rsid w:val="007C6D7E"/>
    <w:rsid w:val="007C7268"/>
    <w:rsid w:val="007D1889"/>
    <w:rsid w:val="007D58B3"/>
    <w:rsid w:val="007D6691"/>
    <w:rsid w:val="007D6AA6"/>
    <w:rsid w:val="007D6DDD"/>
    <w:rsid w:val="007D7987"/>
    <w:rsid w:val="007E088F"/>
    <w:rsid w:val="007E23EA"/>
    <w:rsid w:val="007E295A"/>
    <w:rsid w:val="007E29AB"/>
    <w:rsid w:val="007E55C8"/>
    <w:rsid w:val="007E69F6"/>
    <w:rsid w:val="007E71AA"/>
    <w:rsid w:val="007F066D"/>
    <w:rsid w:val="007F1E6B"/>
    <w:rsid w:val="007F1FBD"/>
    <w:rsid w:val="007F3652"/>
    <w:rsid w:val="007F3D29"/>
    <w:rsid w:val="007F43E4"/>
    <w:rsid w:val="007F4B5A"/>
    <w:rsid w:val="00800C7C"/>
    <w:rsid w:val="00801318"/>
    <w:rsid w:val="0080148D"/>
    <w:rsid w:val="00802210"/>
    <w:rsid w:val="00803CEA"/>
    <w:rsid w:val="008044BF"/>
    <w:rsid w:val="00805119"/>
    <w:rsid w:val="008052D1"/>
    <w:rsid w:val="00805311"/>
    <w:rsid w:val="008060D2"/>
    <w:rsid w:val="00812110"/>
    <w:rsid w:val="008129A5"/>
    <w:rsid w:val="00813814"/>
    <w:rsid w:val="0081392D"/>
    <w:rsid w:val="00815CCB"/>
    <w:rsid w:val="008203B7"/>
    <w:rsid w:val="00822170"/>
    <w:rsid w:val="008226FE"/>
    <w:rsid w:val="008227CE"/>
    <w:rsid w:val="0082404A"/>
    <w:rsid w:val="008252ED"/>
    <w:rsid w:val="00826D84"/>
    <w:rsid w:val="00827C39"/>
    <w:rsid w:val="00827FAF"/>
    <w:rsid w:val="008309EC"/>
    <w:rsid w:val="00833547"/>
    <w:rsid w:val="00833610"/>
    <w:rsid w:val="00833911"/>
    <w:rsid w:val="008351F3"/>
    <w:rsid w:val="00835608"/>
    <w:rsid w:val="00835677"/>
    <w:rsid w:val="008356F1"/>
    <w:rsid w:val="008358CF"/>
    <w:rsid w:val="008361DF"/>
    <w:rsid w:val="0083646A"/>
    <w:rsid w:val="0083696B"/>
    <w:rsid w:val="00836E89"/>
    <w:rsid w:val="00840B92"/>
    <w:rsid w:val="00840BDF"/>
    <w:rsid w:val="00841794"/>
    <w:rsid w:val="008435F5"/>
    <w:rsid w:val="008467FF"/>
    <w:rsid w:val="00846C0F"/>
    <w:rsid w:val="00851184"/>
    <w:rsid w:val="00855916"/>
    <w:rsid w:val="00855BD0"/>
    <w:rsid w:val="0085605C"/>
    <w:rsid w:val="008576BE"/>
    <w:rsid w:val="00857B28"/>
    <w:rsid w:val="00862126"/>
    <w:rsid w:val="008634E6"/>
    <w:rsid w:val="00864E50"/>
    <w:rsid w:val="00865E56"/>
    <w:rsid w:val="0086619E"/>
    <w:rsid w:val="0086628D"/>
    <w:rsid w:val="008675D9"/>
    <w:rsid w:val="00867A02"/>
    <w:rsid w:val="008724D7"/>
    <w:rsid w:val="00873644"/>
    <w:rsid w:val="00873D72"/>
    <w:rsid w:val="00873EDC"/>
    <w:rsid w:val="00874E8B"/>
    <w:rsid w:val="008758B0"/>
    <w:rsid w:val="008762D1"/>
    <w:rsid w:val="008774A3"/>
    <w:rsid w:val="00877AF3"/>
    <w:rsid w:val="00877D87"/>
    <w:rsid w:val="00880738"/>
    <w:rsid w:val="00881FF7"/>
    <w:rsid w:val="0088289C"/>
    <w:rsid w:val="008869D6"/>
    <w:rsid w:val="00886A8E"/>
    <w:rsid w:val="008911BE"/>
    <w:rsid w:val="0089139B"/>
    <w:rsid w:val="008914B5"/>
    <w:rsid w:val="00893501"/>
    <w:rsid w:val="00894679"/>
    <w:rsid w:val="00895C03"/>
    <w:rsid w:val="00895D54"/>
    <w:rsid w:val="008A09C1"/>
    <w:rsid w:val="008A0CB8"/>
    <w:rsid w:val="008A0E1A"/>
    <w:rsid w:val="008A156B"/>
    <w:rsid w:val="008A248A"/>
    <w:rsid w:val="008A2758"/>
    <w:rsid w:val="008A32D7"/>
    <w:rsid w:val="008A5260"/>
    <w:rsid w:val="008A5267"/>
    <w:rsid w:val="008A56CB"/>
    <w:rsid w:val="008B08D8"/>
    <w:rsid w:val="008B1155"/>
    <w:rsid w:val="008B1B81"/>
    <w:rsid w:val="008B5EF9"/>
    <w:rsid w:val="008B60A0"/>
    <w:rsid w:val="008B6F84"/>
    <w:rsid w:val="008B7B44"/>
    <w:rsid w:val="008B7D6C"/>
    <w:rsid w:val="008C0122"/>
    <w:rsid w:val="008C0349"/>
    <w:rsid w:val="008C3418"/>
    <w:rsid w:val="008C4E9D"/>
    <w:rsid w:val="008C53F6"/>
    <w:rsid w:val="008C589B"/>
    <w:rsid w:val="008C5E3F"/>
    <w:rsid w:val="008C5F75"/>
    <w:rsid w:val="008C63A8"/>
    <w:rsid w:val="008C6432"/>
    <w:rsid w:val="008C6E93"/>
    <w:rsid w:val="008C6FD7"/>
    <w:rsid w:val="008C7BB7"/>
    <w:rsid w:val="008D00F3"/>
    <w:rsid w:val="008D05F0"/>
    <w:rsid w:val="008D0E81"/>
    <w:rsid w:val="008D1682"/>
    <w:rsid w:val="008D1717"/>
    <w:rsid w:val="008D1DD6"/>
    <w:rsid w:val="008D3F33"/>
    <w:rsid w:val="008D4226"/>
    <w:rsid w:val="008D59C0"/>
    <w:rsid w:val="008D6440"/>
    <w:rsid w:val="008D700F"/>
    <w:rsid w:val="008E1D14"/>
    <w:rsid w:val="008E2C07"/>
    <w:rsid w:val="008E4209"/>
    <w:rsid w:val="008E4DF9"/>
    <w:rsid w:val="008E5F8C"/>
    <w:rsid w:val="008F057F"/>
    <w:rsid w:val="008F08CF"/>
    <w:rsid w:val="008F12DA"/>
    <w:rsid w:val="008F3163"/>
    <w:rsid w:val="008F47CA"/>
    <w:rsid w:val="008F58CE"/>
    <w:rsid w:val="008F5D0E"/>
    <w:rsid w:val="008F63ED"/>
    <w:rsid w:val="008F71AD"/>
    <w:rsid w:val="008F71F4"/>
    <w:rsid w:val="00900254"/>
    <w:rsid w:val="00900C24"/>
    <w:rsid w:val="00903296"/>
    <w:rsid w:val="00903522"/>
    <w:rsid w:val="0090392B"/>
    <w:rsid w:val="009039D7"/>
    <w:rsid w:val="009042BC"/>
    <w:rsid w:val="009044E7"/>
    <w:rsid w:val="00904F64"/>
    <w:rsid w:val="009052E0"/>
    <w:rsid w:val="009063E5"/>
    <w:rsid w:val="00906D24"/>
    <w:rsid w:val="009101AE"/>
    <w:rsid w:val="009117D7"/>
    <w:rsid w:val="009118C6"/>
    <w:rsid w:val="009131F3"/>
    <w:rsid w:val="009135BF"/>
    <w:rsid w:val="00914C10"/>
    <w:rsid w:val="009158D1"/>
    <w:rsid w:val="00915B47"/>
    <w:rsid w:val="009172A1"/>
    <w:rsid w:val="009175CC"/>
    <w:rsid w:val="00917C69"/>
    <w:rsid w:val="00920064"/>
    <w:rsid w:val="00920152"/>
    <w:rsid w:val="0092045C"/>
    <w:rsid w:val="00921504"/>
    <w:rsid w:val="0092258D"/>
    <w:rsid w:val="00924FD8"/>
    <w:rsid w:val="009250BB"/>
    <w:rsid w:val="009254C0"/>
    <w:rsid w:val="00925D68"/>
    <w:rsid w:val="00926F5A"/>
    <w:rsid w:val="00927E32"/>
    <w:rsid w:val="00930AA0"/>
    <w:rsid w:val="00931C17"/>
    <w:rsid w:val="00932BEB"/>
    <w:rsid w:val="00933398"/>
    <w:rsid w:val="00934C81"/>
    <w:rsid w:val="00935252"/>
    <w:rsid w:val="0093549E"/>
    <w:rsid w:val="00935B85"/>
    <w:rsid w:val="00937BA2"/>
    <w:rsid w:val="0094025E"/>
    <w:rsid w:val="00941E2F"/>
    <w:rsid w:val="00944E9B"/>
    <w:rsid w:val="00944EFD"/>
    <w:rsid w:val="00946228"/>
    <w:rsid w:val="0094736B"/>
    <w:rsid w:val="00947A4A"/>
    <w:rsid w:val="00950230"/>
    <w:rsid w:val="00951632"/>
    <w:rsid w:val="00951AE8"/>
    <w:rsid w:val="00952F80"/>
    <w:rsid w:val="0095591C"/>
    <w:rsid w:val="00956A48"/>
    <w:rsid w:val="00957655"/>
    <w:rsid w:val="0096081E"/>
    <w:rsid w:val="00963B60"/>
    <w:rsid w:val="00965255"/>
    <w:rsid w:val="009654FA"/>
    <w:rsid w:val="00965940"/>
    <w:rsid w:val="00966CB6"/>
    <w:rsid w:val="00970CF2"/>
    <w:rsid w:val="00970D68"/>
    <w:rsid w:val="0097175D"/>
    <w:rsid w:val="00971CEB"/>
    <w:rsid w:val="00973017"/>
    <w:rsid w:val="00975363"/>
    <w:rsid w:val="00980C23"/>
    <w:rsid w:val="00980D35"/>
    <w:rsid w:val="009825C1"/>
    <w:rsid w:val="0098295D"/>
    <w:rsid w:val="009854C9"/>
    <w:rsid w:val="00985FDF"/>
    <w:rsid w:val="00986CCE"/>
    <w:rsid w:val="00990001"/>
    <w:rsid w:val="00990169"/>
    <w:rsid w:val="00990466"/>
    <w:rsid w:val="009905DB"/>
    <w:rsid w:val="00992F33"/>
    <w:rsid w:val="0099435F"/>
    <w:rsid w:val="00994D86"/>
    <w:rsid w:val="00996386"/>
    <w:rsid w:val="009A22C4"/>
    <w:rsid w:val="009A3241"/>
    <w:rsid w:val="009A32D5"/>
    <w:rsid w:val="009A3A5B"/>
    <w:rsid w:val="009A45EC"/>
    <w:rsid w:val="009A4F82"/>
    <w:rsid w:val="009B0689"/>
    <w:rsid w:val="009B0FEA"/>
    <w:rsid w:val="009B1D63"/>
    <w:rsid w:val="009B4365"/>
    <w:rsid w:val="009B5E4D"/>
    <w:rsid w:val="009B65DE"/>
    <w:rsid w:val="009B6AFD"/>
    <w:rsid w:val="009B79DC"/>
    <w:rsid w:val="009C11DB"/>
    <w:rsid w:val="009C1DA6"/>
    <w:rsid w:val="009C3D03"/>
    <w:rsid w:val="009C5008"/>
    <w:rsid w:val="009C5649"/>
    <w:rsid w:val="009C5C7A"/>
    <w:rsid w:val="009C7A28"/>
    <w:rsid w:val="009D101A"/>
    <w:rsid w:val="009D124D"/>
    <w:rsid w:val="009D2BF5"/>
    <w:rsid w:val="009D2E73"/>
    <w:rsid w:val="009D31E6"/>
    <w:rsid w:val="009D32DC"/>
    <w:rsid w:val="009D5423"/>
    <w:rsid w:val="009D586E"/>
    <w:rsid w:val="009D605B"/>
    <w:rsid w:val="009E0893"/>
    <w:rsid w:val="009E0D62"/>
    <w:rsid w:val="009E0DEC"/>
    <w:rsid w:val="009E1BCF"/>
    <w:rsid w:val="009E1F01"/>
    <w:rsid w:val="009E23D5"/>
    <w:rsid w:val="009E28AF"/>
    <w:rsid w:val="009E2B83"/>
    <w:rsid w:val="009E3B53"/>
    <w:rsid w:val="009E75E2"/>
    <w:rsid w:val="009F20CD"/>
    <w:rsid w:val="009F2E68"/>
    <w:rsid w:val="009F4E49"/>
    <w:rsid w:val="009F5431"/>
    <w:rsid w:val="009F5C7A"/>
    <w:rsid w:val="009F5D72"/>
    <w:rsid w:val="009F6B82"/>
    <w:rsid w:val="009F6D7F"/>
    <w:rsid w:val="009F6EFE"/>
    <w:rsid w:val="009F70F1"/>
    <w:rsid w:val="009F7FD0"/>
    <w:rsid w:val="00A038DD"/>
    <w:rsid w:val="00A051E0"/>
    <w:rsid w:val="00A0679F"/>
    <w:rsid w:val="00A073DC"/>
    <w:rsid w:val="00A12196"/>
    <w:rsid w:val="00A127E6"/>
    <w:rsid w:val="00A129DD"/>
    <w:rsid w:val="00A13984"/>
    <w:rsid w:val="00A15D10"/>
    <w:rsid w:val="00A161EB"/>
    <w:rsid w:val="00A16E16"/>
    <w:rsid w:val="00A17FDB"/>
    <w:rsid w:val="00A206D3"/>
    <w:rsid w:val="00A22BED"/>
    <w:rsid w:val="00A23C68"/>
    <w:rsid w:val="00A23C95"/>
    <w:rsid w:val="00A25CB2"/>
    <w:rsid w:val="00A27C44"/>
    <w:rsid w:val="00A30B4B"/>
    <w:rsid w:val="00A30EF2"/>
    <w:rsid w:val="00A310F4"/>
    <w:rsid w:val="00A31279"/>
    <w:rsid w:val="00A31510"/>
    <w:rsid w:val="00A3214C"/>
    <w:rsid w:val="00A33585"/>
    <w:rsid w:val="00A33B85"/>
    <w:rsid w:val="00A33C3D"/>
    <w:rsid w:val="00A33EFF"/>
    <w:rsid w:val="00A35816"/>
    <w:rsid w:val="00A41B51"/>
    <w:rsid w:val="00A42855"/>
    <w:rsid w:val="00A44444"/>
    <w:rsid w:val="00A44710"/>
    <w:rsid w:val="00A44966"/>
    <w:rsid w:val="00A457FB"/>
    <w:rsid w:val="00A45DB5"/>
    <w:rsid w:val="00A4680C"/>
    <w:rsid w:val="00A4736E"/>
    <w:rsid w:val="00A47503"/>
    <w:rsid w:val="00A50508"/>
    <w:rsid w:val="00A5219B"/>
    <w:rsid w:val="00A526A6"/>
    <w:rsid w:val="00A52E18"/>
    <w:rsid w:val="00A53D9B"/>
    <w:rsid w:val="00A540ED"/>
    <w:rsid w:val="00A5431D"/>
    <w:rsid w:val="00A5508F"/>
    <w:rsid w:val="00A57BBF"/>
    <w:rsid w:val="00A57DC3"/>
    <w:rsid w:val="00A60FBB"/>
    <w:rsid w:val="00A61500"/>
    <w:rsid w:val="00A616EF"/>
    <w:rsid w:val="00A63C37"/>
    <w:rsid w:val="00A644F4"/>
    <w:rsid w:val="00A64904"/>
    <w:rsid w:val="00A64DB6"/>
    <w:rsid w:val="00A65163"/>
    <w:rsid w:val="00A652A2"/>
    <w:rsid w:val="00A67062"/>
    <w:rsid w:val="00A708A4"/>
    <w:rsid w:val="00A70F72"/>
    <w:rsid w:val="00A71911"/>
    <w:rsid w:val="00A71BA8"/>
    <w:rsid w:val="00A74A0B"/>
    <w:rsid w:val="00A74D9D"/>
    <w:rsid w:val="00A75485"/>
    <w:rsid w:val="00A76BC7"/>
    <w:rsid w:val="00A77412"/>
    <w:rsid w:val="00A7774A"/>
    <w:rsid w:val="00A80181"/>
    <w:rsid w:val="00A817B3"/>
    <w:rsid w:val="00A81BA6"/>
    <w:rsid w:val="00A83316"/>
    <w:rsid w:val="00A83440"/>
    <w:rsid w:val="00A83889"/>
    <w:rsid w:val="00A846AC"/>
    <w:rsid w:val="00A866A0"/>
    <w:rsid w:val="00A873A2"/>
    <w:rsid w:val="00A924AF"/>
    <w:rsid w:val="00A9258F"/>
    <w:rsid w:val="00A9315A"/>
    <w:rsid w:val="00A93199"/>
    <w:rsid w:val="00A94AC8"/>
    <w:rsid w:val="00A95017"/>
    <w:rsid w:val="00A95FF0"/>
    <w:rsid w:val="00A963FC"/>
    <w:rsid w:val="00A974C6"/>
    <w:rsid w:val="00A97EE1"/>
    <w:rsid w:val="00AA0905"/>
    <w:rsid w:val="00AA124F"/>
    <w:rsid w:val="00AA4074"/>
    <w:rsid w:val="00AA4C81"/>
    <w:rsid w:val="00AA4FA9"/>
    <w:rsid w:val="00AA5477"/>
    <w:rsid w:val="00AA5604"/>
    <w:rsid w:val="00AA5B5A"/>
    <w:rsid w:val="00AA62C0"/>
    <w:rsid w:val="00AA72EF"/>
    <w:rsid w:val="00AB0194"/>
    <w:rsid w:val="00AB0C52"/>
    <w:rsid w:val="00AB19DA"/>
    <w:rsid w:val="00AB2635"/>
    <w:rsid w:val="00AB3921"/>
    <w:rsid w:val="00AB3F28"/>
    <w:rsid w:val="00AB5943"/>
    <w:rsid w:val="00AB7729"/>
    <w:rsid w:val="00AB799A"/>
    <w:rsid w:val="00AC001A"/>
    <w:rsid w:val="00AC0BE6"/>
    <w:rsid w:val="00AC1354"/>
    <w:rsid w:val="00AD0AE4"/>
    <w:rsid w:val="00AD0CE2"/>
    <w:rsid w:val="00AD1CDD"/>
    <w:rsid w:val="00AD4C5D"/>
    <w:rsid w:val="00AD61F7"/>
    <w:rsid w:val="00AD6B67"/>
    <w:rsid w:val="00AD71CE"/>
    <w:rsid w:val="00AE045F"/>
    <w:rsid w:val="00AE0B37"/>
    <w:rsid w:val="00AE0FC7"/>
    <w:rsid w:val="00AE24FE"/>
    <w:rsid w:val="00AE25F1"/>
    <w:rsid w:val="00AE2FFD"/>
    <w:rsid w:val="00AE3929"/>
    <w:rsid w:val="00AE3E2E"/>
    <w:rsid w:val="00AE49CD"/>
    <w:rsid w:val="00AE4D3E"/>
    <w:rsid w:val="00AE58C0"/>
    <w:rsid w:val="00AE593C"/>
    <w:rsid w:val="00AE6402"/>
    <w:rsid w:val="00AE6B52"/>
    <w:rsid w:val="00AE73EE"/>
    <w:rsid w:val="00AE7DBE"/>
    <w:rsid w:val="00AF09D6"/>
    <w:rsid w:val="00AF2A0D"/>
    <w:rsid w:val="00AF2F6F"/>
    <w:rsid w:val="00AF3293"/>
    <w:rsid w:val="00AF3F8C"/>
    <w:rsid w:val="00AF685C"/>
    <w:rsid w:val="00AF6F43"/>
    <w:rsid w:val="00B01C7F"/>
    <w:rsid w:val="00B02BF7"/>
    <w:rsid w:val="00B045BD"/>
    <w:rsid w:val="00B05947"/>
    <w:rsid w:val="00B07A59"/>
    <w:rsid w:val="00B108EB"/>
    <w:rsid w:val="00B10E76"/>
    <w:rsid w:val="00B112B2"/>
    <w:rsid w:val="00B12DE4"/>
    <w:rsid w:val="00B12F18"/>
    <w:rsid w:val="00B144B2"/>
    <w:rsid w:val="00B1642F"/>
    <w:rsid w:val="00B164A9"/>
    <w:rsid w:val="00B16E69"/>
    <w:rsid w:val="00B20FA8"/>
    <w:rsid w:val="00B21929"/>
    <w:rsid w:val="00B22A81"/>
    <w:rsid w:val="00B22D7D"/>
    <w:rsid w:val="00B230DC"/>
    <w:rsid w:val="00B25324"/>
    <w:rsid w:val="00B25BF1"/>
    <w:rsid w:val="00B25C63"/>
    <w:rsid w:val="00B26C39"/>
    <w:rsid w:val="00B26F89"/>
    <w:rsid w:val="00B300F3"/>
    <w:rsid w:val="00B3067C"/>
    <w:rsid w:val="00B32136"/>
    <w:rsid w:val="00B325B4"/>
    <w:rsid w:val="00B33C73"/>
    <w:rsid w:val="00B36207"/>
    <w:rsid w:val="00B36887"/>
    <w:rsid w:val="00B36C3F"/>
    <w:rsid w:val="00B37D26"/>
    <w:rsid w:val="00B407D7"/>
    <w:rsid w:val="00B4203A"/>
    <w:rsid w:val="00B4244E"/>
    <w:rsid w:val="00B43B2D"/>
    <w:rsid w:val="00B43BD2"/>
    <w:rsid w:val="00B445D8"/>
    <w:rsid w:val="00B447D8"/>
    <w:rsid w:val="00B452D7"/>
    <w:rsid w:val="00B455CD"/>
    <w:rsid w:val="00B46F6D"/>
    <w:rsid w:val="00B47408"/>
    <w:rsid w:val="00B47A0E"/>
    <w:rsid w:val="00B50D50"/>
    <w:rsid w:val="00B517D4"/>
    <w:rsid w:val="00B51A01"/>
    <w:rsid w:val="00B52482"/>
    <w:rsid w:val="00B52EDD"/>
    <w:rsid w:val="00B56561"/>
    <w:rsid w:val="00B60A88"/>
    <w:rsid w:val="00B6167E"/>
    <w:rsid w:val="00B6274B"/>
    <w:rsid w:val="00B62843"/>
    <w:rsid w:val="00B62A4D"/>
    <w:rsid w:val="00B643F3"/>
    <w:rsid w:val="00B6485C"/>
    <w:rsid w:val="00B65152"/>
    <w:rsid w:val="00B66E11"/>
    <w:rsid w:val="00B66E6A"/>
    <w:rsid w:val="00B675D1"/>
    <w:rsid w:val="00B67CAB"/>
    <w:rsid w:val="00B705B7"/>
    <w:rsid w:val="00B71882"/>
    <w:rsid w:val="00B71C6D"/>
    <w:rsid w:val="00B71FFF"/>
    <w:rsid w:val="00B72238"/>
    <w:rsid w:val="00B7250E"/>
    <w:rsid w:val="00B7263F"/>
    <w:rsid w:val="00B72AFD"/>
    <w:rsid w:val="00B73DC6"/>
    <w:rsid w:val="00B7510A"/>
    <w:rsid w:val="00B76084"/>
    <w:rsid w:val="00B7628D"/>
    <w:rsid w:val="00B76CDC"/>
    <w:rsid w:val="00B80351"/>
    <w:rsid w:val="00B805D3"/>
    <w:rsid w:val="00B8104A"/>
    <w:rsid w:val="00B81225"/>
    <w:rsid w:val="00B82287"/>
    <w:rsid w:val="00B8264D"/>
    <w:rsid w:val="00B828A6"/>
    <w:rsid w:val="00B839A8"/>
    <w:rsid w:val="00B83AD9"/>
    <w:rsid w:val="00B8443E"/>
    <w:rsid w:val="00B852A3"/>
    <w:rsid w:val="00B8537E"/>
    <w:rsid w:val="00B90409"/>
    <w:rsid w:val="00B9126C"/>
    <w:rsid w:val="00B915EF"/>
    <w:rsid w:val="00B91878"/>
    <w:rsid w:val="00B91B0C"/>
    <w:rsid w:val="00B92D9D"/>
    <w:rsid w:val="00B930FF"/>
    <w:rsid w:val="00B93223"/>
    <w:rsid w:val="00BA066E"/>
    <w:rsid w:val="00BA1A76"/>
    <w:rsid w:val="00BA2971"/>
    <w:rsid w:val="00BA2CC4"/>
    <w:rsid w:val="00BA3C9E"/>
    <w:rsid w:val="00BA5817"/>
    <w:rsid w:val="00BA6D01"/>
    <w:rsid w:val="00BA7838"/>
    <w:rsid w:val="00BA791F"/>
    <w:rsid w:val="00BB0327"/>
    <w:rsid w:val="00BB065C"/>
    <w:rsid w:val="00BB1867"/>
    <w:rsid w:val="00BB2183"/>
    <w:rsid w:val="00BB252B"/>
    <w:rsid w:val="00BB5B4C"/>
    <w:rsid w:val="00BB5DCB"/>
    <w:rsid w:val="00BB6A2D"/>
    <w:rsid w:val="00BC00B0"/>
    <w:rsid w:val="00BC01BB"/>
    <w:rsid w:val="00BC0299"/>
    <w:rsid w:val="00BC02CB"/>
    <w:rsid w:val="00BC0FF1"/>
    <w:rsid w:val="00BC1235"/>
    <w:rsid w:val="00BC252D"/>
    <w:rsid w:val="00BC3EBA"/>
    <w:rsid w:val="00BC4716"/>
    <w:rsid w:val="00BC5E41"/>
    <w:rsid w:val="00BC5FD2"/>
    <w:rsid w:val="00BC7163"/>
    <w:rsid w:val="00BD14F7"/>
    <w:rsid w:val="00BD1D5E"/>
    <w:rsid w:val="00BD7A0B"/>
    <w:rsid w:val="00BE00B6"/>
    <w:rsid w:val="00BE098A"/>
    <w:rsid w:val="00BE0FF2"/>
    <w:rsid w:val="00BE19F9"/>
    <w:rsid w:val="00BE1BB4"/>
    <w:rsid w:val="00BE31F7"/>
    <w:rsid w:val="00BE3517"/>
    <w:rsid w:val="00BE3816"/>
    <w:rsid w:val="00BE52B6"/>
    <w:rsid w:val="00BF03FE"/>
    <w:rsid w:val="00BF0778"/>
    <w:rsid w:val="00BF2B3D"/>
    <w:rsid w:val="00BF30C4"/>
    <w:rsid w:val="00BF4517"/>
    <w:rsid w:val="00BF4834"/>
    <w:rsid w:val="00BF5B36"/>
    <w:rsid w:val="00BF5D27"/>
    <w:rsid w:val="00BF67DD"/>
    <w:rsid w:val="00BF76A0"/>
    <w:rsid w:val="00C00341"/>
    <w:rsid w:val="00C0127A"/>
    <w:rsid w:val="00C013E6"/>
    <w:rsid w:val="00C029AC"/>
    <w:rsid w:val="00C036B3"/>
    <w:rsid w:val="00C03AB9"/>
    <w:rsid w:val="00C04F99"/>
    <w:rsid w:val="00C05D62"/>
    <w:rsid w:val="00C05EDF"/>
    <w:rsid w:val="00C062B6"/>
    <w:rsid w:val="00C062D5"/>
    <w:rsid w:val="00C077A6"/>
    <w:rsid w:val="00C07D05"/>
    <w:rsid w:val="00C1085B"/>
    <w:rsid w:val="00C115E7"/>
    <w:rsid w:val="00C11746"/>
    <w:rsid w:val="00C118C4"/>
    <w:rsid w:val="00C125D9"/>
    <w:rsid w:val="00C12C3B"/>
    <w:rsid w:val="00C1427A"/>
    <w:rsid w:val="00C14684"/>
    <w:rsid w:val="00C1507F"/>
    <w:rsid w:val="00C15247"/>
    <w:rsid w:val="00C15EF1"/>
    <w:rsid w:val="00C16B19"/>
    <w:rsid w:val="00C21851"/>
    <w:rsid w:val="00C21ECA"/>
    <w:rsid w:val="00C2239C"/>
    <w:rsid w:val="00C241CE"/>
    <w:rsid w:val="00C24CD3"/>
    <w:rsid w:val="00C24FC4"/>
    <w:rsid w:val="00C26A75"/>
    <w:rsid w:val="00C26BC5"/>
    <w:rsid w:val="00C27365"/>
    <w:rsid w:val="00C30A4E"/>
    <w:rsid w:val="00C30D34"/>
    <w:rsid w:val="00C31E7B"/>
    <w:rsid w:val="00C342A2"/>
    <w:rsid w:val="00C35B9F"/>
    <w:rsid w:val="00C377F0"/>
    <w:rsid w:val="00C4016F"/>
    <w:rsid w:val="00C409FC"/>
    <w:rsid w:val="00C41D33"/>
    <w:rsid w:val="00C42F14"/>
    <w:rsid w:val="00C434E4"/>
    <w:rsid w:val="00C442F5"/>
    <w:rsid w:val="00C44739"/>
    <w:rsid w:val="00C44C73"/>
    <w:rsid w:val="00C44FBC"/>
    <w:rsid w:val="00C45B4B"/>
    <w:rsid w:val="00C460D1"/>
    <w:rsid w:val="00C46621"/>
    <w:rsid w:val="00C46692"/>
    <w:rsid w:val="00C472E0"/>
    <w:rsid w:val="00C474EA"/>
    <w:rsid w:val="00C47BC5"/>
    <w:rsid w:val="00C47E2A"/>
    <w:rsid w:val="00C47E74"/>
    <w:rsid w:val="00C5095E"/>
    <w:rsid w:val="00C51B9B"/>
    <w:rsid w:val="00C51BB6"/>
    <w:rsid w:val="00C51F4F"/>
    <w:rsid w:val="00C51F67"/>
    <w:rsid w:val="00C525E1"/>
    <w:rsid w:val="00C52CA5"/>
    <w:rsid w:val="00C53400"/>
    <w:rsid w:val="00C539C4"/>
    <w:rsid w:val="00C54087"/>
    <w:rsid w:val="00C5460E"/>
    <w:rsid w:val="00C55362"/>
    <w:rsid w:val="00C55D2E"/>
    <w:rsid w:val="00C60171"/>
    <w:rsid w:val="00C61D78"/>
    <w:rsid w:val="00C62B4B"/>
    <w:rsid w:val="00C6364C"/>
    <w:rsid w:val="00C6383C"/>
    <w:rsid w:val="00C63EDE"/>
    <w:rsid w:val="00C641CF"/>
    <w:rsid w:val="00C642E8"/>
    <w:rsid w:val="00C64F80"/>
    <w:rsid w:val="00C65D8C"/>
    <w:rsid w:val="00C66251"/>
    <w:rsid w:val="00C66BA0"/>
    <w:rsid w:val="00C67AE1"/>
    <w:rsid w:val="00C7075A"/>
    <w:rsid w:val="00C72EB8"/>
    <w:rsid w:val="00C74A4E"/>
    <w:rsid w:val="00C75238"/>
    <w:rsid w:val="00C76A0C"/>
    <w:rsid w:val="00C772DB"/>
    <w:rsid w:val="00C80914"/>
    <w:rsid w:val="00C81229"/>
    <w:rsid w:val="00C81320"/>
    <w:rsid w:val="00C814AB"/>
    <w:rsid w:val="00C83DCE"/>
    <w:rsid w:val="00C8479E"/>
    <w:rsid w:val="00C8557E"/>
    <w:rsid w:val="00C85B46"/>
    <w:rsid w:val="00C86CE0"/>
    <w:rsid w:val="00C8709A"/>
    <w:rsid w:val="00C91856"/>
    <w:rsid w:val="00C93AB7"/>
    <w:rsid w:val="00C94416"/>
    <w:rsid w:val="00C96343"/>
    <w:rsid w:val="00C96645"/>
    <w:rsid w:val="00C967F6"/>
    <w:rsid w:val="00C97073"/>
    <w:rsid w:val="00C979C8"/>
    <w:rsid w:val="00C97AC3"/>
    <w:rsid w:val="00C97B9C"/>
    <w:rsid w:val="00CA4289"/>
    <w:rsid w:val="00CA5E18"/>
    <w:rsid w:val="00CA7BDB"/>
    <w:rsid w:val="00CB0C17"/>
    <w:rsid w:val="00CB3CAF"/>
    <w:rsid w:val="00CB3D5B"/>
    <w:rsid w:val="00CB536C"/>
    <w:rsid w:val="00CB5666"/>
    <w:rsid w:val="00CB5F53"/>
    <w:rsid w:val="00CB6DA3"/>
    <w:rsid w:val="00CB720D"/>
    <w:rsid w:val="00CB7AF6"/>
    <w:rsid w:val="00CB7F72"/>
    <w:rsid w:val="00CB7FF5"/>
    <w:rsid w:val="00CC034D"/>
    <w:rsid w:val="00CC18EB"/>
    <w:rsid w:val="00CC191D"/>
    <w:rsid w:val="00CC238E"/>
    <w:rsid w:val="00CC3D47"/>
    <w:rsid w:val="00CC4C4A"/>
    <w:rsid w:val="00CC718A"/>
    <w:rsid w:val="00CC79AD"/>
    <w:rsid w:val="00CD0565"/>
    <w:rsid w:val="00CD0773"/>
    <w:rsid w:val="00CD0A46"/>
    <w:rsid w:val="00CD0E59"/>
    <w:rsid w:val="00CD1E03"/>
    <w:rsid w:val="00CD25CC"/>
    <w:rsid w:val="00CD2647"/>
    <w:rsid w:val="00CD2D56"/>
    <w:rsid w:val="00CD4C14"/>
    <w:rsid w:val="00CD6B89"/>
    <w:rsid w:val="00CD6CBD"/>
    <w:rsid w:val="00CD7D66"/>
    <w:rsid w:val="00CD7F8D"/>
    <w:rsid w:val="00CE05F8"/>
    <w:rsid w:val="00CE1805"/>
    <w:rsid w:val="00CE2644"/>
    <w:rsid w:val="00CE318E"/>
    <w:rsid w:val="00CE3C1D"/>
    <w:rsid w:val="00CE3FD0"/>
    <w:rsid w:val="00CE4102"/>
    <w:rsid w:val="00CE675C"/>
    <w:rsid w:val="00CE7D71"/>
    <w:rsid w:val="00CF01A1"/>
    <w:rsid w:val="00CF1E25"/>
    <w:rsid w:val="00CF4C2C"/>
    <w:rsid w:val="00D02BC6"/>
    <w:rsid w:val="00D03A48"/>
    <w:rsid w:val="00D03D1B"/>
    <w:rsid w:val="00D03F2A"/>
    <w:rsid w:val="00D047A0"/>
    <w:rsid w:val="00D04C70"/>
    <w:rsid w:val="00D05A0F"/>
    <w:rsid w:val="00D05F4B"/>
    <w:rsid w:val="00D06271"/>
    <w:rsid w:val="00D071F6"/>
    <w:rsid w:val="00D0723B"/>
    <w:rsid w:val="00D12866"/>
    <w:rsid w:val="00D1355B"/>
    <w:rsid w:val="00D13B64"/>
    <w:rsid w:val="00D14698"/>
    <w:rsid w:val="00D14B62"/>
    <w:rsid w:val="00D1703E"/>
    <w:rsid w:val="00D201A9"/>
    <w:rsid w:val="00D2153F"/>
    <w:rsid w:val="00D21C6B"/>
    <w:rsid w:val="00D220A4"/>
    <w:rsid w:val="00D2259C"/>
    <w:rsid w:val="00D2343F"/>
    <w:rsid w:val="00D2554F"/>
    <w:rsid w:val="00D259F7"/>
    <w:rsid w:val="00D25F63"/>
    <w:rsid w:val="00D2617E"/>
    <w:rsid w:val="00D263B4"/>
    <w:rsid w:val="00D27FC3"/>
    <w:rsid w:val="00D30626"/>
    <w:rsid w:val="00D312D5"/>
    <w:rsid w:val="00D312FF"/>
    <w:rsid w:val="00D31D88"/>
    <w:rsid w:val="00D3251B"/>
    <w:rsid w:val="00D336A0"/>
    <w:rsid w:val="00D3387A"/>
    <w:rsid w:val="00D34202"/>
    <w:rsid w:val="00D345D0"/>
    <w:rsid w:val="00D34FAE"/>
    <w:rsid w:val="00D355DB"/>
    <w:rsid w:val="00D36160"/>
    <w:rsid w:val="00D3619C"/>
    <w:rsid w:val="00D367B6"/>
    <w:rsid w:val="00D376CA"/>
    <w:rsid w:val="00D404B6"/>
    <w:rsid w:val="00D41FA4"/>
    <w:rsid w:val="00D42600"/>
    <w:rsid w:val="00D438F7"/>
    <w:rsid w:val="00D44A19"/>
    <w:rsid w:val="00D4568D"/>
    <w:rsid w:val="00D45E9E"/>
    <w:rsid w:val="00D474D2"/>
    <w:rsid w:val="00D47C7C"/>
    <w:rsid w:val="00D47D32"/>
    <w:rsid w:val="00D5060B"/>
    <w:rsid w:val="00D51C59"/>
    <w:rsid w:val="00D520FC"/>
    <w:rsid w:val="00D52ABC"/>
    <w:rsid w:val="00D534BF"/>
    <w:rsid w:val="00D53CA7"/>
    <w:rsid w:val="00D54F6A"/>
    <w:rsid w:val="00D5672A"/>
    <w:rsid w:val="00D5787D"/>
    <w:rsid w:val="00D602FF"/>
    <w:rsid w:val="00D60A86"/>
    <w:rsid w:val="00D60D82"/>
    <w:rsid w:val="00D6145E"/>
    <w:rsid w:val="00D619F5"/>
    <w:rsid w:val="00D61AB3"/>
    <w:rsid w:val="00D620D8"/>
    <w:rsid w:val="00D62BDC"/>
    <w:rsid w:val="00D63BCF"/>
    <w:rsid w:val="00D649CA"/>
    <w:rsid w:val="00D64FB7"/>
    <w:rsid w:val="00D6508E"/>
    <w:rsid w:val="00D664C8"/>
    <w:rsid w:val="00D66525"/>
    <w:rsid w:val="00D6670B"/>
    <w:rsid w:val="00D701B2"/>
    <w:rsid w:val="00D70977"/>
    <w:rsid w:val="00D728F8"/>
    <w:rsid w:val="00D72F79"/>
    <w:rsid w:val="00D7442D"/>
    <w:rsid w:val="00D74531"/>
    <w:rsid w:val="00D74987"/>
    <w:rsid w:val="00D75B5A"/>
    <w:rsid w:val="00D7754B"/>
    <w:rsid w:val="00D775A1"/>
    <w:rsid w:val="00D802C3"/>
    <w:rsid w:val="00D803A7"/>
    <w:rsid w:val="00D8129D"/>
    <w:rsid w:val="00D82742"/>
    <w:rsid w:val="00D83F89"/>
    <w:rsid w:val="00D85015"/>
    <w:rsid w:val="00D85B67"/>
    <w:rsid w:val="00D85D14"/>
    <w:rsid w:val="00D860B6"/>
    <w:rsid w:val="00D863C0"/>
    <w:rsid w:val="00D90240"/>
    <w:rsid w:val="00D92F5A"/>
    <w:rsid w:val="00D93363"/>
    <w:rsid w:val="00D9365E"/>
    <w:rsid w:val="00D95A98"/>
    <w:rsid w:val="00DA015A"/>
    <w:rsid w:val="00DA016E"/>
    <w:rsid w:val="00DA01D3"/>
    <w:rsid w:val="00DA12E8"/>
    <w:rsid w:val="00DA2EA9"/>
    <w:rsid w:val="00DA30A1"/>
    <w:rsid w:val="00DA31F0"/>
    <w:rsid w:val="00DA393E"/>
    <w:rsid w:val="00DA426C"/>
    <w:rsid w:val="00DA4341"/>
    <w:rsid w:val="00DA569B"/>
    <w:rsid w:val="00DA6401"/>
    <w:rsid w:val="00DA7835"/>
    <w:rsid w:val="00DA79B2"/>
    <w:rsid w:val="00DB470F"/>
    <w:rsid w:val="00DB4B6F"/>
    <w:rsid w:val="00DB53E8"/>
    <w:rsid w:val="00DC0405"/>
    <w:rsid w:val="00DC0E52"/>
    <w:rsid w:val="00DC1591"/>
    <w:rsid w:val="00DC1B42"/>
    <w:rsid w:val="00DC1FC1"/>
    <w:rsid w:val="00DC3B2A"/>
    <w:rsid w:val="00DC4A92"/>
    <w:rsid w:val="00DC57F7"/>
    <w:rsid w:val="00DC58F8"/>
    <w:rsid w:val="00DC75E7"/>
    <w:rsid w:val="00DC7D67"/>
    <w:rsid w:val="00DD121F"/>
    <w:rsid w:val="00DD20D6"/>
    <w:rsid w:val="00DD2DD2"/>
    <w:rsid w:val="00DD3D40"/>
    <w:rsid w:val="00DD3FFD"/>
    <w:rsid w:val="00DD49DF"/>
    <w:rsid w:val="00DD5345"/>
    <w:rsid w:val="00DD58F8"/>
    <w:rsid w:val="00DD6036"/>
    <w:rsid w:val="00DD6CB2"/>
    <w:rsid w:val="00DD7308"/>
    <w:rsid w:val="00DE0D30"/>
    <w:rsid w:val="00DE1C79"/>
    <w:rsid w:val="00DE234F"/>
    <w:rsid w:val="00DE2F27"/>
    <w:rsid w:val="00DE33FD"/>
    <w:rsid w:val="00DE3965"/>
    <w:rsid w:val="00DE3EA3"/>
    <w:rsid w:val="00DE3F9C"/>
    <w:rsid w:val="00DE4995"/>
    <w:rsid w:val="00DE5075"/>
    <w:rsid w:val="00DE5EB5"/>
    <w:rsid w:val="00DE649B"/>
    <w:rsid w:val="00DE6C46"/>
    <w:rsid w:val="00DF1347"/>
    <w:rsid w:val="00DF2850"/>
    <w:rsid w:val="00DF2BD7"/>
    <w:rsid w:val="00DF316B"/>
    <w:rsid w:val="00DF598C"/>
    <w:rsid w:val="00E00E38"/>
    <w:rsid w:val="00E01783"/>
    <w:rsid w:val="00E04157"/>
    <w:rsid w:val="00E04B89"/>
    <w:rsid w:val="00E102FF"/>
    <w:rsid w:val="00E106B8"/>
    <w:rsid w:val="00E1105F"/>
    <w:rsid w:val="00E1198A"/>
    <w:rsid w:val="00E11B6B"/>
    <w:rsid w:val="00E12347"/>
    <w:rsid w:val="00E13B3B"/>
    <w:rsid w:val="00E13CEA"/>
    <w:rsid w:val="00E168A3"/>
    <w:rsid w:val="00E17E77"/>
    <w:rsid w:val="00E21E57"/>
    <w:rsid w:val="00E21FF4"/>
    <w:rsid w:val="00E220E4"/>
    <w:rsid w:val="00E235C1"/>
    <w:rsid w:val="00E24338"/>
    <w:rsid w:val="00E24553"/>
    <w:rsid w:val="00E24B80"/>
    <w:rsid w:val="00E25B49"/>
    <w:rsid w:val="00E267A3"/>
    <w:rsid w:val="00E2799D"/>
    <w:rsid w:val="00E27D50"/>
    <w:rsid w:val="00E3108C"/>
    <w:rsid w:val="00E3199C"/>
    <w:rsid w:val="00E31D64"/>
    <w:rsid w:val="00E31E9B"/>
    <w:rsid w:val="00E34092"/>
    <w:rsid w:val="00E34282"/>
    <w:rsid w:val="00E35328"/>
    <w:rsid w:val="00E354A6"/>
    <w:rsid w:val="00E35685"/>
    <w:rsid w:val="00E404E7"/>
    <w:rsid w:val="00E4071F"/>
    <w:rsid w:val="00E40A55"/>
    <w:rsid w:val="00E41440"/>
    <w:rsid w:val="00E4172B"/>
    <w:rsid w:val="00E42265"/>
    <w:rsid w:val="00E43A1B"/>
    <w:rsid w:val="00E443C1"/>
    <w:rsid w:val="00E449B0"/>
    <w:rsid w:val="00E450DC"/>
    <w:rsid w:val="00E455C7"/>
    <w:rsid w:val="00E46635"/>
    <w:rsid w:val="00E473F0"/>
    <w:rsid w:val="00E500C2"/>
    <w:rsid w:val="00E5143C"/>
    <w:rsid w:val="00E52098"/>
    <w:rsid w:val="00E52643"/>
    <w:rsid w:val="00E530B5"/>
    <w:rsid w:val="00E531CC"/>
    <w:rsid w:val="00E53A83"/>
    <w:rsid w:val="00E542AE"/>
    <w:rsid w:val="00E553A9"/>
    <w:rsid w:val="00E56681"/>
    <w:rsid w:val="00E57134"/>
    <w:rsid w:val="00E57942"/>
    <w:rsid w:val="00E61D2C"/>
    <w:rsid w:val="00E622BB"/>
    <w:rsid w:val="00E62E39"/>
    <w:rsid w:val="00E63A8E"/>
    <w:rsid w:val="00E646E8"/>
    <w:rsid w:val="00E65FD7"/>
    <w:rsid w:val="00E66CC2"/>
    <w:rsid w:val="00E70648"/>
    <w:rsid w:val="00E7083C"/>
    <w:rsid w:val="00E708E8"/>
    <w:rsid w:val="00E70F1D"/>
    <w:rsid w:val="00E738FD"/>
    <w:rsid w:val="00E77534"/>
    <w:rsid w:val="00E83445"/>
    <w:rsid w:val="00E835C6"/>
    <w:rsid w:val="00E8497E"/>
    <w:rsid w:val="00E8545C"/>
    <w:rsid w:val="00E85B21"/>
    <w:rsid w:val="00E8657F"/>
    <w:rsid w:val="00E87295"/>
    <w:rsid w:val="00E9035C"/>
    <w:rsid w:val="00E90BA5"/>
    <w:rsid w:val="00E91171"/>
    <w:rsid w:val="00E91990"/>
    <w:rsid w:val="00E91FFF"/>
    <w:rsid w:val="00E92195"/>
    <w:rsid w:val="00E95514"/>
    <w:rsid w:val="00E978DB"/>
    <w:rsid w:val="00E979B3"/>
    <w:rsid w:val="00E97D16"/>
    <w:rsid w:val="00E97D36"/>
    <w:rsid w:val="00E97FF9"/>
    <w:rsid w:val="00EA0B2A"/>
    <w:rsid w:val="00EA1DAF"/>
    <w:rsid w:val="00EA484A"/>
    <w:rsid w:val="00EA53E8"/>
    <w:rsid w:val="00EA5F55"/>
    <w:rsid w:val="00EA7BE1"/>
    <w:rsid w:val="00EB0219"/>
    <w:rsid w:val="00EB051A"/>
    <w:rsid w:val="00EB0BFE"/>
    <w:rsid w:val="00EB1000"/>
    <w:rsid w:val="00EB2EF8"/>
    <w:rsid w:val="00EB3381"/>
    <w:rsid w:val="00EB3420"/>
    <w:rsid w:val="00EB4498"/>
    <w:rsid w:val="00EB4BA7"/>
    <w:rsid w:val="00EB5BAB"/>
    <w:rsid w:val="00EB6DF4"/>
    <w:rsid w:val="00EB6FF5"/>
    <w:rsid w:val="00EB7AED"/>
    <w:rsid w:val="00EB7D48"/>
    <w:rsid w:val="00EC00CC"/>
    <w:rsid w:val="00EC248F"/>
    <w:rsid w:val="00EC47CF"/>
    <w:rsid w:val="00EC4FEC"/>
    <w:rsid w:val="00EC53D2"/>
    <w:rsid w:val="00EC559F"/>
    <w:rsid w:val="00EC5E3E"/>
    <w:rsid w:val="00EC5EC1"/>
    <w:rsid w:val="00EC6C8C"/>
    <w:rsid w:val="00EC7CAC"/>
    <w:rsid w:val="00ED0A60"/>
    <w:rsid w:val="00ED0C5D"/>
    <w:rsid w:val="00ED1178"/>
    <w:rsid w:val="00ED1272"/>
    <w:rsid w:val="00ED3AC8"/>
    <w:rsid w:val="00ED4A25"/>
    <w:rsid w:val="00ED573E"/>
    <w:rsid w:val="00ED5C9A"/>
    <w:rsid w:val="00ED70E4"/>
    <w:rsid w:val="00ED723E"/>
    <w:rsid w:val="00EE0C00"/>
    <w:rsid w:val="00EE16F8"/>
    <w:rsid w:val="00EE1A74"/>
    <w:rsid w:val="00EE1CC1"/>
    <w:rsid w:val="00EE1DF9"/>
    <w:rsid w:val="00EE2BC5"/>
    <w:rsid w:val="00EE30D3"/>
    <w:rsid w:val="00EE4ACB"/>
    <w:rsid w:val="00EE4DFC"/>
    <w:rsid w:val="00EE569D"/>
    <w:rsid w:val="00EE62C6"/>
    <w:rsid w:val="00EF3344"/>
    <w:rsid w:val="00EF3747"/>
    <w:rsid w:val="00EF68A5"/>
    <w:rsid w:val="00EF6FFC"/>
    <w:rsid w:val="00EF7466"/>
    <w:rsid w:val="00F005E0"/>
    <w:rsid w:val="00F01E40"/>
    <w:rsid w:val="00F02B0E"/>
    <w:rsid w:val="00F03379"/>
    <w:rsid w:val="00F03B2B"/>
    <w:rsid w:val="00F041A8"/>
    <w:rsid w:val="00F0428D"/>
    <w:rsid w:val="00F04A8D"/>
    <w:rsid w:val="00F05899"/>
    <w:rsid w:val="00F06C06"/>
    <w:rsid w:val="00F07F25"/>
    <w:rsid w:val="00F129D2"/>
    <w:rsid w:val="00F12C73"/>
    <w:rsid w:val="00F14240"/>
    <w:rsid w:val="00F14651"/>
    <w:rsid w:val="00F14D77"/>
    <w:rsid w:val="00F14E97"/>
    <w:rsid w:val="00F1682C"/>
    <w:rsid w:val="00F17B57"/>
    <w:rsid w:val="00F17BB6"/>
    <w:rsid w:val="00F20444"/>
    <w:rsid w:val="00F21225"/>
    <w:rsid w:val="00F22F63"/>
    <w:rsid w:val="00F240CF"/>
    <w:rsid w:val="00F24501"/>
    <w:rsid w:val="00F25B97"/>
    <w:rsid w:val="00F25C66"/>
    <w:rsid w:val="00F25EE0"/>
    <w:rsid w:val="00F26E85"/>
    <w:rsid w:val="00F26ED9"/>
    <w:rsid w:val="00F274C2"/>
    <w:rsid w:val="00F274EC"/>
    <w:rsid w:val="00F27AB4"/>
    <w:rsid w:val="00F27D49"/>
    <w:rsid w:val="00F327C7"/>
    <w:rsid w:val="00F33DC1"/>
    <w:rsid w:val="00F33DC8"/>
    <w:rsid w:val="00F343EB"/>
    <w:rsid w:val="00F34C7E"/>
    <w:rsid w:val="00F35320"/>
    <w:rsid w:val="00F35D39"/>
    <w:rsid w:val="00F36007"/>
    <w:rsid w:val="00F361AC"/>
    <w:rsid w:val="00F361B4"/>
    <w:rsid w:val="00F40A49"/>
    <w:rsid w:val="00F4181E"/>
    <w:rsid w:val="00F41A54"/>
    <w:rsid w:val="00F421A9"/>
    <w:rsid w:val="00F432F2"/>
    <w:rsid w:val="00F43E17"/>
    <w:rsid w:val="00F45559"/>
    <w:rsid w:val="00F4561A"/>
    <w:rsid w:val="00F457AA"/>
    <w:rsid w:val="00F47700"/>
    <w:rsid w:val="00F53B19"/>
    <w:rsid w:val="00F5691D"/>
    <w:rsid w:val="00F569FE"/>
    <w:rsid w:val="00F5787F"/>
    <w:rsid w:val="00F57A3E"/>
    <w:rsid w:val="00F60F28"/>
    <w:rsid w:val="00F6113B"/>
    <w:rsid w:val="00F61E18"/>
    <w:rsid w:val="00F61F77"/>
    <w:rsid w:val="00F61F85"/>
    <w:rsid w:val="00F6293F"/>
    <w:rsid w:val="00F64B50"/>
    <w:rsid w:val="00F658C6"/>
    <w:rsid w:val="00F65AA3"/>
    <w:rsid w:val="00F66240"/>
    <w:rsid w:val="00F670C7"/>
    <w:rsid w:val="00F67784"/>
    <w:rsid w:val="00F70180"/>
    <w:rsid w:val="00F703A3"/>
    <w:rsid w:val="00F71534"/>
    <w:rsid w:val="00F717AE"/>
    <w:rsid w:val="00F72078"/>
    <w:rsid w:val="00F72A8C"/>
    <w:rsid w:val="00F73249"/>
    <w:rsid w:val="00F73402"/>
    <w:rsid w:val="00F74867"/>
    <w:rsid w:val="00F756CC"/>
    <w:rsid w:val="00F756DA"/>
    <w:rsid w:val="00F75EA1"/>
    <w:rsid w:val="00F7617A"/>
    <w:rsid w:val="00F76D5F"/>
    <w:rsid w:val="00F80AB0"/>
    <w:rsid w:val="00F81A80"/>
    <w:rsid w:val="00F84155"/>
    <w:rsid w:val="00F849C2"/>
    <w:rsid w:val="00F84E10"/>
    <w:rsid w:val="00F85186"/>
    <w:rsid w:val="00F855E9"/>
    <w:rsid w:val="00F85A29"/>
    <w:rsid w:val="00F875CE"/>
    <w:rsid w:val="00F90442"/>
    <w:rsid w:val="00F916DE"/>
    <w:rsid w:val="00F91FA5"/>
    <w:rsid w:val="00F92D07"/>
    <w:rsid w:val="00F9367F"/>
    <w:rsid w:val="00F93864"/>
    <w:rsid w:val="00F94F07"/>
    <w:rsid w:val="00F96FD6"/>
    <w:rsid w:val="00F97B7E"/>
    <w:rsid w:val="00FA17D5"/>
    <w:rsid w:val="00FA1C49"/>
    <w:rsid w:val="00FA2149"/>
    <w:rsid w:val="00FA3976"/>
    <w:rsid w:val="00FA3EB8"/>
    <w:rsid w:val="00FA5865"/>
    <w:rsid w:val="00FA60AC"/>
    <w:rsid w:val="00FA62DB"/>
    <w:rsid w:val="00FA7454"/>
    <w:rsid w:val="00FA759A"/>
    <w:rsid w:val="00FA7870"/>
    <w:rsid w:val="00FB09DA"/>
    <w:rsid w:val="00FB0E15"/>
    <w:rsid w:val="00FB11EB"/>
    <w:rsid w:val="00FB1359"/>
    <w:rsid w:val="00FB1F1D"/>
    <w:rsid w:val="00FB4084"/>
    <w:rsid w:val="00FB629C"/>
    <w:rsid w:val="00FB679D"/>
    <w:rsid w:val="00FB6EC3"/>
    <w:rsid w:val="00FB730D"/>
    <w:rsid w:val="00FB7971"/>
    <w:rsid w:val="00FC0DF9"/>
    <w:rsid w:val="00FC1977"/>
    <w:rsid w:val="00FC1C7A"/>
    <w:rsid w:val="00FC32D6"/>
    <w:rsid w:val="00FC574A"/>
    <w:rsid w:val="00FC6996"/>
    <w:rsid w:val="00FC6CAA"/>
    <w:rsid w:val="00FD1F67"/>
    <w:rsid w:val="00FD6AEB"/>
    <w:rsid w:val="00FD72FC"/>
    <w:rsid w:val="00FD77D1"/>
    <w:rsid w:val="00FD7A85"/>
    <w:rsid w:val="00FE101E"/>
    <w:rsid w:val="00FE194C"/>
    <w:rsid w:val="00FE314D"/>
    <w:rsid w:val="00FE342F"/>
    <w:rsid w:val="00FE3478"/>
    <w:rsid w:val="00FE363E"/>
    <w:rsid w:val="00FE38E5"/>
    <w:rsid w:val="00FE3C4F"/>
    <w:rsid w:val="00FE54D3"/>
    <w:rsid w:val="00FE59CC"/>
    <w:rsid w:val="00FE5E87"/>
    <w:rsid w:val="00FF00DF"/>
    <w:rsid w:val="00FF23C2"/>
    <w:rsid w:val="00FF240D"/>
    <w:rsid w:val="00FF4978"/>
    <w:rsid w:val="00FF4D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E4DF4E"/>
  <w15:chartTrackingRefBased/>
  <w15:docId w15:val="{3F8A7618-9EB3-4EA1-A333-7AD44236F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31D"/>
    <w:rPr>
      <w:sz w:val="24"/>
    </w:rPr>
  </w:style>
  <w:style w:type="paragraph" w:styleId="Heading1">
    <w:name w:val="heading 1"/>
    <w:basedOn w:val="Normal"/>
    <w:next w:val="Normal"/>
    <w:link w:val="Heading1Char"/>
    <w:uiPriority w:val="9"/>
    <w:qFormat/>
    <w:rsid w:val="00670F0A"/>
    <w:pPr>
      <w:jc w:val="center"/>
      <w:outlineLvl w:val="0"/>
    </w:pPr>
    <w:rPr>
      <w:b/>
      <w:lang w:val="en-US"/>
    </w:rPr>
  </w:style>
  <w:style w:type="paragraph" w:styleId="Heading2">
    <w:name w:val="heading 2"/>
    <w:basedOn w:val="Normal"/>
    <w:next w:val="Normal"/>
    <w:link w:val="Heading2Char"/>
    <w:uiPriority w:val="9"/>
    <w:unhideWhenUsed/>
    <w:qFormat/>
    <w:rsid w:val="00670F0A"/>
    <w:pPr>
      <w:outlineLvl w:val="1"/>
    </w:pPr>
    <w:rPr>
      <w:b/>
      <w:lang w:val="en-US"/>
    </w:rPr>
  </w:style>
  <w:style w:type="paragraph" w:styleId="Heading3">
    <w:name w:val="heading 3"/>
    <w:basedOn w:val="Normal"/>
    <w:next w:val="Normal"/>
    <w:link w:val="Heading3Char"/>
    <w:uiPriority w:val="9"/>
    <w:unhideWhenUsed/>
    <w:qFormat/>
    <w:rsid w:val="003C13B3"/>
    <w:pPr>
      <w:spacing w:before="200" w:after="240"/>
      <w:outlineLvl w:val="2"/>
    </w:pPr>
    <w:rPr>
      <w:rFonts w:ascii="Arial" w:eastAsiaTheme="majorEastAsia" w:hAnsi="Arial" w:cs="Arial"/>
      <w:b/>
      <w:bCs/>
      <w:szCs w:val="24"/>
    </w:rPr>
  </w:style>
  <w:style w:type="paragraph" w:styleId="Heading4">
    <w:name w:val="heading 4"/>
    <w:basedOn w:val="Normal"/>
    <w:next w:val="Normal"/>
    <w:link w:val="Heading4Char"/>
    <w:uiPriority w:val="9"/>
    <w:unhideWhenUsed/>
    <w:qFormat/>
    <w:rsid w:val="00A5508F"/>
    <w:pPr>
      <w:spacing w:before="120" w:after="120"/>
      <w:outlineLvl w:val="3"/>
    </w:pPr>
    <w:rPr>
      <w:b/>
      <w:lang w:val="en-US"/>
    </w:rPr>
  </w:style>
  <w:style w:type="paragraph" w:styleId="Heading5">
    <w:name w:val="heading 5"/>
    <w:basedOn w:val="Normal"/>
    <w:next w:val="Normal"/>
    <w:link w:val="Heading5Char"/>
    <w:uiPriority w:val="9"/>
    <w:unhideWhenUsed/>
    <w:qFormat/>
    <w:rsid w:val="004A392D"/>
    <w:pPr>
      <w:spacing w:before="20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rsid w:val="00F85186"/>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4A392D"/>
    <w:pPr>
      <w:spacing w:after="0"/>
      <w:outlineLvl w:val="6"/>
    </w:pPr>
    <w:rPr>
      <w:rFonts w:asciiTheme="majorHAnsi" w:eastAsiaTheme="majorEastAsia" w:hAnsiTheme="majorHAnsi" w:cstheme="majorBidi"/>
      <w:i/>
      <w:iCs/>
      <w:sz w:val="22"/>
    </w:rPr>
  </w:style>
  <w:style w:type="paragraph" w:styleId="Heading8">
    <w:name w:val="heading 8"/>
    <w:basedOn w:val="Normal"/>
    <w:next w:val="Normal"/>
    <w:link w:val="Heading8Char"/>
    <w:uiPriority w:val="9"/>
    <w:semiHidden/>
    <w:unhideWhenUsed/>
    <w:qFormat/>
    <w:rsid w:val="004A392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4A392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F0A"/>
    <w:rPr>
      <w:b/>
      <w:sz w:val="24"/>
      <w:lang w:val="en-US"/>
    </w:rPr>
  </w:style>
  <w:style w:type="character" w:customStyle="1" w:styleId="Heading2Char">
    <w:name w:val="Heading 2 Char"/>
    <w:basedOn w:val="DefaultParagraphFont"/>
    <w:link w:val="Heading2"/>
    <w:uiPriority w:val="9"/>
    <w:rsid w:val="00670F0A"/>
    <w:rPr>
      <w:b/>
      <w:sz w:val="24"/>
      <w:lang w:val="en-US"/>
    </w:rPr>
  </w:style>
  <w:style w:type="character" w:customStyle="1" w:styleId="Heading3Char">
    <w:name w:val="Heading 3 Char"/>
    <w:basedOn w:val="DefaultParagraphFont"/>
    <w:link w:val="Heading3"/>
    <w:uiPriority w:val="9"/>
    <w:rsid w:val="003C13B3"/>
    <w:rPr>
      <w:rFonts w:ascii="Arial" w:eastAsiaTheme="majorEastAsia" w:hAnsi="Arial" w:cs="Arial"/>
      <w:b/>
      <w:bCs/>
      <w:sz w:val="24"/>
      <w:szCs w:val="24"/>
    </w:rPr>
  </w:style>
  <w:style w:type="character" w:customStyle="1" w:styleId="Heading4Char">
    <w:name w:val="Heading 4 Char"/>
    <w:basedOn w:val="DefaultParagraphFont"/>
    <w:link w:val="Heading4"/>
    <w:uiPriority w:val="9"/>
    <w:rsid w:val="00A5508F"/>
    <w:rPr>
      <w:b/>
      <w:sz w:val="24"/>
      <w:lang w:val="en-US"/>
    </w:rPr>
  </w:style>
  <w:style w:type="character" w:customStyle="1" w:styleId="Heading5Char">
    <w:name w:val="Heading 5 Char"/>
    <w:basedOn w:val="DefaultParagraphFont"/>
    <w:link w:val="Heading5"/>
    <w:uiPriority w:val="9"/>
    <w:rsid w:val="004A392D"/>
    <w:rPr>
      <w:rFonts w:asciiTheme="majorHAnsi" w:eastAsiaTheme="majorEastAsia" w:hAnsiTheme="majorHAnsi" w:cstheme="majorBidi"/>
      <w:b/>
      <w:bCs/>
      <w:sz w:val="24"/>
    </w:rPr>
  </w:style>
  <w:style w:type="character" w:customStyle="1" w:styleId="Heading6Char">
    <w:name w:val="Heading 6 Char"/>
    <w:basedOn w:val="DefaultParagraphFont"/>
    <w:link w:val="Heading6"/>
    <w:uiPriority w:val="9"/>
    <w:semiHidden/>
    <w:rsid w:val="00F8518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4A392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4A392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4A392D"/>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4A392D"/>
    <w:pPr>
      <w:pBdr>
        <w:bottom w:val="single" w:sz="4" w:space="1" w:color="auto"/>
      </w:pBdr>
      <w:spacing w:line="360" w:lineRule="auto"/>
      <w:contextualSpacing/>
    </w:pPr>
    <w:rPr>
      <w:rFonts w:asciiTheme="majorHAnsi" w:eastAsiaTheme="majorEastAsia" w:hAnsiTheme="majorHAnsi" w:cstheme="majorBidi"/>
      <w:b/>
      <w:spacing w:val="5"/>
      <w:sz w:val="36"/>
      <w:szCs w:val="52"/>
    </w:rPr>
  </w:style>
  <w:style w:type="character" w:customStyle="1" w:styleId="TitleChar">
    <w:name w:val="Title Char"/>
    <w:basedOn w:val="DefaultParagraphFont"/>
    <w:link w:val="Title"/>
    <w:uiPriority w:val="10"/>
    <w:rsid w:val="004A392D"/>
    <w:rPr>
      <w:rFonts w:asciiTheme="majorHAnsi" w:eastAsiaTheme="majorEastAsia" w:hAnsiTheme="majorHAnsi" w:cstheme="majorBidi"/>
      <w:b/>
      <w:spacing w:val="5"/>
      <w:sz w:val="36"/>
      <w:szCs w:val="52"/>
    </w:rPr>
  </w:style>
  <w:style w:type="paragraph" w:styleId="Subtitle">
    <w:name w:val="Subtitle"/>
    <w:basedOn w:val="Normal"/>
    <w:next w:val="Normal"/>
    <w:link w:val="SubtitleChar"/>
    <w:uiPriority w:val="11"/>
    <w:qFormat/>
    <w:rsid w:val="004A392D"/>
    <w:pPr>
      <w:spacing w:after="600"/>
    </w:pPr>
    <w:rPr>
      <w:rFonts w:asciiTheme="majorHAnsi" w:eastAsiaTheme="majorEastAsia" w:hAnsiTheme="majorHAnsi" w:cstheme="majorBidi"/>
      <w:b/>
      <w:i/>
      <w:iCs/>
      <w:spacing w:val="13"/>
      <w:sz w:val="32"/>
      <w:szCs w:val="24"/>
    </w:rPr>
  </w:style>
  <w:style w:type="character" w:customStyle="1" w:styleId="SubtitleChar">
    <w:name w:val="Subtitle Char"/>
    <w:basedOn w:val="DefaultParagraphFont"/>
    <w:link w:val="Subtitle"/>
    <w:uiPriority w:val="11"/>
    <w:rsid w:val="004A392D"/>
    <w:rPr>
      <w:rFonts w:asciiTheme="majorHAnsi" w:eastAsiaTheme="majorEastAsia" w:hAnsiTheme="majorHAnsi" w:cstheme="majorBidi"/>
      <w:b/>
      <w:i/>
      <w:iCs/>
      <w:spacing w:val="13"/>
      <w:sz w:val="32"/>
      <w:szCs w:val="24"/>
    </w:rPr>
  </w:style>
  <w:style w:type="character" w:styleId="Strong">
    <w:name w:val="Strong"/>
    <w:uiPriority w:val="22"/>
    <w:qFormat/>
    <w:rsid w:val="00F85186"/>
    <w:rPr>
      <w:b/>
      <w:bCs/>
    </w:rPr>
  </w:style>
  <w:style w:type="character" w:styleId="Emphasis">
    <w:name w:val="Emphasis"/>
    <w:uiPriority w:val="20"/>
    <w:qFormat/>
    <w:rsid w:val="00F85186"/>
    <w:rPr>
      <w:b/>
      <w:bCs/>
      <w:i/>
      <w:iCs/>
      <w:spacing w:val="10"/>
      <w:bdr w:val="none" w:sz="0" w:space="0" w:color="auto"/>
      <w:shd w:val="clear" w:color="auto" w:fill="auto"/>
    </w:rPr>
  </w:style>
  <w:style w:type="paragraph" w:styleId="NoSpacing">
    <w:name w:val="No Spacing"/>
    <w:uiPriority w:val="1"/>
    <w:rsid w:val="00FE363E"/>
    <w:pPr>
      <w:spacing w:after="0" w:line="240" w:lineRule="auto"/>
    </w:pPr>
    <w:rPr>
      <w:sz w:val="24"/>
    </w:rPr>
  </w:style>
  <w:style w:type="paragraph" w:styleId="ListParagraph">
    <w:name w:val="List Paragraph"/>
    <w:aliases w:val="Bullet list,Unordered List Level 1,Lettre d'introduction,List Paragraph1,List Paragraph - bullets,Resume Title,Recommendation,List Paragraph11,Indented Paragraph,Bullet List 1,Dot pt,F5 List Paragraph,List Paragraph Char Char Char,Bullet"/>
    <w:basedOn w:val="Normal"/>
    <w:link w:val="ListParagraphChar"/>
    <w:uiPriority w:val="34"/>
    <w:qFormat/>
    <w:rsid w:val="00F85186"/>
    <w:pPr>
      <w:ind w:left="720"/>
      <w:contextualSpacing/>
    </w:pPr>
  </w:style>
  <w:style w:type="paragraph" w:styleId="Quote">
    <w:name w:val="Quote"/>
    <w:basedOn w:val="Normal"/>
    <w:next w:val="Normal"/>
    <w:link w:val="QuoteChar"/>
    <w:uiPriority w:val="29"/>
    <w:rsid w:val="00F85186"/>
    <w:pPr>
      <w:spacing w:before="200" w:after="0"/>
      <w:ind w:left="360" w:right="360"/>
    </w:pPr>
    <w:rPr>
      <w:i/>
      <w:iCs/>
    </w:rPr>
  </w:style>
  <w:style w:type="character" w:customStyle="1" w:styleId="QuoteChar">
    <w:name w:val="Quote Char"/>
    <w:basedOn w:val="DefaultParagraphFont"/>
    <w:link w:val="Quote"/>
    <w:uiPriority w:val="29"/>
    <w:rsid w:val="00F85186"/>
    <w:rPr>
      <w:i/>
      <w:iCs/>
    </w:rPr>
  </w:style>
  <w:style w:type="paragraph" w:styleId="IntenseQuote">
    <w:name w:val="Intense Quote"/>
    <w:basedOn w:val="Normal"/>
    <w:next w:val="Normal"/>
    <w:link w:val="IntenseQuoteChar"/>
    <w:uiPriority w:val="30"/>
    <w:rsid w:val="00F85186"/>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F85186"/>
    <w:rPr>
      <w:b/>
      <w:bCs/>
      <w:i/>
      <w:iCs/>
    </w:rPr>
  </w:style>
  <w:style w:type="character" w:styleId="SubtleEmphasis">
    <w:name w:val="Subtle Emphasis"/>
    <w:uiPriority w:val="19"/>
    <w:rsid w:val="00F85186"/>
    <w:rPr>
      <w:i/>
      <w:iCs/>
    </w:rPr>
  </w:style>
  <w:style w:type="character" w:styleId="IntenseEmphasis">
    <w:name w:val="Intense Emphasis"/>
    <w:uiPriority w:val="21"/>
    <w:rsid w:val="00F85186"/>
    <w:rPr>
      <w:b/>
      <w:bCs/>
    </w:rPr>
  </w:style>
  <w:style w:type="character" w:styleId="SubtleReference">
    <w:name w:val="Subtle Reference"/>
    <w:uiPriority w:val="31"/>
    <w:rsid w:val="00F85186"/>
    <w:rPr>
      <w:smallCaps/>
    </w:rPr>
  </w:style>
  <w:style w:type="character" w:styleId="IntenseReference">
    <w:name w:val="Intense Reference"/>
    <w:uiPriority w:val="32"/>
    <w:rsid w:val="00F85186"/>
    <w:rPr>
      <w:smallCaps/>
      <w:spacing w:val="5"/>
      <w:u w:val="single"/>
    </w:rPr>
  </w:style>
  <w:style w:type="character" w:styleId="BookTitle">
    <w:name w:val="Book Title"/>
    <w:uiPriority w:val="33"/>
    <w:rsid w:val="00F85186"/>
    <w:rPr>
      <w:i/>
      <w:iCs/>
      <w:smallCaps/>
      <w:spacing w:val="5"/>
    </w:rPr>
  </w:style>
  <w:style w:type="paragraph" w:styleId="TOCHeading">
    <w:name w:val="TOC Heading"/>
    <w:basedOn w:val="Heading1"/>
    <w:next w:val="Normal"/>
    <w:uiPriority w:val="39"/>
    <w:unhideWhenUsed/>
    <w:qFormat/>
    <w:rsid w:val="004A392D"/>
    <w:pPr>
      <w:outlineLvl w:val="9"/>
    </w:pPr>
    <w:rPr>
      <w:lang w:bidi="en-US"/>
    </w:rPr>
  </w:style>
  <w:style w:type="paragraph" w:styleId="Header">
    <w:name w:val="header"/>
    <w:basedOn w:val="Normal"/>
    <w:link w:val="HeaderChar"/>
    <w:uiPriority w:val="99"/>
    <w:unhideWhenUsed/>
    <w:rsid w:val="00F720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2078"/>
    <w:rPr>
      <w:sz w:val="24"/>
    </w:rPr>
  </w:style>
  <w:style w:type="paragraph" w:styleId="Footer">
    <w:name w:val="footer"/>
    <w:basedOn w:val="Normal"/>
    <w:link w:val="FooterChar"/>
    <w:uiPriority w:val="99"/>
    <w:unhideWhenUsed/>
    <w:rsid w:val="00F720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2078"/>
    <w:rPr>
      <w:sz w:val="24"/>
    </w:rPr>
  </w:style>
  <w:style w:type="paragraph" w:styleId="BalloonText">
    <w:name w:val="Balloon Text"/>
    <w:basedOn w:val="Normal"/>
    <w:link w:val="BalloonTextChar"/>
    <w:uiPriority w:val="99"/>
    <w:semiHidden/>
    <w:unhideWhenUsed/>
    <w:rsid w:val="00F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078"/>
    <w:rPr>
      <w:rFonts w:ascii="Tahoma" w:hAnsi="Tahoma" w:cs="Tahoma"/>
      <w:sz w:val="16"/>
      <w:szCs w:val="16"/>
    </w:rPr>
  </w:style>
  <w:style w:type="character" w:styleId="CommentReference">
    <w:name w:val="annotation reference"/>
    <w:basedOn w:val="DefaultParagraphFont"/>
    <w:uiPriority w:val="99"/>
    <w:semiHidden/>
    <w:unhideWhenUsed/>
    <w:rsid w:val="00A073DC"/>
    <w:rPr>
      <w:sz w:val="16"/>
      <w:szCs w:val="16"/>
    </w:rPr>
  </w:style>
  <w:style w:type="paragraph" w:styleId="CommentText">
    <w:name w:val="annotation text"/>
    <w:basedOn w:val="Normal"/>
    <w:link w:val="CommentTextChar"/>
    <w:uiPriority w:val="99"/>
    <w:unhideWhenUsed/>
    <w:rsid w:val="00A073DC"/>
    <w:pPr>
      <w:spacing w:line="240" w:lineRule="auto"/>
    </w:pPr>
    <w:rPr>
      <w:sz w:val="20"/>
      <w:szCs w:val="20"/>
    </w:rPr>
  </w:style>
  <w:style w:type="character" w:customStyle="1" w:styleId="CommentTextChar">
    <w:name w:val="Comment Text Char"/>
    <w:basedOn w:val="DefaultParagraphFont"/>
    <w:link w:val="CommentText"/>
    <w:uiPriority w:val="99"/>
    <w:rsid w:val="00A073DC"/>
    <w:rPr>
      <w:sz w:val="20"/>
      <w:szCs w:val="20"/>
    </w:rPr>
  </w:style>
  <w:style w:type="paragraph" w:styleId="CommentSubject">
    <w:name w:val="annotation subject"/>
    <w:basedOn w:val="CommentText"/>
    <w:next w:val="CommentText"/>
    <w:link w:val="CommentSubjectChar"/>
    <w:uiPriority w:val="99"/>
    <w:semiHidden/>
    <w:unhideWhenUsed/>
    <w:rsid w:val="00A073DC"/>
    <w:rPr>
      <w:b/>
      <w:bCs/>
    </w:rPr>
  </w:style>
  <w:style w:type="character" w:customStyle="1" w:styleId="CommentSubjectChar">
    <w:name w:val="Comment Subject Char"/>
    <w:basedOn w:val="CommentTextChar"/>
    <w:link w:val="CommentSubject"/>
    <w:uiPriority w:val="99"/>
    <w:semiHidden/>
    <w:rsid w:val="00A073DC"/>
    <w:rPr>
      <w:b/>
      <w:bCs/>
      <w:sz w:val="20"/>
      <w:szCs w:val="20"/>
    </w:rPr>
  </w:style>
  <w:style w:type="paragraph" w:styleId="TOC1">
    <w:name w:val="toc 1"/>
    <w:basedOn w:val="Normal"/>
    <w:next w:val="Normal"/>
    <w:autoRedefine/>
    <w:uiPriority w:val="39"/>
    <w:unhideWhenUsed/>
    <w:rsid w:val="00D85B67"/>
    <w:pPr>
      <w:tabs>
        <w:tab w:val="right" w:leader="dot" w:pos="9350"/>
      </w:tabs>
      <w:spacing w:after="100"/>
    </w:pPr>
  </w:style>
  <w:style w:type="paragraph" w:styleId="TOC2">
    <w:name w:val="toc 2"/>
    <w:basedOn w:val="Normal"/>
    <w:next w:val="Normal"/>
    <w:autoRedefine/>
    <w:uiPriority w:val="39"/>
    <w:unhideWhenUsed/>
    <w:rsid w:val="00A652A2"/>
    <w:pPr>
      <w:tabs>
        <w:tab w:val="right" w:leader="dot" w:pos="9350"/>
      </w:tabs>
      <w:spacing w:after="100"/>
      <w:jc w:val="center"/>
    </w:pPr>
    <w:rPr>
      <w:rFonts w:cstheme="minorHAnsi"/>
      <w:b/>
      <w:noProof/>
      <w:sz w:val="28"/>
      <w:szCs w:val="28"/>
    </w:rPr>
  </w:style>
  <w:style w:type="character" w:styleId="Hyperlink">
    <w:name w:val="Hyperlink"/>
    <w:basedOn w:val="DefaultParagraphFont"/>
    <w:uiPriority w:val="99"/>
    <w:unhideWhenUsed/>
    <w:rsid w:val="000740EF"/>
    <w:rPr>
      <w:color w:val="5F5F5F" w:themeColor="hyperlink"/>
      <w:u w:val="single"/>
    </w:rPr>
  </w:style>
  <w:style w:type="paragraph" w:styleId="NormalWeb">
    <w:name w:val="Normal (Web)"/>
    <w:basedOn w:val="Normal"/>
    <w:uiPriority w:val="99"/>
    <w:unhideWhenUsed/>
    <w:rsid w:val="007227AD"/>
    <w:pPr>
      <w:spacing w:before="100" w:beforeAutospacing="1" w:after="100" w:afterAutospacing="1" w:line="240" w:lineRule="auto"/>
    </w:pPr>
    <w:rPr>
      <w:rFonts w:ascii="Times New Roman" w:eastAsia="Times New Roman" w:hAnsi="Times New Roman" w:cs="Times New Roman"/>
      <w:szCs w:val="24"/>
      <w:lang w:eastAsia="en-CA"/>
    </w:rPr>
  </w:style>
  <w:style w:type="character" w:styleId="HTMLCite">
    <w:name w:val="HTML Cite"/>
    <w:basedOn w:val="DefaultParagraphFont"/>
    <w:uiPriority w:val="99"/>
    <w:semiHidden/>
    <w:unhideWhenUsed/>
    <w:rsid w:val="007227AD"/>
    <w:rPr>
      <w:i/>
      <w:iCs/>
    </w:rPr>
  </w:style>
  <w:style w:type="paragraph" w:styleId="TOC3">
    <w:name w:val="toc 3"/>
    <w:basedOn w:val="Normal"/>
    <w:next w:val="Normal"/>
    <w:autoRedefine/>
    <w:uiPriority w:val="39"/>
    <w:unhideWhenUsed/>
    <w:rsid w:val="00A83889"/>
    <w:pPr>
      <w:tabs>
        <w:tab w:val="right" w:leader="dot" w:pos="9350"/>
      </w:tabs>
      <w:spacing w:after="100"/>
      <w:ind w:left="480"/>
    </w:pPr>
  </w:style>
  <w:style w:type="character" w:customStyle="1" w:styleId="ListParagraphChar">
    <w:name w:val="List Paragraph Char"/>
    <w:aliases w:val="Bullet list Char,Unordered List Level 1 Char,Lettre d'introduction Char,List Paragraph1 Char,List Paragraph - bullets Char,Resume Title Char,Recommendation Char,List Paragraph11 Char,Indented Paragraph Char,Bullet List 1 Char"/>
    <w:basedOn w:val="DefaultParagraphFont"/>
    <w:link w:val="ListParagraph"/>
    <w:uiPriority w:val="34"/>
    <w:locked/>
    <w:rsid w:val="00127875"/>
    <w:rPr>
      <w:sz w:val="24"/>
    </w:rPr>
  </w:style>
  <w:style w:type="paragraph" w:styleId="Revision">
    <w:name w:val="Revision"/>
    <w:hidden/>
    <w:uiPriority w:val="99"/>
    <w:semiHidden/>
    <w:rsid w:val="00630FA4"/>
    <w:pPr>
      <w:spacing w:after="0" w:line="240" w:lineRule="auto"/>
    </w:pPr>
    <w:rPr>
      <w:sz w:val="24"/>
    </w:rPr>
  </w:style>
  <w:style w:type="character" w:styleId="UnresolvedMention">
    <w:name w:val="Unresolved Mention"/>
    <w:basedOn w:val="DefaultParagraphFont"/>
    <w:uiPriority w:val="99"/>
    <w:semiHidden/>
    <w:unhideWhenUsed/>
    <w:rsid w:val="00855916"/>
    <w:rPr>
      <w:color w:val="605E5C"/>
      <w:shd w:val="clear" w:color="auto" w:fill="E1DFDD"/>
    </w:rPr>
  </w:style>
  <w:style w:type="character" w:styleId="FollowedHyperlink">
    <w:name w:val="FollowedHyperlink"/>
    <w:basedOn w:val="DefaultParagraphFont"/>
    <w:uiPriority w:val="99"/>
    <w:semiHidden/>
    <w:unhideWhenUsed/>
    <w:rsid w:val="002F2540"/>
    <w:rPr>
      <w:color w:val="919191" w:themeColor="followedHyperlink"/>
      <w:u w:val="single"/>
    </w:rPr>
  </w:style>
  <w:style w:type="paragraph" w:styleId="TOC4">
    <w:name w:val="toc 4"/>
    <w:basedOn w:val="Normal"/>
    <w:next w:val="Normal"/>
    <w:autoRedefine/>
    <w:uiPriority w:val="39"/>
    <w:unhideWhenUsed/>
    <w:rsid w:val="00755E91"/>
    <w:pPr>
      <w:spacing w:after="100"/>
      <w:ind w:left="720"/>
    </w:pPr>
  </w:style>
  <w:style w:type="paragraph" w:customStyle="1" w:styleId="Default">
    <w:name w:val="Default"/>
    <w:rsid w:val="002A6E97"/>
    <w:pPr>
      <w:autoSpaceDE w:val="0"/>
      <w:autoSpaceDN w:val="0"/>
      <w:adjustRightInd w:val="0"/>
      <w:spacing w:after="0" w:line="240" w:lineRule="auto"/>
    </w:pPr>
    <w:rPr>
      <w:rFonts w:ascii="Open Sans" w:hAnsi="Open Sans" w:cs="Open Sans"/>
      <w:color w:val="000000"/>
      <w:sz w:val="24"/>
      <w:szCs w:val="24"/>
    </w:rPr>
  </w:style>
  <w:style w:type="paragraph" w:styleId="FootnoteText">
    <w:name w:val="footnote text"/>
    <w:basedOn w:val="Normal"/>
    <w:link w:val="FootnoteTextChar"/>
    <w:uiPriority w:val="99"/>
    <w:semiHidden/>
    <w:unhideWhenUsed/>
    <w:rsid w:val="00A846AC"/>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A846AC"/>
    <w:rPr>
      <w:sz w:val="20"/>
      <w:szCs w:val="20"/>
      <w:lang w:val="en-US"/>
    </w:rPr>
  </w:style>
  <w:style w:type="character" w:styleId="FootnoteReference">
    <w:name w:val="footnote reference"/>
    <w:basedOn w:val="DefaultParagraphFont"/>
    <w:uiPriority w:val="99"/>
    <w:semiHidden/>
    <w:unhideWhenUsed/>
    <w:rsid w:val="00A846AC"/>
    <w:rPr>
      <w:vertAlign w:val="superscript"/>
    </w:rPr>
  </w:style>
  <w:style w:type="paragraph" w:customStyle="1" w:styleId="m6378493447659930333ysubsection-e">
    <w:name w:val="m_6378493447659930333ysubsection-e"/>
    <w:basedOn w:val="Normal"/>
    <w:uiPriority w:val="99"/>
    <w:rsid w:val="005C7BD0"/>
    <w:pPr>
      <w:spacing w:before="100" w:beforeAutospacing="1" w:after="100" w:afterAutospacing="1" w:line="240" w:lineRule="auto"/>
    </w:pPr>
    <w:rPr>
      <w:rFonts w:ascii="Times New Roman" w:hAnsi="Times New Roman" w:cs="Times New Roman"/>
      <w:szCs w:val="24"/>
      <w:lang w:val="en-US"/>
    </w:rPr>
  </w:style>
  <w:style w:type="paragraph" w:customStyle="1" w:styleId="m6378493447659930333yclause-e">
    <w:name w:val="m_6378493447659930333yclause-e"/>
    <w:basedOn w:val="Normal"/>
    <w:uiPriority w:val="99"/>
    <w:rsid w:val="005C7BD0"/>
    <w:pPr>
      <w:spacing w:before="100" w:beforeAutospacing="1" w:after="100" w:afterAutospacing="1" w:line="240" w:lineRule="auto"/>
    </w:pPr>
    <w:rPr>
      <w:rFonts w:ascii="Times New Roman" w:hAnsi="Times New Roman" w:cs="Times New Roman"/>
      <w:szCs w:val="24"/>
      <w:lang w:val="en-US"/>
    </w:rPr>
  </w:style>
  <w:style w:type="paragraph" w:customStyle="1" w:styleId="m6378493447659930333ysubclause-e">
    <w:name w:val="m_6378493447659930333ysubclause-e"/>
    <w:basedOn w:val="Normal"/>
    <w:uiPriority w:val="99"/>
    <w:rsid w:val="005C7BD0"/>
    <w:pPr>
      <w:spacing w:before="100" w:beforeAutospacing="1" w:after="100" w:afterAutospacing="1" w:line="240" w:lineRule="auto"/>
    </w:pPr>
    <w:rPr>
      <w:rFonts w:ascii="Times New Roman" w:hAnsi="Times New Roman" w:cs="Times New Roman"/>
      <w:szCs w:val="24"/>
      <w:lang w:val="en-US"/>
    </w:rPr>
  </w:style>
  <w:style w:type="character" w:customStyle="1" w:styleId="hgkelc">
    <w:name w:val="hgkelc"/>
    <w:basedOn w:val="DefaultParagraphFont"/>
    <w:rsid w:val="005C7BD0"/>
  </w:style>
  <w:style w:type="character" w:customStyle="1" w:styleId="apple-converted-space">
    <w:name w:val="apple-converted-space"/>
    <w:basedOn w:val="DefaultParagraphFont"/>
    <w:rsid w:val="005C7BD0"/>
  </w:style>
  <w:style w:type="paragraph" w:styleId="PlainText">
    <w:name w:val="Plain Text"/>
    <w:basedOn w:val="Normal"/>
    <w:link w:val="PlainTextChar"/>
    <w:uiPriority w:val="99"/>
    <w:semiHidden/>
    <w:unhideWhenUsed/>
    <w:rsid w:val="00453671"/>
    <w:pPr>
      <w:spacing w:after="0" w:line="240" w:lineRule="auto"/>
    </w:pPr>
    <w:rPr>
      <w:rFonts w:ascii="Arial" w:hAnsi="Arial" w:cs="Arial"/>
      <w:szCs w:val="24"/>
    </w:rPr>
  </w:style>
  <w:style w:type="character" w:customStyle="1" w:styleId="PlainTextChar">
    <w:name w:val="Plain Text Char"/>
    <w:basedOn w:val="DefaultParagraphFont"/>
    <w:link w:val="PlainText"/>
    <w:uiPriority w:val="99"/>
    <w:semiHidden/>
    <w:rsid w:val="00453671"/>
    <w:rPr>
      <w:rFonts w:ascii="Arial" w:hAnsi="Arial" w:cs="Arial"/>
      <w:sz w:val="24"/>
      <w:szCs w:val="24"/>
    </w:rPr>
  </w:style>
  <w:style w:type="character" w:customStyle="1" w:styleId="eop">
    <w:name w:val="eop"/>
    <w:basedOn w:val="DefaultParagraphFont"/>
    <w:rsid w:val="00EF7466"/>
  </w:style>
  <w:style w:type="paragraph" w:customStyle="1" w:styleId="paragraph">
    <w:name w:val="paragraph"/>
    <w:basedOn w:val="Normal"/>
    <w:rsid w:val="00EF7466"/>
    <w:pPr>
      <w:spacing w:before="100" w:beforeAutospacing="1" w:after="100" w:afterAutospacing="1" w:line="240" w:lineRule="auto"/>
    </w:pPr>
    <w:rPr>
      <w:rFonts w:ascii="Times New Roman" w:eastAsia="Times New Roman" w:hAnsi="Times New Roman" w:cs="Times New Roman"/>
      <w:szCs w:val="24"/>
      <w:lang w:val="en-US"/>
    </w:rPr>
  </w:style>
  <w:style w:type="character" w:customStyle="1" w:styleId="normaltextrun">
    <w:name w:val="normaltextrun"/>
    <w:basedOn w:val="DefaultParagraphFont"/>
    <w:rsid w:val="00EF7466"/>
  </w:style>
  <w:style w:type="character" w:styleId="PageNumber">
    <w:name w:val="page number"/>
    <w:basedOn w:val="DefaultParagraphFont"/>
    <w:uiPriority w:val="99"/>
    <w:semiHidden/>
    <w:unhideWhenUsed/>
    <w:rsid w:val="00EF7466"/>
  </w:style>
  <w:style w:type="table" w:styleId="TableGrid">
    <w:name w:val="Table Grid"/>
    <w:basedOn w:val="TableNormal"/>
    <w:uiPriority w:val="59"/>
    <w:rsid w:val="00EF7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F7466"/>
    <w:rPr>
      <w:color w:val="605E5C"/>
      <w:shd w:val="clear" w:color="auto" w:fill="E1DFDD"/>
    </w:rPr>
  </w:style>
  <w:style w:type="character" w:customStyle="1" w:styleId="UnresolvedMention2">
    <w:name w:val="Unresolved Mention2"/>
    <w:basedOn w:val="DefaultParagraphFont"/>
    <w:uiPriority w:val="99"/>
    <w:semiHidden/>
    <w:unhideWhenUsed/>
    <w:rsid w:val="00EF7466"/>
    <w:rPr>
      <w:color w:val="605E5C"/>
      <w:shd w:val="clear" w:color="auto" w:fill="E1DFDD"/>
    </w:rPr>
  </w:style>
  <w:style w:type="character" w:customStyle="1" w:styleId="UnresolvedMention3">
    <w:name w:val="Unresolved Mention3"/>
    <w:basedOn w:val="DefaultParagraphFont"/>
    <w:uiPriority w:val="99"/>
    <w:semiHidden/>
    <w:unhideWhenUsed/>
    <w:rsid w:val="00EF7466"/>
    <w:rPr>
      <w:color w:val="605E5C"/>
      <w:shd w:val="clear" w:color="auto" w:fill="E1DFDD"/>
    </w:rPr>
  </w:style>
  <w:style w:type="paragraph" w:customStyle="1" w:styleId="xmsolistparagraph">
    <w:name w:val="x_msolistparagraph"/>
    <w:basedOn w:val="Normal"/>
    <w:rsid w:val="00EF7466"/>
    <w:pPr>
      <w:ind w:left="720"/>
    </w:pPr>
    <w:rPr>
      <w:rFonts w:ascii="Calibri" w:hAnsi="Calibri" w:cs="Calibri"/>
      <w:szCs w:val="24"/>
      <w:lang w:eastAsia="en-CA"/>
    </w:rPr>
  </w:style>
  <w:style w:type="paragraph" w:customStyle="1" w:styleId="Lead">
    <w:name w:val="Lead"/>
    <w:basedOn w:val="Normal"/>
    <w:link w:val="LeadChar"/>
    <w:qFormat/>
    <w:rsid w:val="005A7005"/>
    <w:pPr>
      <w:spacing w:after="0" w:line="360" w:lineRule="auto"/>
    </w:pPr>
    <w:rPr>
      <w:rFonts w:ascii="Arial" w:eastAsia="Times New Roman" w:hAnsi="Arial" w:cs="Arial"/>
      <w:bCs/>
      <w:color w:val="7F7F7F" w:themeColor="text1" w:themeTint="80"/>
      <w:sz w:val="40"/>
      <w:lang w:val="en" w:eastAsia="en-CA"/>
    </w:rPr>
  </w:style>
  <w:style w:type="character" w:customStyle="1" w:styleId="LeadChar">
    <w:name w:val="Lead Char"/>
    <w:basedOn w:val="DefaultParagraphFont"/>
    <w:link w:val="Lead"/>
    <w:rsid w:val="005A7005"/>
    <w:rPr>
      <w:rFonts w:ascii="Arial" w:eastAsia="Times New Roman" w:hAnsi="Arial" w:cs="Arial"/>
      <w:bCs/>
      <w:color w:val="7F7F7F" w:themeColor="text1" w:themeTint="80"/>
      <w:sz w:val="40"/>
      <w:lang w:val="en" w:eastAsia="en-CA"/>
    </w:rPr>
  </w:style>
  <w:style w:type="table" w:customStyle="1" w:styleId="TableGrid1">
    <w:name w:val="Table Grid1"/>
    <w:basedOn w:val="TableNormal"/>
    <w:next w:val="TableGrid"/>
    <w:uiPriority w:val="59"/>
    <w:rsid w:val="005A7005"/>
    <w:pPr>
      <w:spacing w:after="0" w:line="240" w:lineRule="auto"/>
    </w:pPr>
    <w:rPr>
      <w:rFonts w:ascii="Calibri" w:eastAsia="Times New Roman" w:hAnsi="Calibri" w:cs="Times New Roman"/>
      <w:sz w:val="20"/>
      <w:szCs w:val="20"/>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2">
    <w:name w:val="Title 2"/>
    <w:basedOn w:val="Normal"/>
    <w:qFormat/>
    <w:rsid w:val="005A7005"/>
    <w:pPr>
      <w:spacing w:after="300" w:line="240" w:lineRule="auto"/>
      <w:contextualSpacing/>
      <w:outlineLvl w:val="0"/>
    </w:pPr>
    <w:rPr>
      <w:rFonts w:ascii="Arial" w:eastAsia="Times New Roman" w:hAnsi="Arial" w:cs="Arial"/>
      <w:bCs/>
      <w:color w:val="262626"/>
      <w:spacing w:val="5"/>
      <w:kern w:val="28"/>
      <w:sz w:val="54"/>
      <w:szCs w:val="52"/>
      <w:lang w:eastAsia="en-CA"/>
    </w:rPr>
  </w:style>
  <w:style w:type="paragraph" w:customStyle="1" w:styleId="H2">
    <w:name w:val="H2"/>
    <w:basedOn w:val="Normal"/>
    <w:qFormat/>
    <w:rsid w:val="005A7005"/>
    <w:pPr>
      <w:spacing w:before="400" w:after="0" w:line="360" w:lineRule="auto"/>
      <w:outlineLvl w:val="1"/>
    </w:pPr>
    <w:rPr>
      <w:rFonts w:ascii="Arial" w:eastAsia="Times New Roman" w:hAnsi="Arial" w:cs="Arial"/>
      <w:bCs/>
      <w:color w:val="4D4D4D"/>
      <w:spacing w:val="5"/>
      <w:kern w:val="28"/>
      <w:sz w:val="40"/>
      <w:szCs w:val="52"/>
      <w:lang w:val="en" w:eastAsia="en-CA"/>
    </w:rPr>
  </w:style>
  <w:style w:type="table" w:customStyle="1" w:styleId="TableGrid2">
    <w:name w:val="Table Grid2"/>
    <w:basedOn w:val="TableNormal"/>
    <w:next w:val="TableGrid"/>
    <w:uiPriority w:val="59"/>
    <w:rsid w:val="000B3CD8"/>
    <w:pPr>
      <w:spacing w:after="0" w:line="240" w:lineRule="auto"/>
    </w:pPr>
    <w:rPr>
      <w:rFonts w:ascii="Calibri" w:eastAsia="Times New Roman" w:hAnsi="Calibri" w:cs="Times New Roman"/>
      <w:sz w:val="20"/>
      <w:szCs w:val="20"/>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87">
      <w:bodyDiv w:val="1"/>
      <w:marLeft w:val="0"/>
      <w:marRight w:val="0"/>
      <w:marTop w:val="0"/>
      <w:marBottom w:val="0"/>
      <w:divBdr>
        <w:top w:val="none" w:sz="0" w:space="0" w:color="auto"/>
        <w:left w:val="none" w:sz="0" w:space="0" w:color="auto"/>
        <w:bottom w:val="none" w:sz="0" w:space="0" w:color="auto"/>
        <w:right w:val="none" w:sz="0" w:space="0" w:color="auto"/>
      </w:divBdr>
    </w:div>
    <w:div w:id="210117346">
      <w:bodyDiv w:val="1"/>
      <w:marLeft w:val="0"/>
      <w:marRight w:val="0"/>
      <w:marTop w:val="0"/>
      <w:marBottom w:val="0"/>
      <w:divBdr>
        <w:top w:val="none" w:sz="0" w:space="0" w:color="auto"/>
        <w:left w:val="none" w:sz="0" w:space="0" w:color="auto"/>
        <w:bottom w:val="none" w:sz="0" w:space="0" w:color="auto"/>
        <w:right w:val="none" w:sz="0" w:space="0" w:color="auto"/>
      </w:divBdr>
    </w:div>
    <w:div w:id="245580268">
      <w:bodyDiv w:val="1"/>
      <w:marLeft w:val="0"/>
      <w:marRight w:val="0"/>
      <w:marTop w:val="0"/>
      <w:marBottom w:val="0"/>
      <w:divBdr>
        <w:top w:val="none" w:sz="0" w:space="0" w:color="auto"/>
        <w:left w:val="none" w:sz="0" w:space="0" w:color="auto"/>
        <w:bottom w:val="none" w:sz="0" w:space="0" w:color="auto"/>
        <w:right w:val="none" w:sz="0" w:space="0" w:color="auto"/>
      </w:divBdr>
    </w:div>
    <w:div w:id="387002205">
      <w:bodyDiv w:val="1"/>
      <w:marLeft w:val="0"/>
      <w:marRight w:val="0"/>
      <w:marTop w:val="0"/>
      <w:marBottom w:val="0"/>
      <w:divBdr>
        <w:top w:val="none" w:sz="0" w:space="0" w:color="auto"/>
        <w:left w:val="none" w:sz="0" w:space="0" w:color="auto"/>
        <w:bottom w:val="none" w:sz="0" w:space="0" w:color="auto"/>
        <w:right w:val="none" w:sz="0" w:space="0" w:color="auto"/>
      </w:divBdr>
    </w:div>
    <w:div w:id="464541806">
      <w:bodyDiv w:val="1"/>
      <w:marLeft w:val="0"/>
      <w:marRight w:val="0"/>
      <w:marTop w:val="0"/>
      <w:marBottom w:val="0"/>
      <w:divBdr>
        <w:top w:val="none" w:sz="0" w:space="0" w:color="auto"/>
        <w:left w:val="none" w:sz="0" w:space="0" w:color="auto"/>
        <w:bottom w:val="none" w:sz="0" w:space="0" w:color="auto"/>
        <w:right w:val="none" w:sz="0" w:space="0" w:color="auto"/>
      </w:divBdr>
    </w:div>
    <w:div w:id="574703305">
      <w:bodyDiv w:val="1"/>
      <w:marLeft w:val="0"/>
      <w:marRight w:val="0"/>
      <w:marTop w:val="0"/>
      <w:marBottom w:val="0"/>
      <w:divBdr>
        <w:top w:val="none" w:sz="0" w:space="0" w:color="auto"/>
        <w:left w:val="none" w:sz="0" w:space="0" w:color="auto"/>
        <w:bottom w:val="none" w:sz="0" w:space="0" w:color="auto"/>
        <w:right w:val="none" w:sz="0" w:space="0" w:color="auto"/>
      </w:divBdr>
    </w:div>
    <w:div w:id="574971908">
      <w:bodyDiv w:val="1"/>
      <w:marLeft w:val="0"/>
      <w:marRight w:val="0"/>
      <w:marTop w:val="0"/>
      <w:marBottom w:val="0"/>
      <w:divBdr>
        <w:top w:val="none" w:sz="0" w:space="0" w:color="auto"/>
        <w:left w:val="none" w:sz="0" w:space="0" w:color="auto"/>
        <w:bottom w:val="none" w:sz="0" w:space="0" w:color="auto"/>
        <w:right w:val="none" w:sz="0" w:space="0" w:color="auto"/>
      </w:divBdr>
    </w:div>
    <w:div w:id="611519167">
      <w:bodyDiv w:val="1"/>
      <w:marLeft w:val="0"/>
      <w:marRight w:val="0"/>
      <w:marTop w:val="0"/>
      <w:marBottom w:val="0"/>
      <w:divBdr>
        <w:top w:val="none" w:sz="0" w:space="0" w:color="auto"/>
        <w:left w:val="none" w:sz="0" w:space="0" w:color="auto"/>
        <w:bottom w:val="none" w:sz="0" w:space="0" w:color="auto"/>
        <w:right w:val="none" w:sz="0" w:space="0" w:color="auto"/>
      </w:divBdr>
    </w:div>
    <w:div w:id="927930517">
      <w:bodyDiv w:val="1"/>
      <w:marLeft w:val="0"/>
      <w:marRight w:val="0"/>
      <w:marTop w:val="0"/>
      <w:marBottom w:val="0"/>
      <w:divBdr>
        <w:top w:val="none" w:sz="0" w:space="0" w:color="auto"/>
        <w:left w:val="none" w:sz="0" w:space="0" w:color="auto"/>
        <w:bottom w:val="none" w:sz="0" w:space="0" w:color="auto"/>
        <w:right w:val="none" w:sz="0" w:space="0" w:color="auto"/>
      </w:divBdr>
    </w:div>
    <w:div w:id="990452326">
      <w:bodyDiv w:val="1"/>
      <w:marLeft w:val="0"/>
      <w:marRight w:val="0"/>
      <w:marTop w:val="0"/>
      <w:marBottom w:val="0"/>
      <w:divBdr>
        <w:top w:val="none" w:sz="0" w:space="0" w:color="auto"/>
        <w:left w:val="none" w:sz="0" w:space="0" w:color="auto"/>
        <w:bottom w:val="none" w:sz="0" w:space="0" w:color="auto"/>
        <w:right w:val="none" w:sz="0" w:space="0" w:color="auto"/>
      </w:divBdr>
    </w:div>
    <w:div w:id="1171332636">
      <w:bodyDiv w:val="1"/>
      <w:marLeft w:val="0"/>
      <w:marRight w:val="0"/>
      <w:marTop w:val="0"/>
      <w:marBottom w:val="0"/>
      <w:divBdr>
        <w:top w:val="none" w:sz="0" w:space="0" w:color="auto"/>
        <w:left w:val="none" w:sz="0" w:space="0" w:color="auto"/>
        <w:bottom w:val="none" w:sz="0" w:space="0" w:color="auto"/>
        <w:right w:val="none" w:sz="0" w:space="0" w:color="auto"/>
      </w:divBdr>
    </w:div>
    <w:div w:id="1184394608">
      <w:bodyDiv w:val="1"/>
      <w:marLeft w:val="0"/>
      <w:marRight w:val="0"/>
      <w:marTop w:val="0"/>
      <w:marBottom w:val="0"/>
      <w:divBdr>
        <w:top w:val="none" w:sz="0" w:space="0" w:color="auto"/>
        <w:left w:val="none" w:sz="0" w:space="0" w:color="auto"/>
        <w:bottom w:val="none" w:sz="0" w:space="0" w:color="auto"/>
        <w:right w:val="none" w:sz="0" w:space="0" w:color="auto"/>
      </w:divBdr>
    </w:div>
    <w:div w:id="1391148083">
      <w:bodyDiv w:val="1"/>
      <w:marLeft w:val="0"/>
      <w:marRight w:val="0"/>
      <w:marTop w:val="0"/>
      <w:marBottom w:val="0"/>
      <w:divBdr>
        <w:top w:val="none" w:sz="0" w:space="0" w:color="auto"/>
        <w:left w:val="none" w:sz="0" w:space="0" w:color="auto"/>
        <w:bottom w:val="none" w:sz="0" w:space="0" w:color="auto"/>
        <w:right w:val="none" w:sz="0" w:space="0" w:color="auto"/>
      </w:divBdr>
    </w:div>
    <w:div w:id="1487668633">
      <w:bodyDiv w:val="1"/>
      <w:marLeft w:val="0"/>
      <w:marRight w:val="0"/>
      <w:marTop w:val="0"/>
      <w:marBottom w:val="0"/>
      <w:divBdr>
        <w:top w:val="none" w:sz="0" w:space="0" w:color="auto"/>
        <w:left w:val="none" w:sz="0" w:space="0" w:color="auto"/>
        <w:bottom w:val="none" w:sz="0" w:space="0" w:color="auto"/>
        <w:right w:val="none" w:sz="0" w:space="0" w:color="auto"/>
      </w:divBdr>
    </w:div>
    <w:div w:id="1538930849">
      <w:bodyDiv w:val="1"/>
      <w:marLeft w:val="0"/>
      <w:marRight w:val="0"/>
      <w:marTop w:val="0"/>
      <w:marBottom w:val="0"/>
      <w:divBdr>
        <w:top w:val="none" w:sz="0" w:space="0" w:color="auto"/>
        <w:left w:val="none" w:sz="0" w:space="0" w:color="auto"/>
        <w:bottom w:val="none" w:sz="0" w:space="0" w:color="auto"/>
        <w:right w:val="none" w:sz="0" w:space="0" w:color="auto"/>
      </w:divBdr>
    </w:div>
    <w:div w:id="1550339842">
      <w:bodyDiv w:val="1"/>
      <w:marLeft w:val="0"/>
      <w:marRight w:val="0"/>
      <w:marTop w:val="0"/>
      <w:marBottom w:val="0"/>
      <w:divBdr>
        <w:top w:val="none" w:sz="0" w:space="0" w:color="auto"/>
        <w:left w:val="none" w:sz="0" w:space="0" w:color="auto"/>
        <w:bottom w:val="none" w:sz="0" w:space="0" w:color="auto"/>
        <w:right w:val="none" w:sz="0" w:space="0" w:color="auto"/>
      </w:divBdr>
    </w:div>
    <w:div w:id="1807241314">
      <w:bodyDiv w:val="1"/>
      <w:marLeft w:val="0"/>
      <w:marRight w:val="0"/>
      <w:marTop w:val="0"/>
      <w:marBottom w:val="0"/>
      <w:divBdr>
        <w:top w:val="none" w:sz="0" w:space="0" w:color="auto"/>
        <w:left w:val="none" w:sz="0" w:space="0" w:color="auto"/>
        <w:bottom w:val="none" w:sz="0" w:space="0" w:color="auto"/>
        <w:right w:val="none" w:sz="0" w:space="0" w:color="auto"/>
      </w:divBdr>
    </w:div>
    <w:div w:id="2095471649">
      <w:bodyDiv w:val="1"/>
      <w:marLeft w:val="0"/>
      <w:marRight w:val="0"/>
      <w:marTop w:val="0"/>
      <w:marBottom w:val="0"/>
      <w:divBdr>
        <w:top w:val="none" w:sz="0" w:space="0" w:color="auto"/>
        <w:left w:val="none" w:sz="0" w:space="0" w:color="auto"/>
        <w:bottom w:val="none" w:sz="0" w:space="0" w:color="auto"/>
        <w:right w:val="none" w:sz="0" w:space="0" w:color="auto"/>
      </w:divBdr>
      <w:divsChild>
        <w:div w:id="19665507">
          <w:marLeft w:val="1800"/>
          <w:marRight w:val="0"/>
          <w:marTop w:val="200"/>
          <w:marBottom w:val="0"/>
          <w:divBdr>
            <w:top w:val="none" w:sz="0" w:space="0" w:color="auto"/>
            <w:left w:val="none" w:sz="0" w:space="0" w:color="auto"/>
            <w:bottom w:val="none" w:sz="0" w:space="0" w:color="auto"/>
            <w:right w:val="none" w:sz="0" w:space="0" w:color="auto"/>
          </w:divBdr>
        </w:div>
        <w:div w:id="30156853">
          <w:marLeft w:val="360"/>
          <w:marRight w:val="0"/>
          <w:marTop w:val="200"/>
          <w:marBottom w:val="0"/>
          <w:divBdr>
            <w:top w:val="none" w:sz="0" w:space="0" w:color="auto"/>
            <w:left w:val="none" w:sz="0" w:space="0" w:color="auto"/>
            <w:bottom w:val="none" w:sz="0" w:space="0" w:color="auto"/>
            <w:right w:val="none" w:sz="0" w:space="0" w:color="auto"/>
          </w:divBdr>
        </w:div>
        <w:div w:id="1010791747">
          <w:marLeft w:val="1080"/>
          <w:marRight w:val="0"/>
          <w:marTop w:val="200"/>
          <w:marBottom w:val="0"/>
          <w:divBdr>
            <w:top w:val="none" w:sz="0" w:space="0" w:color="auto"/>
            <w:left w:val="none" w:sz="0" w:space="0" w:color="auto"/>
            <w:bottom w:val="none" w:sz="0" w:space="0" w:color="auto"/>
            <w:right w:val="none" w:sz="0" w:space="0" w:color="auto"/>
          </w:divBdr>
        </w:div>
        <w:div w:id="1293243103">
          <w:marLeft w:val="360"/>
          <w:marRight w:val="0"/>
          <w:marTop w:val="200"/>
          <w:marBottom w:val="0"/>
          <w:divBdr>
            <w:top w:val="none" w:sz="0" w:space="0" w:color="auto"/>
            <w:left w:val="none" w:sz="0" w:space="0" w:color="auto"/>
            <w:bottom w:val="none" w:sz="0" w:space="0" w:color="auto"/>
            <w:right w:val="none" w:sz="0" w:space="0" w:color="auto"/>
          </w:divBdr>
        </w:div>
        <w:div w:id="1692760747">
          <w:marLeft w:val="1080"/>
          <w:marRight w:val="0"/>
          <w:marTop w:val="200"/>
          <w:marBottom w:val="0"/>
          <w:divBdr>
            <w:top w:val="none" w:sz="0" w:space="0" w:color="auto"/>
            <w:left w:val="none" w:sz="0" w:space="0" w:color="auto"/>
            <w:bottom w:val="none" w:sz="0" w:space="0" w:color="auto"/>
            <w:right w:val="none" w:sz="0" w:space="0" w:color="auto"/>
          </w:divBdr>
        </w:div>
        <w:div w:id="1960799538">
          <w:marLeft w:val="1800"/>
          <w:marRight w:val="0"/>
          <w:marTop w:val="200"/>
          <w:marBottom w:val="0"/>
          <w:divBdr>
            <w:top w:val="none" w:sz="0" w:space="0" w:color="auto"/>
            <w:left w:val="none" w:sz="0" w:space="0" w:color="auto"/>
            <w:bottom w:val="none" w:sz="0" w:space="0" w:color="auto"/>
            <w:right w:val="none" w:sz="0" w:space="0" w:color="auto"/>
          </w:divBdr>
        </w:div>
      </w:divsChild>
    </w:div>
    <w:div w:id="21145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queensu.ca/accessibility/how-info/what-are-alternate-formats" TargetMode="External"/><Relationship Id="rId21" Type="http://schemas.openxmlformats.org/officeDocument/2006/relationships/hyperlink" Target="https://www.aoda.ca/guide-to-the-act/" TargetMode="External"/><Relationship Id="rId34" Type="http://schemas.openxmlformats.org/officeDocument/2006/relationships/hyperlink" Target="http://www.edu.gov.on.ca/extra/eng/ppm/164.html" TargetMode="External"/><Relationship Id="rId42" Type="http://schemas.openxmlformats.org/officeDocument/2006/relationships/hyperlink" Target="http://www.edu.gov.on.ca/eng/literacynumeracy/inspire/research/CBS_Grand_Conversations.pdf" TargetMode="External"/><Relationship Id="rId47" Type="http://schemas.openxmlformats.org/officeDocument/2006/relationships/hyperlink" Target="http://www.edu.gov.on.ca/eng/literacynumeracy/inspire/research/cbs_every_student.html" TargetMode="External"/><Relationship Id="rId50" Type="http://schemas.openxmlformats.org/officeDocument/2006/relationships/hyperlink" Target="http://www.ohrc.on.ca/en/teaching-human-rights-ontario-guide-ontario-schools" TargetMode="External"/><Relationship Id="rId55" Type="http://schemas.openxmlformats.org/officeDocument/2006/relationships/hyperlink" Target="https://www.ola.org/en/legislative-business/bills/parliament-42/session-1/bill-197" TargetMode="External"/><Relationship Id="rId63" Type="http://schemas.openxmlformats.org/officeDocument/2006/relationships/hyperlink" Target="https://www.washington.edu/accessibility/videos/" TargetMode="External"/><Relationship Id="rId68" Type="http://schemas.openxmlformats.org/officeDocument/2006/relationships/hyperlink" Target="https://www.ontario.ca/laws/regulation/980181?_ga=2.132516046.1564079585.1594070594-332821387.1594070594" TargetMode="External"/><Relationship Id="rId76" Type="http://schemas.openxmlformats.org/officeDocument/2006/relationships/hyperlink" Target="http://www.edu.gov.on.ca/eng/general/elemsec/speced/hilites.html" TargetMode="External"/><Relationship Id="rId84" Type="http://schemas.openxmlformats.org/officeDocument/2006/relationships/hyperlink" Target="http://www.edu.gov.on.ca/eng/document/policy/os/index.html" TargetMode="External"/><Relationship Id="rId89" Type="http://schemas.openxmlformats.org/officeDocument/2006/relationships/hyperlink" Target="https://www.aoda.ca/a-guide-to-the-integrated-accessibility-standards-regulation/" TargetMode="External"/><Relationship Id="rId97" Type="http://schemas.openxmlformats.org/officeDocument/2006/relationships/hyperlink" Target="http://www.ohrc.on.ca/en/accommodating-students-disabilities-roles-and-responsibilities-fact-sheet" TargetMode="External"/><Relationship Id="rId7" Type="http://schemas.openxmlformats.org/officeDocument/2006/relationships/settings" Target="settings.xml"/><Relationship Id="rId71" Type="http://schemas.openxmlformats.org/officeDocument/2006/relationships/hyperlink" Target="https://www.ontario.ca/laws/regulation/900298" TargetMode="External"/><Relationship Id="rId92" Type="http://schemas.openxmlformats.org/officeDocument/2006/relationships/hyperlink" Target="http://www.ohrc.on.ca/en/teaching-human-rights-ontario-guide-ontario-schools" TargetMode="External"/><Relationship Id="rId2" Type="http://schemas.openxmlformats.org/officeDocument/2006/relationships/customXml" Target="../customXml/item2.xml"/><Relationship Id="rId16" Type="http://schemas.openxmlformats.org/officeDocument/2006/relationships/hyperlink" Target="http://www.health.gov.on.ca/en/pro/programs/emb/pan_flu/pan_flu_plan.aspx" TargetMode="External"/><Relationship Id="rId29" Type="http://schemas.openxmlformats.org/officeDocument/2006/relationships/hyperlink" Target="http://www.edu.gov.on.ca/eng/policyfunding/success.html" TargetMode="External"/><Relationship Id="rId11" Type="http://schemas.openxmlformats.org/officeDocument/2006/relationships/hyperlink" Target="https://thelearningexchange.ca/wpcontent/uploads/2017/02/CBS_StudentVoice.pdf" TargetMode="External"/><Relationship Id="rId24" Type="http://schemas.openxmlformats.org/officeDocument/2006/relationships/hyperlink" Target="http://www.ohrc.on.ca/en/teaching-human-rights-ontario-guide-ontario-schools" TargetMode="External"/><Relationship Id="rId32" Type="http://schemas.openxmlformats.org/officeDocument/2006/relationships/hyperlink" Target="http://www.ohrc.on.ca/en/teaching-human-rights-ontario-guide-ontario-schools" TargetMode="External"/><Relationship Id="rId37" Type="http://schemas.openxmlformats.org/officeDocument/2006/relationships/hyperlink" Target="https://www.autismontario.com/autism-spectrum-disorder" TargetMode="External"/><Relationship Id="rId40" Type="http://schemas.openxmlformats.org/officeDocument/2006/relationships/hyperlink" Target="https://www.gallaudet.edu/academic-catalog/about-gallaudet/bilingual-education" TargetMode="External"/><Relationship Id="rId45" Type="http://schemas.openxmlformats.org/officeDocument/2006/relationships/hyperlink" Target="http://www.ohrc.on.ca/en/teaching-human-rights-ontario-guide-ontario-schools" TargetMode="External"/><Relationship Id="rId53" Type="http://schemas.openxmlformats.org/officeDocument/2006/relationships/hyperlink" Target="http://www.ohrc.on.ca/en/book/export/html/8881" TargetMode="External"/><Relationship Id="rId58" Type="http://schemas.openxmlformats.org/officeDocument/2006/relationships/hyperlink" Target="http://www.ohrc.on.ca/en/teaching-human-rights-ontario-guide-ontario-schools" TargetMode="External"/><Relationship Id="rId66" Type="http://schemas.openxmlformats.org/officeDocument/2006/relationships/hyperlink" Target="http://www.ohrc.on.ca/en/teaching-human-rights-ontario-guide-ontario-schools" TargetMode="External"/><Relationship Id="rId74" Type="http://schemas.openxmlformats.org/officeDocument/2006/relationships/hyperlink" Target="http://www.ohrc.on.ca/en/teaching-human-rights-ontario-guide-ontario-schools" TargetMode="External"/><Relationship Id="rId79" Type="http://schemas.openxmlformats.org/officeDocument/2006/relationships/hyperlink" Target="http://www.ohrc.on.ca/en/teaching-human-rights-ontario-guide-ontario-schools" TargetMode="External"/><Relationship Id="rId87" Type="http://schemas.openxmlformats.org/officeDocument/2006/relationships/hyperlink" Target="http://www.ohrc.on.ca/en/teaching-human-rights-ontario-guide-ontario-schools" TargetMode="External"/><Relationship Id="rId5" Type="http://schemas.openxmlformats.org/officeDocument/2006/relationships/numbering" Target="numbering.xml"/><Relationship Id="rId61" Type="http://schemas.openxmlformats.org/officeDocument/2006/relationships/hyperlink" Target="https://crtc.gc.ca/eng/info_sht/b321.htm" TargetMode="External"/><Relationship Id="rId82" Type="http://schemas.openxmlformats.org/officeDocument/2006/relationships/hyperlink" Target="http://www.edu.gov.on.ca/eng/document/policy/os/2017/spec_ed_6.html" TargetMode="External"/><Relationship Id="rId90" Type="http://schemas.openxmlformats.org/officeDocument/2006/relationships/hyperlink" Target="http://www.edu.gov.on.ca/eng/literacynumeracy/publications.html" TargetMode="External"/><Relationship Id="rId95" Type="http://schemas.openxmlformats.org/officeDocument/2006/relationships/hyperlink" Target="https://www.ontario.ca/page/discussion-paper-new-vision-student-transportation" TargetMode="External"/><Relationship Id="rId19" Type="http://schemas.openxmlformats.org/officeDocument/2006/relationships/hyperlink" Target="http://www3.ohrc.on.ca/sites/default/files/Teaching%20Human%20Rights%20in%20Ontario_2013.pdf" TargetMode="External"/><Relationship Id="rId14" Type="http://schemas.openxmlformats.org/officeDocument/2006/relationships/hyperlink" Target="https://extranet.who.int/sph/sites/default/files/document-library/document/Preparedness-9789241511827-eng.pdf" TargetMode="External"/><Relationship Id="rId22" Type="http://schemas.openxmlformats.org/officeDocument/2006/relationships/hyperlink" Target="https://www.aoda.ca/accessibility-policy-plan-who-needs-one/" TargetMode="External"/><Relationship Id="rId27" Type="http://schemas.openxmlformats.org/officeDocument/2006/relationships/hyperlink" Target="http://www.ohrc.on.ca/en/teaching-human-rights-ontario-guide-ontario-schools" TargetMode="External"/><Relationship Id="rId30" Type="http://schemas.openxmlformats.org/officeDocument/2006/relationships/hyperlink" Target="http://www.edu.gov.on.ca/eng/policyfunding/success.html" TargetMode="External"/><Relationship Id="rId35" Type="http://schemas.openxmlformats.org/officeDocument/2006/relationships/hyperlink" Target="http://www.ohrc.on.ca/en/teaching-human-rights-ontario-guide-ontario-schools" TargetMode="External"/><Relationship Id="rId43" Type="http://schemas.openxmlformats.org/officeDocument/2006/relationships/hyperlink" Target="https://snow.idrc.ocadu.ca/" TargetMode="External"/><Relationship Id="rId48" Type="http://schemas.openxmlformats.org/officeDocument/2006/relationships/hyperlink" Target="http://www.edu.gov.on.ca/eng/general/elemsec/speced/learningforall2013.pdf" TargetMode="External"/><Relationship Id="rId56" Type="http://schemas.openxmlformats.org/officeDocument/2006/relationships/hyperlink" Target="http://www.ohrc.on.ca/en/teaching-human-rights-ontario-guide-ontario-schools" TargetMode="External"/><Relationship Id="rId64" Type="http://schemas.openxmlformats.org/officeDocument/2006/relationships/hyperlink" Target="http://www.ohrc.on.ca/en/teaching-human-rights-ontario-guide-ontario-schools" TargetMode="External"/><Relationship Id="rId69" Type="http://schemas.openxmlformats.org/officeDocument/2006/relationships/hyperlink" Target="http://www.edu.gov.on.ca/eng/general/elemsec/speced/hilites.html" TargetMode="External"/><Relationship Id="rId77" Type="http://schemas.openxmlformats.org/officeDocument/2006/relationships/hyperlink" Target="http://www.edu.gov.on.ca/extra/eng/ppm/ppm.html"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ohrc.on.ca/en/book/export/html/18906" TargetMode="External"/><Relationship Id="rId72" Type="http://schemas.openxmlformats.org/officeDocument/2006/relationships/hyperlink" Target="http://www.ohrc.on.ca/en/teaching-human-rights-ontario-guide-ontario-schools" TargetMode="External"/><Relationship Id="rId80" Type="http://schemas.openxmlformats.org/officeDocument/2006/relationships/hyperlink" Target="http://www.ohrc.on.ca/en/teaching-human-rights-ontario-guide-ontario-schools" TargetMode="External"/><Relationship Id="rId85" Type="http://schemas.openxmlformats.org/officeDocument/2006/relationships/hyperlink" Target="http://www.edu.gov.on.ca/eng/general/list/commoncc/ccc.html" TargetMode="External"/><Relationship Id="rId93" Type="http://schemas.openxmlformats.org/officeDocument/2006/relationships/hyperlink" Target="http://www.ohrc.on.ca/en/teaching-human-rights-ontario-guide-ontario-schools" TargetMode="External"/><Relationship Id="rId98"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ohrc.on.ca/en/policy-ableism-and-discrimination-based-disability" TargetMode="External"/><Relationship Id="rId17" Type="http://schemas.openxmlformats.org/officeDocument/2006/relationships/hyperlink" Target="https://www.aoda.ca/a-guide-to-the-integrated-accessibility-standards-regulation/" TargetMode="External"/><Relationship Id="rId25" Type="http://schemas.openxmlformats.org/officeDocument/2006/relationships/hyperlink" Target="http://www.ohrc.on.ca/en" TargetMode="External"/><Relationship Id="rId33" Type="http://schemas.openxmlformats.org/officeDocument/2006/relationships/hyperlink" Target="https://www.teachspeced.ca/assistive-technology" TargetMode="External"/><Relationship Id="rId38" Type="http://schemas.openxmlformats.org/officeDocument/2006/relationships/hyperlink" Target="https://www.aoda.ca/the-act/" TargetMode="External"/><Relationship Id="rId46" Type="http://schemas.openxmlformats.org/officeDocument/2006/relationships/hyperlink" Target="http://www.ohrc.on.ca/en/teaching-human-rights-ontario-guide-ontario-schools" TargetMode="External"/><Relationship Id="rId59" Type="http://schemas.openxmlformats.org/officeDocument/2006/relationships/hyperlink" Target="http://www.ohrc.on.ca/en/teaching-human-rights-ontario-guide-ontario-schools" TargetMode="External"/><Relationship Id="rId67" Type="http://schemas.openxmlformats.org/officeDocument/2006/relationships/hyperlink" Target="http://www.ohrc.on.ca/en/teaching-human-rights-ontario-guide-ontario-schools" TargetMode="External"/><Relationship Id="rId20" Type="http://schemas.openxmlformats.org/officeDocument/2006/relationships/hyperlink" Target="http://www.ohrc.on.ca/en/teaching-human-rights-ontario-guide-ontario-schools" TargetMode="External"/><Relationship Id="rId41" Type="http://schemas.openxmlformats.org/officeDocument/2006/relationships/hyperlink" Target="https://www.definitions.net/definition/built+environment" TargetMode="External"/><Relationship Id="rId54" Type="http://schemas.openxmlformats.org/officeDocument/2006/relationships/hyperlink" Target="http://www.ohrc.on.ca/sites/default/files/Policy%20on%20accessible%20education%20for%20students%20with%20disabilities_FINAL_EN.pdf" TargetMode="External"/><Relationship Id="rId62" Type="http://schemas.openxmlformats.org/officeDocument/2006/relationships/hyperlink" Target="https://www.queensu.ca/accessibility/how-info/video-accessibility" TargetMode="External"/><Relationship Id="rId70" Type="http://schemas.openxmlformats.org/officeDocument/2006/relationships/hyperlink" Target="http://edu.gov.on.ca/eng/document/policy/os/onschools_2017e.pdf" TargetMode="External"/><Relationship Id="rId75" Type="http://schemas.openxmlformats.org/officeDocument/2006/relationships/hyperlink" Target="http://www.ohrc.on.ca/en/teaching-human-rights-ontario-guide-ontario-schools" TargetMode="External"/><Relationship Id="rId83" Type="http://schemas.openxmlformats.org/officeDocument/2006/relationships/hyperlink" Target="http://www.edu.gov.on.ca/eng/document/policy/os/2017/spec_ed_6.html" TargetMode="External"/><Relationship Id="rId88" Type="http://schemas.openxmlformats.org/officeDocument/2006/relationships/hyperlink" Target="http://www.edu.gov.on.ca/extra/eng/ppm/164.html" TargetMode="External"/><Relationship Id="rId91" Type="http://schemas.openxmlformats.org/officeDocument/2006/relationships/hyperlink" Target="http://www.ohrc.on.ca/en/teaching-human-rights-ontario-guide-ontario-schools" TargetMode="External"/><Relationship Id="rId96" Type="http://schemas.openxmlformats.org/officeDocument/2006/relationships/hyperlink" Target="https://smho-smso.ca"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mergencymanagementontario.ca/english/emcommunity/response_resources/plans/plans.html" TargetMode="External"/><Relationship Id="rId23" Type="http://schemas.openxmlformats.org/officeDocument/2006/relationships/hyperlink" Target="https://www.aoda.ca/a-guide-to-the-integrated-accessibility-standards-regulation/" TargetMode="External"/><Relationship Id="rId28" Type="http://schemas.openxmlformats.org/officeDocument/2006/relationships/hyperlink" Target="http://www.edu.gov.on.ca/eng/general/elemsec/speced/learningforall2013.pdf" TargetMode="External"/><Relationship Id="rId36" Type="http://schemas.openxmlformats.org/officeDocument/2006/relationships/hyperlink" Target="https://isaac-canada.org/what-is-aac/" TargetMode="External"/><Relationship Id="rId49" Type="http://schemas.openxmlformats.org/officeDocument/2006/relationships/hyperlink" Target="http://www.pon.harvard.edu/tag/interests/" TargetMode="External"/><Relationship Id="rId57" Type="http://schemas.openxmlformats.org/officeDocument/2006/relationships/hyperlink" Target="https://www.who.int/emergencies/diseases/novel-coronavirus-2019" TargetMode="External"/><Relationship Id="rId10" Type="http://schemas.openxmlformats.org/officeDocument/2006/relationships/endnotes" Target="endnotes.xml"/><Relationship Id="rId31" Type="http://schemas.openxmlformats.org/officeDocument/2006/relationships/hyperlink" Target="http://www.edu.gov.on.ca/eng/policyfunding/success.html" TargetMode="External"/><Relationship Id="rId44" Type="http://schemas.openxmlformats.org/officeDocument/2006/relationships/hyperlink" Target="http://www.edu.gov.on.ca/eng/curriculum/secondary/cooperative-education-2018.pdf" TargetMode="External"/><Relationship Id="rId52" Type="http://schemas.openxmlformats.org/officeDocument/2006/relationships/hyperlink" Target="https://www.aoda.ca/the-act/" TargetMode="External"/><Relationship Id="rId60" Type="http://schemas.openxmlformats.org/officeDocument/2006/relationships/hyperlink" Target="https://www12.statcan.gc.ca/census-recensement/2011/dp-pd/index-eng.cfm" TargetMode="External"/><Relationship Id="rId65" Type="http://schemas.openxmlformats.org/officeDocument/2006/relationships/hyperlink" Target="http://www.ohrc.on.ca/en/teaching-human-rights-ontario-guide-ontario-schools" TargetMode="External"/><Relationship Id="rId73" Type="http://schemas.openxmlformats.org/officeDocument/2006/relationships/hyperlink" Target="http://www.ohrc.on.ca/en/teaching-human-rights-ontario-guide-ontario-schools" TargetMode="External"/><Relationship Id="rId78" Type="http://schemas.openxmlformats.org/officeDocument/2006/relationships/hyperlink" Target="http://www.ohrc.on.ca/en/teaching-human-rights-ontario-guide-ontario-schools" TargetMode="External"/><Relationship Id="rId81" Type="http://schemas.openxmlformats.org/officeDocument/2006/relationships/hyperlink" Target="http://www.edu.gov.on.ca/eng/document/policy/os/2017/spec_ed_6.html" TargetMode="External"/><Relationship Id="rId86" Type="http://schemas.openxmlformats.org/officeDocument/2006/relationships/hyperlink" Target="http://www.edu.gov.on.ca/eng/document/policy/os/2017/spec_ed_6.html" TargetMode="External"/><Relationship Id="rId94" Type="http://schemas.openxmlformats.org/officeDocument/2006/relationships/hyperlink" Target="https://www.lawinsider.com/dictionary/transition-services" TargetMode="External"/><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ohrc.on.ca/en/policy-accessible-education-students-disabilities" TargetMode="External"/><Relationship Id="rId18" Type="http://schemas.openxmlformats.org/officeDocument/2006/relationships/hyperlink" Target="http://www.edu.gov.on.ca/extra/eng/ppm/164.html" TargetMode="External"/><Relationship Id="rId39" Type="http://schemas.openxmlformats.org/officeDocument/2006/relationships/hyperlink" Target="https://pdsbnet.ca/en/schools/sir-james-whitney/about-us/bilingual-education/"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645B1299804E419ED9E15FE2E674F9" ma:contentTypeVersion="12" ma:contentTypeDescription="Create a new document." ma:contentTypeScope="" ma:versionID="503ef9f4f9717e56b45d3caa33223024">
  <xsd:schema xmlns:xsd="http://www.w3.org/2001/XMLSchema" xmlns:xs="http://www.w3.org/2001/XMLSchema" xmlns:p="http://schemas.microsoft.com/office/2006/metadata/properties" xmlns:ns3="75890da9-b46e-45af-a1c8-9b8cde3edcaa" xmlns:ns4="00f81744-d024-4d58-a259-f7d5645bab6c" targetNamespace="http://schemas.microsoft.com/office/2006/metadata/properties" ma:root="true" ma:fieldsID="e463f02d00920123cf8513b8edcac5f8" ns3:_="" ns4:_="">
    <xsd:import namespace="75890da9-b46e-45af-a1c8-9b8cde3edcaa"/>
    <xsd:import namespace="00f81744-d024-4d58-a259-f7d5645ba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90da9-b46e-45af-a1c8-9b8cde3ed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f81744-d024-4d58-a259-f7d5645bab6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9E8129-621E-4901-A777-2D7BCD629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90da9-b46e-45af-a1c8-9b8cde3edcaa"/>
    <ds:schemaRef ds:uri="00f81744-d024-4d58-a259-f7d5645ba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AF842-02E6-4C45-A400-0321854CF7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D6EF63-60CB-4052-8E3D-560A3879826D}">
  <ds:schemaRefs>
    <ds:schemaRef ds:uri="http://schemas.openxmlformats.org/officeDocument/2006/bibliography"/>
  </ds:schemaRefs>
</ds:datastoreItem>
</file>

<file path=customXml/itemProps4.xml><?xml version="1.0" encoding="utf-8"?>
<ds:datastoreItem xmlns:ds="http://schemas.openxmlformats.org/officeDocument/2006/customXml" ds:itemID="{F5D1D0B8-A9BC-4B59-925F-29726565B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195</Pages>
  <Words>68788</Words>
  <Characters>392098</Characters>
  <Application>Microsoft Office Word</Application>
  <DocSecurity>4</DocSecurity>
  <Lines>3267</Lines>
  <Paragraphs>919</Paragraphs>
  <ScaleCrop>false</ScaleCrop>
  <HeadingPairs>
    <vt:vector size="2" baseType="variant">
      <vt:variant>
        <vt:lpstr>Title</vt:lpstr>
      </vt:variant>
      <vt:variant>
        <vt:i4>1</vt:i4>
      </vt:variant>
    </vt:vector>
  </HeadingPairs>
  <TitlesOfParts>
    <vt:vector size="1" baseType="lpstr">
      <vt:lpstr/>
    </vt:vector>
  </TitlesOfParts>
  <Company>Government of Ontario</Company>
  <LinksUpToDate>false</LinksUpToDate>
  <CharactersWithSpaces>459967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Bouskila-Fox, Elisheva (MSAA)</dc:creator>
  <cp:keywords/>
  <dc:description/>
  <cp:lastModifiedBy>Challen, Paul (MSAA)</cp:lastModifiedBy>
  <cp:revision>2</cp:revision>
  <cp:lastPrinted>2020-02-27T14:15:00Z</cp:lastPrinted>
  <dcterms:created xsi:type="dcterms:W3CDTF">2022-03-01T18:27:00Z</dcterms:created>
  <dcterms:modified xsi:type="dcterms:W3CDTF">2022-03-01T18:27:00Z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0x010100FA645B1299804E419ED9E15FE2E674F9</vt:lpwstr>
  </property>
  <property fmtid="{D5CDD505-2E9C-101B-9397-08002B2CF9AE}" pid="3" name="MSIP_Label_034a106e-6316-442c-ad35-738afd673d2b_Enabled">
    <vt:lpwstr>true</vt:lpwstr>
  </property>
  <property fmtid="{D5CDD505-2E9C-101B-9397-08002B2CF9AE}" pid="4" name="MSIP_Label_034a106e-6316-442c-ad35-738afd673d2b_SetDate">
    <vt:lpwstr>2022-01-10T00:41:27Z</vt:lpwstr>
  </property>
  <property fmtid="{D5CDD505-2E9C-101B-9397-08002B2CF9AE}" pid="5" name="MSIP_Label_034a106e-6316-442c-ad35-738afd673d2b_Method">
    <vt:lpwstr>Standard</vt:lpwstr>
  </property>
  <property fmtid="{D5CDD505-2E9C-101B-9397-08002B2CF9AE}" pid="6" name="MSIP_Label_034a106e-6316-442c-ad35-738afd673d2b_Name">
    <vt:lpwstr>034a106e-6316-442c-ad35-738afd673d2b</vt:lpwstr>
  </property>
  <property fmtid="{D5CDD505-2E9C-101B-9397-08002B2CF9AE}" pid="7" name="MSIP_Label_034a106e-6316-442c-ad35-738afd673d2b_SiteId">
    <vt:lpwstr>cddc1229-ac2a-4b97-b78a-0e5cacb5865c</vt:lpwstr>
  </property>
  <property fmtid="{D5CDD505-2E9C-101B-9397-08002B2CF9AE}" pid="8" name="MSIP_Label_034a106e-6316-442c-ad35-738afd673d2b_ActionId">
    <vt:lpwstr>05ce4045-6334-49a9-9c78-18dfe0927ed8</vt:lpwstr>
  </property>
  <property fmtid="{D5CDD505-2E9C-101B-9397-08002B2CF9AE}" pid="9" name="MSIP_Label_034a106e-6316-442c-ad35-738afd673d2b_ContentBits">
    <vt:lpwstr>0</vt:lpwstr>
  </property>
</Properties>
</file>